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009E2" w14:textId="11166F12" w:rsidR="00612E2A" w:rsidRPr="005E2C54" w:rsidRDefault="009A668A">
      <w:pPr>
        <w:rPr>
          <w:rFonts w:asciiTheme="minorHAnsi" w:hAnsiTheme="minorHAnsi" w:cstheme="minorHAnsi"/>
          <w:sz w:val="14"/>
          <w:szCs w:val="14"/>
        </w:rPr>
      </w:pPr>
      <w:r w:rsidRPr="005E2C54">
        <w:rPr>
          <w:rFonts w:asciiTheme="minorHAnsi" w:hAnsiTheme="minorHAnsi" w:cstheme="minorHAnsi"/>
          <w:noProof/>
          <w:sz w:val="14"/>
          <w:szCs w:val="14"/>
        </w:rPr>
        <mc:AlternateContent>
          <mc:Choice Requires="wps">
            <w:drawing>
              <wp:anchor distT="45720" distB="45720" distL="114300" distR="114300" simplePos="0" relativeHeight="251659264" behindDoc="0" locked="0" layoutInCell="1" allowOverlap="1" wp14:anchorId="4C031E16" wp14:editId="7E434094">
                <wp:simplePos x="0" y="0"/>
                <wp:positionH relativeFrom="column">
                  <wp:posOffset>424180</wp:posOffset>
                </wp:positionH>
                <wp:positionV relativeFrom="paragraph">
                  <wp:posOffset>100330</wp:posOffset>
                </wp:positionV>
                <wp:extent cx="4600575" cy="2505075"/>
                <wp:effectExtent l="0" t="0" r="28575" b="28575"/>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2505075"/>
                        </a:xfrm>
                        <a:prstGeom prst="rect">
                          <a:avLst/>
                        </a:prstGeom>
                        <a:solidFill>
                          <a:srgbClr val="FFFFFF"/>
                        </a:solidFill>
                        <a:ln w="9525">
                          <a:solidFill>
                            <a:srgbClr val="000000"/>
                          </a:solidFill>
                          <a:miter lim="800000"/>
                          <a:headEnd/>
                          <a:tailEnd/>
                        </a:ln>
                      </wps:spPr>
                      <wps:txbx>
                        <w:txbxContent>
                          <w:p w14:paraId="15853068" w14:textId="3FEE6C45" w:rsidR="009F743B" w:rsidRPr="00420263" w:rsidRDefault="009F743B" w:rsidP="00F15FED">
                            <w:pPr>
                              <w:jc w:val="center"/>
                              <w:rPr>
                                <w:rFonts w:asciiTheme="minorHAnsi" w:eastAsiaTheme="minorEastAsia" w:hAnsiTheme="minorHAnsi" w:cstheme="minorHAnsi"/>
                                <w:b/>
                                <w:bCs/>
                                <w:color w:val="auto"/>
                                <w:sz w:val="36"/>
                                <w:szCs w:val="36"/>
                              </w:rPr>
                            </w:pPr>
                            <w:bookmarkStart w:id="0" w:name="_Hlk103335289"/>
                            <w:bookmarkEnd w:id="0"/>
                            <w:r w:rsidRPr="00420263">
                              <w:rPr>
                                <w:rFonts w:asciiTheme="minorHAnsi" w:eastAsiaTheme="minorEastAsia" w:hAnsiTheme="minorHAnsi" w:cstheme="minorHAnsi"/>
                                <w:b/>
                                <w:bCs/>
                                <w:color w:val="auto"/>
                                <w:sz w:val="36"/>
                                <w:szCs w:val="36"/>
                              </w:rPr>
                              <w:t>AT51035</w:t>
                            </w:r>
                          </w:p>
                          <w:p w14:paraId="39F2B8EC" w14:textId="77777777" w:rsidR="009F743B" w:rsidRDefault="009F743B" w:rsidP="009A668A">
                            <w:pPr>
                              <w:jc w:val="center"/>
                              <w:rPr>
                                <w:rFonts w:asciiTheme="minorHAnsi" w:eastAsiaTheme="minorEastAsia" w:hAnsiTheme="minorHAnsi" w:cstheme="minorHAnsi"/>
                                <w:b/>
                                <w:bCs/>
                                <w:color w:val="auto"/>
                                <w:sz w:val="24"/>
                                <w:szCs w:val="24"/>
                              </w:rPr>
                            </w:pPr>
                            <w:r>
                              <w:rPr>
                                <w:rFonts w:asciiTheme="minorHAnsi" w:eastAsiaTheme="minorEastAsia" w:hAnsiTheme="minorHAnsi" w:cstheme="minorHAnsi"/>
                                <w:b/>
                                <w:bCs/>
                                <w:color w:val="auto"/>
                                <w:sz w:val="24"/>
                                <w:szCs w:val="24"/>
                              </w:rPr>
                              <w:t xml:space="preserve">CHODZIK INSTRUKCJA OBSŁUGI </w:t>
                            </w:r>
                          </w:p>
                          <w:p w14:paraId="2FAD198A" w14:textId="77777777" w:rsidR="009F743B" w:rsidRDefault="009F743B" w:rsidP="009A668A">
                            <w:pPr>
                              <w:jc w:val="center"/>
                              <w:rPr>
                                <w:rFonts w:asciiTheme="minorHAnsi" w:eastAsiaTheme="minorEastAsia" w:hAnsiTheme="minorHAnsi" w:cstheme="minorHAnsi"/>
                                <w:b/>
                                <w:bCs/>
                                <w:color w:val="auto"/>
                                <w:sz w:val="24"/>
                                <w:szCs w:val="24"/>
                              </w:rPr>
                            </w:pPr>
                            <w:r>
                              <w:rPr>
                                <w:rFonts w:asciiTheme="minorHAnsi" w:eastAsiaTheme="minorEastAsia" w:hAnsiTheme="minorHAnsi" w:cstheme="minorHAnsi"/>
                                <w:b/>
                                <w:bCs/>
                                <w:color w:val="auto"/>
                                <w:sz w:val="24"/>
                                <w:szCs w:val="24"/>
                              </w:rPr>
                              <w:t xml:space="preserve">ROLLATOR USER MANUAL </w:t>
                            </w:r>
                          </w:p>
                          <w:p w14:paraId="1EB99AE0" w14:textId="77777777" w:rsidR="009F743B" w:rsidRDefault="009F743B" w:rsidP="009A668A">
                            <w:pPr>
                              <w:jc w:val="center"/>
                              <w:rPr>
                                <w:rFonts w:asciiTheme="minorHAnsi" w:eastAsiaTheme="minorEastAsia" w:hAnsiTheme="minorHAnsi" w:cstheme="minorHAnsi"/>
                                <w:b/>
                                <w:bCs/>
                                <w:color w:val="auto"/>
                                <w:sz w:val="24"/>
                                <w:szCs w:val="24"/>
                              </w:rPr>
                            </w:pPr>
                            <w:r>
                              <w:rPr>
                                <w:rFonts w:asciiTheme="minorHAnsi" w:eastAsiaTheme="minorEastAsia" w:hAnsiTheme="minorHAnsi" w:cstheme="minorHAnsi"/>
                                <w:b/>
                                <w:bCs/>
                                <w:color w:val="auto"/>
                                <w:sz w:val="24"/>
                                <w:szCs w:val="24"/>
                              </w:rPr>
                              <w:t>ROLLATOR-BENUTZERHANDBUCH</w:t>
                            </w:r>
                          </w:p>
                          <w:p w14:paraId="517751C0" w14:textId="77777777" w:rsidR="009F743B" w:rsidRDefault="009F743B" w:rsidP="009A668A">
                            <w:pPr>
                              <w:jc w:val="center"/>
                              <w:rPr>
                                <w:rFonts w:asciiTheme="minorHAnsi" w:eastAsiaTheme="minorEastAsia" w:hAnsiTheme="minorHAnsi" w:cstheme="minorHAnsi"/>
                                <w:b/>
                                <w:bCs/>
                                <w:color w:val="auto"/>
                                <w:sz w:val="24"/>
                                <w:szCs w:val="24"/>
                              </w:rPr>
                            </w:pPr>
                            <w:r>
                              <w:rPr>
                                <w:rFonts w:asciiTheme="minorHAnsi" w:eastAsiaTheme="minorEastAsia" w:hAnsiTheme="minorHAnsi" w:cstheme="minorHAnsi"/>
                                <w:b/>
                                <w:bCs/>
                                <w:color w:val="auto"/>
                                <w:sz w:val="24"/>
                                <w:szCs w:val="24"/>
                              </w:rPr>
                              <w:t>UŽIVATELSKÁ PŘÍRUČKA K ROLÁTORU</w:t>
                            </w:r>
                          </w:p>
                          <w:p w14:paraId="69880C70" w14:textId="77777777" w:rsidR="009F743B" w:rsidRPr="00CF0959" w:rsidRDefault="009F743B" w:rsidP="009A668A">
                            <w:pPr>
                              <w:jc w:val="center"/>
                              <w:rPr>
                                <w:rFonts w:asciiTheme="minorHAnsi" w:eastAsiaTheme="minorEastAsia" w:hAnsiTheme="minorHAnsi" w:cstheme="minorHAnsi"/>
                                <w:b/>
                                <w:bCs/>
                                <w:color w:val="auto"/>
                                <w:sz w:val="24"/>
                                <w:szCs w:val="24"/>
                                <w:lang w:val="fr-FR"/>
                              </w:rPr>
                            </w:pPr>
                            <w:r w:rsidRPr="00CF0959">
                              <w:rPr>
                                <w:rFonts w:asciiTheme="minorHAnsi" w:eastAsiaTheme="minorEastAsia" w:hAnsiTheme="minorHAnsi" w:cstheme="minorHAnsi"/>
                                <w:b/>
                                <w:bCs/>
                                <w:color w:val="auto"/>
                                <w:sz w:val="24"/>
                                <w:szCs w:val="24"/>
                                <w:lang w:val="fr-FR"/>
                              </w:rPr>
                              <w:t>POUŽÍVATEĽSKÁ PRÍRUČKA K ROLÁTORU</w:t>
                            </w:r>
                          </w:p>
                          <w:p w14:paraId="23520ECA" w14:textId="77777777" w:rsidR="009F743B" w:rsidRPr="00CF0959" w:rsidRDefault="009F743B" w:rsidP="009A668A">
                            <w:pPr>
                              <w:jc w:val="center"/>
                              <w:rPr>
                                <w:rFonts w:asciiTheme="minorHAnsi" w:eastAsiaTheme="minorEastAsia" w:hAnsiTheme="minorHAnsi" w:cstheme="minorHAnsi"/>
                                <w:b/>
                                <w:bCs/>
                                <w:color w:val="auto"/>
                                <w:sz w:val="24"/>
                                <w:szCs w:val="24"/>
                                <w:lang w:val="fr-FR"/>
                              </w:rPr>
                            </w:pPr>
                            <w:r w:rsidRPr="00CF0959">
                              <w:rPr>
                                <w:rFonts w:asciiTheme="minorHAnsi" w:eastAsiaTheme="minorEastAsia" w:hAnsiTheme="minorHAnsi" w:cstheme="minorHAnsi"/>
                                <w:b/>
                                <w:bCs/>
                                <w:color w:val="auto"/>
                                <w:sz w:val="24"/>
                                <w:szCs w:val="24"/>
                                <w:lang w:val="fr-FR"/>
                              </w:rPr>
                              <w:t>MANUEL D'UTILISATION DU ROLLATOR</w:t>
                            </w:r>
                          </w:p>
                          <w:p w14:paraId="1E0E16A7" w14:textId="77777777" w:rsidR="009F743B" w:rsidRPr="00CF0959" w:rsidRDefault="009F743B" w:rsidP="009A668A">
                            <w:pPr>
                              <w:spacing w:after="0" w:line="240" w:lineRule="auto"/>
                              <w:jc w:val="center"/>
                              <w:rPr>
                                <w:rFonts w:asciiTheme="minorHAnsi" w:eastAsiaTheme="minorEastAsia" w:hAnsiTheme="minorHAnsi" w:cstheme="minorHAnsi"/>
                                <w:b/>
                                <w:bCs/>
                                <w:color w:val="auto"/>
                                <w:sz w:val="24"/>
                                <w:szCs w:val="24"/>
                                <w:lang w:val="en-GB"/>
                              </w:rPr>
                            </w:pPr>
                            <w:r w:rsidRPr="00CF0959">
                              <w:rPr>
                                <w:rFonts w:asciiTheme="minorHAnsi" w:eastAsiaTheme="minorEastAsia" w:hAnsiTheme="minorHAnsi" w:cstheme="minorHAnsi"/>
                                <w:b/>
                                <w:bCs/>
                                <w:color w:val="auto"/>
                                <w:sz w:val="24"/>
                                <w:szCs w:val="24"/>
                                <w:lang w:val="en-GB"/>
                              </w:rPr>
                              <w:t>GEBRUIKSAANWIJZING ROLLATOR</w:t>
                            </w:r>
                          </w:p>
                          <w:p w14:paraId="1D87D225" w14:textId="77777777" w:rsidR="009F743B" w:rsidRPr="00CF0959" w:rsidRDefault="009F743B" w:rsidP="009A668A">
                            <w:pPr>
                              <w:spacing w:after="0" w:line="240" w:lineRule="auto"/>
                              <w:jc w:val="center"/>
                              <w:rPr>
                                <w:rFonts w:asciiTheme="minorHAnsi" w:hAnsiTheme="minorHAnsi" w:cstheme="minorHAnsi"/>
                                <w:b/>
                                <w:bCs/>
                                <w:sz w:val="24"/>
                                <w:szCs w:val="24"/>
                                <w:lang w:val="en-GB"/>
                              </w:rPr>
                            </w:pPr>
                            <w:r w:rsidRPr="00CF0959">
                              <w:rPr>
                                <w:rFonts w:asciiTheme="minorHAnsi" w:hAnsiTheme="minorHAnsi" w:cstheme="minorHAnsi"/>
                                <w:b/>
                                <w:bCs/>
                                <w:sz w:val="24"/>
                                <w:szCs w:val="24"/>
                                <w:lang w:val="en-GB"/>
                              </w:rPr>
                              <w:t>ROLLATOR MANUAL DE USUARIO</w:t>
                            </w:r>
                          </w:p>
                          <w:p w14:paraId="7E95A83C" w14:textId="77777777" w:rsidR="009F743B" w:rsidRPr="00CF0959" w:rsidRDefault="009F743B" w:rsidP="009A668A">
                            <w:pPr>
                              <w:spacing w:after="0" w:line="240" w:lineRule="auto"/>
                              <w:jc w:val="center"/>
                              <w:rPr>
                                <w:rFonts w:asciiTheme="minorHAnsi" w:hAnsiTheme="minorHAnsi" w:cstheme="minorHAnsi"/>
                                <w:b/>
                                <w:bCs/>
                                <w:sz w:val="24"/>
                                <w:szCs w:val="24"/>
                                <w:lang w:val="en-GB"/>
                              </w:rPr>
                            </w:pPr>
                            <w:r w:rsidRPr="00CF0959">
                              <w:rPr>
                                <w:rFonts w:asciiTheme="minorHAnsi" w:hAnsiTheme="minorHAnsi" w:cstheme="minorHAnsi"/>
                                <w:b/>
                                <w:bCs/>
                                <w:sz w:val="24"/>
                                <w:szCs w:val="24"/>
                                <w:lang w:val="en-GB"/>
                              </w:rPr>
                              <w:t>MANUALE D'USO DEL ROLLATOR</w:t>
                            </w:r>
                          </w:p>
                          <w:p w14:paraId="4E63FAFC" w14:textId="77777777" w:rsidR="009F743B" w:rsidRPr="00CF0959" w:rsidRDefault="009F743B" w:rsidP="009A668A">
                            <w:pPr>
                              <w:spacing w:after="0" w:line="240" w:lineRule="auto"/>
                              <w:jc w:val="center"/>
                              <w:rPr>
                                <w:rFonts w:asciiTheme="minorHAnsi" w:hAnsiTheme="minorHAnsi" w:cstheme="minorHAnsi"/>
                                <w:b/>
                                <w:bCs/>
                                <w:sz w:val="24"/>
                                <w:szCs w:val="24"/>
                                <w:lang w:val="en-GB"/>
                              </w:rPr>
                            </w:pPr>
                            <w:r w:rsidRPr="00CF0959">
                              <w:rPr>
                                <w:rFonts w:asciiTheme="minorHAnsi" w:hAnsiTheme="minorHAnsi" w:cstheme="minorHAnsi"/>
                                <w:b/>
                                <w:bCs/>
                                <w:sz w:val="24"/>
                                <w:szCs w:val="24"/>
                                <w:lang w:val="en-GB"/>
                              </w:rPr>
                              <w:t>ROLLATOR ANVÄNDARMANUAL</w:t>
                            </w:r>
                          </w:p>
                          <w:p w14:paraId="149755FB" w14:textId="21AE6202" w:rsidR="009F743B" w:rsidRPr="00CF0959" w:rsidRDefault="009F743B" w:rsidP="009A668A">
                            <w:pPr>
                              <w:jc w:val="center"/>
                              <w:rPr>
                                <w:rFonts w:asciiTheme="minorHAnsi" w:hAnsiTheme="minorHAnsi" w:cstheme="minorHAnsi"/>
                                <w:b/>
                                <w:bCs/>
                                <w:sz w:val="32"/>
                                <w:szCs w:val="3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031E16" id="_x0000_t202" coordsize="21600,21600" o:spt="202" path="m,l,21600r21600,l21600,xe">
                <v:stroke joinstyle="miter"/>
                <v:path gradientshapeok="t" o:connecttype="rect"/>
              </v:shapetype>
              <v:shape id="Pole tekstowe 2" o:spid="_x0000_s1026" type="#_x0000_t202" style="position:absolute;left:0;text-align:left;margin-left:33.4pt;margin-top:7.9pt;width:362.25pt;height:19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">
                <v:textbox>
                  <w:txbxContent>
                    <w:p w14:paraId="15853068" w14:textId="3FEE6C45" w:rsidR="009F743B" w:rsidRPr="00420263" w:rsidRDefault="009F743B" w:rsidP="00F15FED">
                      <w:pPr>
                        <w:jc w:val="center"/>
                        <w:rPr>
                          <w:rFonts w:asciiTheme="minorHAnsi" w:eastAsiaTheme="minorEastAsia" w:hAnsiTheme="minorHAnsi" w:cstheme="minorHAnsi"/>
                          <w:b/>
                          <w:bCs/>
                          <w:color w:val="auto"/>
                          <w:sz w:val="36"/>
                          <w:szCs w:val="36"/>
                        </w:rPr>
                      </w:pPr>
                      <w:bookmarkStart w:id="1" w:name="_Hlk103335289"/>
                      <w:bookmarkEnd w:id="1"/>
                      <w:r w:rsidRPr="00420263">
                        <w:rPr>
                          <w:rFonts w:asciiTheme="minorHAnsi" w:eastAsiaTheme="minorEastAsia" w:hAnsiTheme="minorHAnsi" w:cstheme="minorHAnsi"/>
                          <w:b/>
                          <w:bCs/>
                          <w:color w:val="auto"/>
                          <w:sz w:val="36"/>
                          <w:szCs w:val="36"/>
                        </w:rPr>
                        <w:t>AT51035</w:t>
                      </w:r>
                    </w:p>
                    <w:p w14:paraId="39F2B8EC" w14:textId="77777777" w:rsidR="009F743B" w:rsidRDefault="009F743B" w:rsidP="009A668A">
                      <w:pPr>
                        <w:jc w:val="center"/>
                        <w:rPr>
                          <w:rFonts w:asciiTheme="minorHAnsi" w:eastAsiaTheme="minorEastAsia" w:hAnsiTheme="minorHAnsi" w:cstheme="minorHAnsi"/>
                          <w:b/>
                          <w:bCs/>
                          <w:color w:val="auto"/>
                          <w:sz w:val="24"/>
                          <w:szCs w:val="24"/>
                        </w:rPr>
                      </w:pPr>
                      <w:r>
                        <w:rPr>
                          <w:rFonts w:asciiTheme="minorHAnsi" w:eastAsiaTheme="minorEastAsia" w:hAnsiTheme="minorHAnsi" w:cstheme="minorHAnsi"/>
                          <w:b/>
                          <w:bCs/>
                          <w:color w:val="auto"/>
                          <w:sz w:val="24"/>
                          <w:szCs w:val="24"/>
                        </w:rPr>
                        <w:t xml:space="preserve">CHODZIK INSTRUKCJA OBSŁUGI </w:t>
                      </w:r>
                    </w:p>
                    <w:p w14:paraId="2FAD198A" w14:textId="77777777" w:rsidR="009F743B" w:rsidRDefault="009F743B" w:rsidP="009A668A">
                      <w:pPr>
                        <w:jc w:val="center"/>
                        <w:rPr>
                          <w:rFonts w:asciiTheme="minorHAnsi" w:eastAsiaTheme="minorEastAsia" w:hAnsiTheme="minorHAnsi" w:cstheme="minorHAnsi"/>
                          <w:b/>
                          <w:bCs/>
                          <w:color w:val="auto"/>
                          <w:sz w:val="24"/>
                          <w:szCs w:val="24"/>
                        </w:rPr>
                      </w:pPr>
                      <w:r>
                        <w:rPr>
                          <w:rFonts w:asciiTheme="minorHAnsi" w:eastAsiaTheme="minorEastAsia" w:hAnsiTheme="minorHAnsi" w:cstheme="minorHAnsi"/>
                          <w:b/>
                          <w:bCs/>
                          <w:color w:val="auto"/>
                          <w:sz w:val="24"/>
                          <w:szCs w:val="24"/>
                        </w:rPr>
                        <w:t xml:space="preserve">ROLLATOR USER MANUAL </w:t>
                      </w:r>
                    </w:p>
                    <w:p w14:paraId="1EB99AE0" w14:textId="77777777" w:rsidR="009F743B" w:rsidRDefault="009F743B" w:rsidP="009A668A">
                      <w:pPr>
                        <w:jc w:val="center"/>
                        <w:rPr>
                          <w:rFonts w:asciiTheme="minorHAnsi" w:eastAsiaTheme="minorEastAsia" w:hAnsiTheme="minorHAnsi" w:cstheme="minorHAnsi"/>
                          <w:b/>
                          <w:bCs/>
                          <w:color w:val="auto"/>
                          <w:sz w:val="24"/>
                          <w:szCs w:val="24"/>
                        </w:rPr>
                      </w:pPr>
                      <w:r>
                        <w:rPr>
                          <w:rFonts w:asciiTheme="minorHAnsi" w:eastAsiaTheme="minorEastAsia" w:hAnsiTheme="minorHAnsi" w:cstheme="minorHAnsi"/>
                          <w:b/>
                          <w:bCs/>
                          <w:color w:val="auto"/>
                          <w:sz w:val="24"/>
                          <w:szCs w:val="24"/>
                        </w:rPr>
                        <w:t>ROLLATOR-BENUTZERHANDBUCH</w:t>
                      </w:r>
                    </w:p>
                    <w:p w14:paraId="517751C0" w14:textId="77777777" w:rsidR="009F743B" w:rsidRDefault="009F743B" w:rsidP="009A668A">
                      <w:pPr>
                        <w:jc w:val="center"/>
                        <w:rPr>
                          <w:rFonts w:asciiTheme="minorHAnsi" w:eastAsiaTheme="minorEastAsia" w:hAnsiTheme="minorHAnsi" w:cstheme="minorHAnsi"/>
                          <w:b/>
                          <w:bCs/>
                          <w:color w:val="auto"/>
                          <w:sz w:val="24"/>
                          <w:szCs w:val="24"/>
                        </w:rPr>
                      </w:pPr>
                      <w:r>
                        <w:rPr>
                          <w:rFonts w:asciiTheme="minorHAnsi" w:eastAsiaTheme="minorEastAsia" w:hAnsiTheme="minorHAnsi" w:cstheme="minorHAnsi"/>
                          <w:b/>
                          <w:bCs/>
                          <w:color w:val="auto"/>
                          <w:sz w:val="24"/>
                          <w:szCs w:val="24"/>
                        </w:rPr>
                        <w:t>UŽIVATELSKÁ PŘÍRUČKA K ROLÁTORU</w:t>
                      </w:r>
                    </w:p>
                    <w:p w14:paraId="69880C70" w14:textId="77777777" w:rsidR="009F743B" w:rsidRPr="00CF0959" w:rsidRDefault="009F743B" w:rsidP="009A668A">
                      <w:pPr>
                        <w:jc w:val="center"/>
                        <w:rPr>
                          <w:rFonts w:asciiTheme="minorHAnsi" w:eastAsiaTheme="minorEastAsia" w:hAnsiTheme="minorHAnsi" w:cstheme="minorHAnsi"/>
                          <w:b/>
                          <w:bCs/>
                          <w:color w:val="auto"/>
                          <w:sz w:val="24"/>
                          <w:szCs w:val="24"/>
                          <w:lang w:val="fr-FR"/>
                        </w:rPr>
                      </w:pPr>
                      <w:r w:rsidRPr="00CF0959">
                        <w:rPr>
                          <w:rFonts w:asciiTheme="minorHAnsi" w:eastAsiaTheme="minorEastAsia" w:hAnsiTheme="minorHAnsi" w:cstheme="minorHAnsi"/>
                          <w:b/>
                          <w:bCs/>
                          <w:color w:val="auto"/>
                          <w:sz w:val="24"/>
                          <w:szCs w:val="24"/>
                          <w:lang w:val="fr-FR"/>
                        </w:rPr>
                        <w:t>POUŽÍVATEĽSKÁ PRÍRUČKA K ROLÁTORU</w:t>
                      </w:r>
                    </w:p>
                    <w:p w14:paraId="23520ECA" w14:textId="77777777" w:rsidR="009F743B" w:rsidRPr="00CF0959" w:rsidRDefault="009F743B" w:rsidP="009A668A">
                      <w:pPr>
                        <w:jc w:val="center"/>
                        <w:rPr>
                          <w:rFonts w:asciiTheme="minorHAnsi" w:eastAsiaTheme="minorEastAsia" w:hAnsiTheme="minorHAnsi" w:cstheme="minorHAnsi"/>
                          <w:b/>
                          <w:bCs/>
                          <w:color w:val="auto"/>
                          <w:sz w:val="24"/>
                          <w:szCs w:val="24"/>
                          <w:lang w:val="fr-FR"/>
                        </w:rPr>
                      </w:pPr>
                      <w:r w:rsidRPr="00CF0959">
                        <w:rPr>
                          <w:rFonts w:asciiTheme="minorHAnsi" w:eastAsiaTheme="minorEastAsia" w:hAnsiTheme="minorHAnsi" w:cstheme="minorHAnsi"/>
                          <w:b/>
                          <w:bCs/>
                          <w:color w:val="auto"/>
                          <w:sz w:val="24"/>
                          <w:szCs w:val="24"/>
                          <w:lang w:val="fr-FR"/>
                        </w:rPr>
                        <w:t>MANUEL D'UTILISATION DU ROLLATOR</w:t>
                      </w:r>
                    </w:p>
                    <w:p w14:paraId="1E0E16A7" w14:textId="77777777" w:rsidR="009F743B" w:rsidRPr="00CF0959" w:rsidRDefault="009F743B" w:rsidP="009A668A">
                      <w:pPr>
                        <w:spacing w:after="0" w:line="240" w:lineRule="auto"/>
                        <w:jc w:val="center"/>
                        <w:rPr>
                          <w:rFonts w:asciiTheme="minorHAnsi" w:eastAsiaTheme="minorEastAsia" w:hAnsiTheme="minorHAnsi" w:cstheme="minorHAnsi"/>
                          <w:b/>
                          <w:bCs/>
                          <w:color w:val="auto"/>
                          <w:sz w:val="24"/>
                          <w:szCs w:val="24"/>
                          <w:lang w:val="en-GB"/>
                        </w:rPr>
                      </w:pPr>
                      <w:r w:rsidRPr="00CF0959">
                        <w:rPr>
                          <w:rFonts w:asciiTheme="minorHAnsi" w:eastAsiaTheme="minorEastAsia" w:hAnsiTheme="minorHAnsi" w:cstheme="minorHAnsi"/>
                          <w:b/>
                          <w:bCs/>
                          <w:color w:val="auto"/>
                          <w:sz w:val="24"/>
                          <w:szCs w:val="24"/>
                          <w:lang w:val="en-GB"/>
                        </w:rPr>
                        <w:t>GEBRUIKSAANWIJZING ROLLATOR</w:t>
                      </w:r>
                    </w:p>
                    <w:p w14:paraId="1D87D225" w14:textId="77777777" w:rsidR="009F743B" w:rsidRPr="00CF0959" w:rsidRDefault="009F743B" w:rsidP="009A668A">
                      <w:pPr>
                        <w:spacing w:after="0" w:line="240" w:lineRule="auto"/>
                        <w:jc w:val="center"/>
                        <w:rPr>
                          <w:rFonts w:asciiTheme="minorHAnsi" w:hAnsiTheme="minorHAnsi" w:cstheme="minorHAnsi"/>
                          <w:b/>
                          <w:bCs/>
                          <w:sz w:val="24"/>
                          <w:szCs w:val="24"/>
                          <w:lang w:val="en-GB"/>
                        </w:rPr>
                      </w:pPr>
                      <w:r w:rsidRPr="00CF0959">
                        <w:rPr>
                          <w:rFonts w:asciiTheme="minorHAnsi" w:hAnsiTheme="minorHAnsi" w:cstheme="minorHAnsi"/>
                          <w:b/>
                          <w:bCs/>
                          <w:sz w:val="24"/>
                          <w:szCs w:val="24"/>
                          <w:lang w:val="en-GB"/>
                        </w:rPr>
                        <w:t>ROLLATOR MANUAL DE USUARIO</w:t>
                      </w:r>
                    </w:p>
                    <w:p w14:paraId="7E95A83C" w14:textId="77777777" w:rsidR="009F743B" w:rsidRPr="00CF0959" w:rsidRDefault="009F743B" w:rsidP="009A668A">
                      <w:pPr>
                        <w:spacing w:after="0" w:line="240" w:lineRule="auto"/>
                        <w:jc w:val="center"/>
                        <w:rPr>
                          <w:rFonts w:asciiTheme="minorHAnsi" w:hAnsiTheme="minorHAnsi" w:cstheme="minorHAnsi"/>
                          <w:b/>
                          <w:bCs/>
                          <w:sz w:val="24"/>
                          <w:szCs w:val="24"/>
                          <w:lang w:val="en-GB"/>
                        </w:rPr>
                      </w:pPr>
                      <w:r w:rsidRPr="00CF0959">
                        <w:rPr>
                          <w:rFonts w:asciiTheme="minorHAnsi" w:hAnsiTheme="minorHAnsi" w:cstheme="minorHAnsi"/>
                          <w:b/>
                          <w:bCs/>
                          <w:sz w:val="24"/>
                          <w:szCs w:val="24"/>
                          <w:lang w:val="en-GB"/>
                        </w:rPr>
                        <w:t>MANUALE D'USO DEL ROLLATOR</w:t>
                      </w:r>
                    </w:p>
                    <w:p w14:paraId="4E63FAFC" w14:textId="77777777" w:rsidR="009F743B" w:rsidRPr="00CF0959" w:rsidRDefault="009F743B" w:rsidP="009A668A">
                      <w:pPr>
                        <w:spacing w:after="0" w:line="240" w:lineRule="auto"/>
                        <w:jc w:val="center"/>
                        <w:rPr>
                          <w:rFonts w:asciiTheme="minorHAnsi" w:hAnsiTheme="minorHAnsi" w:cstheme="minorHAnsi"/>
                          <w:b/>
                          <w:bCs/>
                          <w:sz w:val="24"/>
                          <w:szCs w:val="24"/>
                          <w:lang w:val="en-GB"/>
                        </w:rPr>
                      </w:pPr>
                      <w:r w:rsidRPr="00CF0959">
                        <w:rPr>
                          <w:rFonts w:asciiTheme="minorHAnsi" w:hAnsiTheme="minorHAnsi" w:cstheme="minorHAnsi"/>
                          <w:b/>
                          <w:bCs/>
                          <w:sz w:val="24"/>
                          <w:szCs w:val="24"/>
                          <w:lang w:val="en-GB"/>
                        </w:rPr>
                        <w:t>ROLLATOR ANVÄNDARMANUAL</w:t>
                      </w:r>
                    </w:p>
                    <w:p w14:paraId="149755FB" w14:textId="21AE6202" w:rsidR="009F743B" w:rsidRPr="00CF0959" w:rsidRDefault="009F743B" w:rsidP="009A668A">
                      <w:pPr>
                        <w:jc w:val="center"/>
                        <w:rPr>
                          <w:rFonts w:asciiTheme="minorHAnsi" w:hAnsiTheme="minorHAnsi" w:cstheme="minorHAnsi"/>
                          <w:b/>
                          <w:bCs/>
                          <w:sz w:val="32"/>
                          <w:szCs w:val="32"/>
                          <w:lang w:val="en-GB"/>
                        </w:rPr>
                      </w:pPr>
                    </w:p>
                  </w:txbxContent>
                </v:textbox>
                <w10:wrap type="square"/>
              </v:shape>
            </w:pict>
          </mc:Fallback>
        </mc:AlternateContent>
      </w:r>
    </w:p>
    <w:p w14:paraId="01E0E2B5" w14:textId="153AF003" w:rsidR="003C49A1" w:rsidRPr="005E2C54" w:rsidRDefault="00420263" w:rsidP="00D44EC7">
      <w:pPr>
        <w:spacing w:after="160" w:line="259" w:lineRule="auto"/>
        <w:ind w:left="0" w:firstLine="0"/>
        <w:jc w:val="left"/>
        <w:rPr>
          <w:rFonts w:asciiTheme="minorHAnsi" w:hAnsiTheme="minorHAnsi" w:cstheme="minorHAnsi"/>
          <w:sz w:val="14"/>
          <w:szCs w:val="14"/>
        </w:rPr>
      </w:pPr>
      <w:r w:rsidRPr="00420263">
        <w:rPr>
          <w:rFonts w:asciiTheme="minorHAnsi" w:hAnsiTheme="minorHAnsi" w:cstheme="minorHAnsi"/>
          <w:noProof/>
          <w:sz w:val="14"/>
          <w:szCs w:val="14"/>
        </w:rPr>
        <w:drawing>
          <wp:anchor distT="0" distB="0" distL="114300" distR="114300" simplePos="0" relativeHeight="251708416" behindDoc="0" locked="0" layoutInCell="1" allowOverlap="1" wp14:anchorId="1B3B33D6" wp14:editId="45C37622">
            <wp:simplePos x="0" y="0"/>
            <wp:positionH relativeFrom="column">
              <wp:posOffset>1143111</wp:posOffset>
            </wp:positionH>
            <wp:positionV relativeFrom="paragraph">
              <wp:posOffset>2911337</wp:posOffset>
            </wp:positionV>
            <wp:extent cx="3307715" cy="4095115"/>
            <wp:effectExtent l="0" t="0" r="6985" b="635"/>
            <wp:wrapNone/>
            <wp:docPr id="110200893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7715" cy="4095115"/>
                    </a:xfrm>
                    <a:prstGeom prst="rect">
                      <a:avLst/>
                    </a:prstGeom>
                    <a:noFill/>
                    <a:ln>
                      <a:noFill/>
                    </a:ln>
                  </pic:spPr>
                </pic:pic>
              </a:graphicData>
            </a:graphic>
            <wp14:sizeRelH relativeFrom="page">
              <wp14:pctWidth>0</wp14:pctWidth>
            </wp14:sizeRelH>
            <wp14:sizeRelV relativeFrom="page">
              <wp14:pctHeight>0</wp14:pctHeight>
            </wp14:sizeRelV>
          </wp:anchor>
        </w:drawing>
      </w:r>
      <w:r w:rsidR="00A60907" w:rsidRPr="005E2C54">
        <w:rPr>
          <w:rFonts w:asciiTheme="minorHAnsi" w:hAnsiTheme="minorHAnsi" w:cstheme="minorHAnsi"/>
          <w:noProof/>
          <w:sz w:val="14"/>
          <w:szCs w:val="14"/>
        </w:rPr>
        <w:drawing>
          <wp:anchor distT="0" distB="0" distL="114300" distR="114300" simplePos="0" relativeHeight="251695104" behindDoc="0" locked="0" layoutInCell="1" allowOverlap="1" wp14:anchorId="64E0586A" wp14:editId="50C007A6">
            <wp:simplePos x="0" y="0"/>
            <wp:positionH relativeFrom="column">
              <wp:posOffset>4453890</wp:posOffset>
            </wp:positionH>
            <wp:positionV relativeFrom="paragraph">
              <wp:posOffset>7832725</wp:posOffset>
            </wp:positionV>
            <wp:extent cx="401955" cy="271780"/>
            <wp:effectExtent l="0" t="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955" cy="271780"/>
                    </a:xfrm>
                    <a:prstGeom prst="rect">
                      <a:avLst/>
                    </a:prstGeom>
                    <a:noFill/>
                  </pic:spPr>
                </pic:pic>
              </a:graphicData>
            </a:graphic>
          </wp:anchor>
        </w:drawing>
      </w:r>
      <w:r w:rsidR="00A60907" w:rsidRPr="005E2C54">
        <w:rPr>
          <w:rFonts w:asciiTheme="minorHAnsi" w:hAnsiTheme="minorHAnsi" w:cstheme="minorHAnsi"/>
          <w:noProof/>
          <w:sz w:val="14"/>
          <w:szCs w:val="14"/>
        </w:rPr>
        <w:drawing>
          <wp:anchor distT="0" distB="0" distL="114300" distR="114300" simplePos="0" relativeHeight="251694080" behindDoc="0" locked="0" layoutInCell="1" allowOverlap="1" wp14:anchorId="4D0E7B5D" wp14:editId="11B9F66C">
            <wp:simplePos x="0" y="0"/>
            <wp:positionH relativeFrom="column">
              <wp:posOffset>5029200</wp:posOffset>
            </wp:positionH>
            <wp:positionV relativeFrom="paragraph">
              <wp:posOffset>7705090</wp:posOffset>
            </wp:positionV>
            <wp:extent cx="739140" cy="397510"/>
            <wp:effectExtent l="0" t="0" r="3810" b="254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9140" cy="397510"/>
                    </a:xfrm>
                    <a:prstGeom prst="rect">
                      <a:avLst/>
                    </a:prstGeom>
                    <a:noFill/>
                  </pic:spPr>
                </pic:pic>
              </a:graphicData>
            </a:graphic>
          </wp:anchor>
        </w:drawing>
      </w:r>
      <w:r w:rsidR="00612E2A" w:rsidRPr="005E2C54">
        <w:rPr>
          <w:rFonts w:asciiTheme="minorHAnsi" w:hAnsiTheme="minorHAnsi" w:cstheme="minorHAnsi"/>
          <w:sz w:val="14"/>
          <w:szCs w:val="14"/>
        </w:rPr>
        <w:br w:type="page"/>
      </w:r>
    </w:p>
    <w:p w14:paraId="40F3A09F" w14:textId="77777777" w:rsidR="00D44EC7" w:rsidRPr="005E2C54" w:rsidRDefault="00D44EC7" w:rsidP="000B39B8">
      <w:pPr>
        <w:autoSpaceDE w:val="0"/>
        <w:autoSpaceDN w:val="0"/>
        <w:adjustRightInd w:val="0"/>
        <w:spacing w:after="0" w:line="240" w:lineRule="auto"/>
        <w:ind w:left="0" w:firstLine="0"/>
        <w:jc w:val="left"/>
        <w:rPr>
          <w:rFonts w:asciiTheme="minorHAnsi" w:eastAsiaTheme="minorHAnsi" w:hAnsiTheme="minorHAnsi" w:cstheme="minorHAnsi"/>
          <w:b/>
          <w:bCs/>
          <w:color w:val="000000"/>
          <w:sz w:val="14"/>
          <w:szCs w:val="14"/>
          <w:lang w:eastAsia="en-US"/>
        </w:rPr>
      </w:pPr>
      <w:r w:rsidRPr="005E2C54">
        <w:rPr>
          <w:rFonts w:asciiTheme="minorHAnsi" w:eastAsiaTheme="minorHAnsi" w:hAnsiTheme="minorHAnsi" w:cstheme="minorHAnsi"/>
          <w:b/>
          <w:bCs/>
          <w:color w:val="000000"/>
          <w:sz w:val="14"/>
          <w:szCs w:val="14"/>
          <w:lang w:eastAsia="en-US"/>
        </w:rPr>
        <w:lastRenderedPageBreak/>
        <w:t>PL</w:t>
      </w:r>
    </w:p>
    <w:p w14:paraId="27C3A524" w14:textId="77777777" w:rsidR="00D44EC7" w:rsidRPr="005E2C54" w:rsidRDefault="00D44EC7" w:rsidP="000B39B8">
      <w:pPr>
        <w:autoSpaceDE w:val="0"/>
        <w:autoSpaceDN w:val="0"/>
        <w:adjustRightInd w:val="0"/>
        <w:spacing w:after="0" w:line="240" w:lineRule="auto"/>
        <w:ind w:left="0" w:firstLine="0"/>
        <w:jc w:val="left"/>
        <w:rPr>
          <w:rFonts w:asciiTheme="minorHAnsi" w:eastAsiaTheme="minorHAnsi" w:hAnsiTheme="minorHAnsi" w:cstheme="minorHAnsi"/>
          <w:b/>
          <w:bCs/>
          <w:color w:val="000000"/>
          <w:sz w:val="14"/>
          <w:szCs w:val="14"/>
          <w:lang w:eastAsia="en-US"/>
        </w:rPr>
      </w:pPr>
    </w:p>
    <w:p w14:paraId="26F5E125" w14:textId="77777777" w:rsidR="00D44EC7" w:rsidRPr="000E2A77" w:rsidRDefault="00D44EC7" w:rsidP="00D44EC7">
      <w:pPr>
        <w:autoSpaceDE w:val="0"/>
        <w:autoSpaceDN w:val="0"/>
        <w:adjustRightInd w:val="0"/>
        <w:spacing w:after="0" w:line="240" w:lineRule="auto"/>
        <w:ind w:left="0" w:firstLine="0"/>
        <w:jc w:val="left"/>
        <w:rPr>
          <w:rFonts w:asciiTheme="minorHAnsi" w:eastAsiaTheme="minorHAnsi" w:hAnsiTheme="minorHAnsi" w:cstheme="minorHAnsi"/>
          <w:b/>
          <w:bCs/>
          <w:color w:val="000000"/>
          <w:sz w:val="16"/>
          <w:szCs w:val="16"/>
          <w:lang w:eastAsia="en-US"/>
        </w:rPr>
      </w:pPr>
      <w:r w:rsidRPr="000E2A77">
        <w:rPr>
          <w:rFonts w:asciiTheme="minorHAnsi" w:eastAsiaTheme="minorHAnsi" w:hAnsiTheme="minorHAnsi" w:cstheme="minorHAnsi"/>
          <w:b/>
          <w:bCs/>
          <w:color w:val="000000"/>
          <w:sz w:val="16"/>
          <w:szCs w:val="16"/>
          <w:lang w:eastAsia="en-US"/>
        </w:rPr>
        <w:t>ZALECENIA DOT. ZACHOWANIA BEZPIECZEŃSTWA</w:t>
      </w:r>
    </w:p>
    <w:p w14:paraId="41CB1AB6" w14:textId="77777777" w:rsidR="00D44EC7" w:rsidRPr="000E2A77" w:rsidRDefault="00D44EC7" w:rsidP="00D44EC7">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color w:val="000000"/>
          <w:sz w:val="16"/>
          <w:szCs w:val="16"/>
          <w:lang w:eastAsia="en-US"/>
        </w:rPr>
        <w:t>Aby zachować bezpieczeństwo w trakcie użytkowania chodzika, NALEŻY postępować zgodnie z poniższymi wytycznymi:</w:t>
      </w:r>
    </w:p>
    <w:p w14:paraId="3EF43514" w14:textId="5D65DC5C"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b/>
          <w:bCs/>
          <w:color w:val="000000"/>
          <w:sz w:val="16"/>
          <w:szCs w:val="16"/>
          <w:lang w:eastAsia="en-US"/>
        </w:rPr>
        <w:t xml:space="preserve">UWAGA: </w:t>
      </w:r>
      <w:r w:rsidRPr="000E2A77">
        <w:rPr>
          <w:rFonts w:asciiTheme="minorHAnsi" w:eastAsiaTheme="minorHAnsi" w:hAnsiTheme="minorHAnsi" w:cstheme="minorHAnsi"/>
          <w:color w:val="000000"/>
          <w:sz w:val="16"/>
          <w:szCs w:val="16"/>
          <w:lang w:eastAsia="en-US"/>
        </w:rPr>
        <w:t>Należy sprawdzić wszystkie części pod kątem uszkodzeń powstałych podczas przewozu. W przypadku zauważenia takich uszkodzeń, NIE WOLNO używać produktu. Więcej informacji u wytwórcy.</w:t>
      </w:r>
    </w:p>
    <w:p w14:paraId="46EC71CA" w14:textId="77777777"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b/>
          <w:bCs/>
          <w:color w:val="000000"/>
          <w:sz w:val="16"/>
          <w:szCs w:val="16"/>
          <w:lang w:eastAsia="en-US"/>
        </w:rPr>
      </w:pPr>
      <w:r w:rsidRPr="000E2A77">
        <w:rPr>
          <w:rFonts w:asciiTheme="minorHAnsi" w:eastAsiaTheme="minorHAnsi" w:hAnsiTheme="minorHAnsi" w:cstheme="minorHAnsi"/>
          <w:b/>
          <w:bCs/>
          <w:color w:val="000000"/>
          <w:sz w:val="16"/>
          <w:szCs w:val="16"/>
          <w:lang w:eastAsia="en-US"/>
        </w:rPr>
        <w:t>OSTRZEŻENIE OGÓLNE</w:t>
      </w:r>
    </w:p>
    <w:p w14:paraId="2A1E497A" w14:textId="14FF0261"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color w:val="000000"/>
          <w:sz w:val="16"/>
          <w:szCs w:val="16"/>
          <w:lang w:eastAsia="en-US"/>
        </w:rPr>
        <w:t>NIE należy składać i użytkować wyrobu przed zapoznaniem się z niniejszą instrukcją i jej zrozumieniem. Jeśli nie rozumiesz ostrzeżeń, przestróg lub instrukcji, przed próbą złożenia wyrobu skontaktuj się ze specjalistą w zakresie opieki zdrowotnej, dystrybutorem lub</w:t>
      </w:r>
      <w:r w:rsidR="0046737B" w:rsidRPr="000E2A77">
        <w:rPr>
          <w:rFonts w:asciiTheme="minorHAnsi" w:eastAsiaTheme="minorHAnsi" w:hAnsiTheme="minorHAnsi" w:cstheme="minorHAnsi"/>
          <w:color w:val="000000"/>
          <w:sz w:val="16"/>
          <w:szCs w:val="16"/>
          <w:lang w:eastAsia="en-US"/>
        </w:rPr>
        <w:t xml:space="preserve"> </w:t>
      </w:r>
      <w:r w:rsidRPr="000E2A77">
        <w:rPr>
          <w:rFonts w:asciiTheme="minorHAnsi" w:eastAsiaTheme="minorHAnsi" w:hAnsiTheme="minorHAnsi" w:cstheme="minorHAnsi"/>
          <w:color w:val="000000"/>
          <w:sz w:val="16"/>
          <w:szCs w:val="16"/>
          <w:lang w:eastAsia="en-US"/>
        </w:rPr>
        <w:t>pracownikiem technicznym, aby uniknąć skaleczenia się lub uszkodzenia produktu. Każdy użytkownik powinien zwrócić się do swojego</w:t>
      </w:r>
      <w:r w:rsidR="0046737B" w:rsidRPr="000E2A77">
        <w:rPr>
          <w:rFonts w:asciiTheme="minorHAnsi" w:eastAsiaTheme="minorHAnsi" w:hAnsiTheme="minorHAnsi" w:cstheme="minorHAnsi"/>
          <w:color w:val="000000"/>
          <w:sz w:val="16"/>
          <w:szCs w:val="16"/>
          <w:lang w:eastAsia="en-US"/>
        </w:rPr>
        <w:t xml:space="preserve"> </w:t>
      </w:r>
      <w:r w:rsidRPr="000E2A77">
        <w:rPr>
          <w:rFonts w:asciiTheme="minorHAnsi" w:eastAsiaTheme="minorHAnsi" w:hAnsiTheme="minorHAnsi" w:cstheme="minorHAnsi"/>
          <w:color w:val="000000"/>
          <w:sz w:val="16"/>
          <w:szCs w:val="16"/>
          <w:lang w:eastAsia="en-US"/>
        </w:rPr>
        <w:t>lekarza lub terapeuty o określenie odpowiedniego wariantu regulacji i</w:t>
      </w:r>
      <w:r w:rsidR="0046737B" w:rsidRPr="000E2A77">
        <w:rPr>
          <w:rFonts w:asciiTheme="minorHAnsi" w:eastAsiaTheme="minorHAnsi" w:hAnsiTheme="minorHAnsi" w:cstheme="minorHAnsi"/>
          <w:color w:val="000000"/>
          <w:sz w:val="16"/>
          <w:szCs w:val="16"/>
          <w:lang w:eastAsia="en-US"/>
        </w:rPr>
        <w:t xml:space="preserve"> </w:t>
      </w:r>
      <w:r w:rsidRPr="000E2A77">
        <w:rPr>
          <w:rFonts w:asciiTheme="minorHAnsi" w:eastAsiaTheme="minorHAnsi" w:hAnsiTheme="minorHAnsi" w:cstheme="minorHAnsi"/>
          <w:color w:val="000000"/>
          <w:sz w:val="16"/>
          <w:szCs w:val="16"/>
          <w:lang w:eastAsia="en-US"/>
        </w:rPr>
        <w:t>sposobu użytkowania. Chodzik nie jest przeznaczony do tego, by użytkownik siedząc na nim sam nim kierował. Przy regulowaniu wysokości chodzika powinien</w:t>
      </w:r>
      <w:r w:rsidR="0046737B" w:rsidRPr="000E2A77">
        <w:rPr>
          <w:rFonts w:asciiTheme="minorHAnsi" w:eastAsiaTheme="minorHAnsi" w:hAnsiTheme="minorHAnsi" w:cstheme="minorHAnsi"/>
          <w:color w:val="000000"/>
          <w:sz w:val="16"/>
          <w:szCs w:val="16"/>
          <w:lang w:eastAsia="en-US"/>
        </w:rPr>
        <w:t xml:space="preserve"> </w:t>
      </w:r>
      <w:r w:rsidRPr="000E2A77">
        <w:rPr>
          <w:rFonts w:asciiTheme="minorHAnsi" w:eastAsiaTheme="minorHAnsi" w:hAnsiTheme="minorHAnsi" w:cstheme="minorHAnsi"/>
          <w:color w:val="000000"/>
          <w:sz w:val="16"/>
          <w:szCs w:val="16"/>
          <w:lang w:eastAsia="en-US"/>
        </w:rPr>
        <w:t>być obecny lekarz/terapeuta, aby zapewnić użytkownikowi wsparcie oraz prawidłowe ustawienie hamulców i dokręcenie śrub. Kiedy chodzik jest rozłożony</w:t>
      </w:r>
      <w:r w:rsidR="0046737B" w:rsidRPr="000E2A77">
        <w:rPr>
          <w:rFonts w:asciiTheme="minorHAnsi" w:eastAsiaTheme="minorHAnsi" w:hAnsiTheme="minorHAnsi" w:cstheme="minorHAnsi"/>
          <w:color w:val="000000"/>
          <w:sz w:val="16"/>
          <w:szCs w:val="16"/>
          <w:lang w:eastAsia="en-US"/>
        </w:rPr>
        <w:t xml:space="preserve"> </w:t>
      </w:r>
      <w:r w:rsidRPr="000E2A77">
        <w:rPr>
          <w:rFonts w:asciiTheme="minorHAnsi" w:eastAsiaTheme="minorHAnsi" w:hAnsiTheme="minorHAnsi" w:cstheme="minorHAnsi"/>
          <w:color w:val="000000"/>
          <w:sz w:val="16"/>
          <w:szCs w:val="16"/>
          <w:lang w:eastAsia="en-US"/>
        </w:rPr>
        <w:t xml:space="preserve">zawsze należy upewnić się, że rurka przy siedzeniu jest zablokowana i odpowiednio przyłączona do ramy oraz że linka hamulca znajduje się wewnątrz bocznej rurki i jest do niej ściśle przymocowana. Po każdej regulacji wysokości sprawdź linkę hamulca, aby uniknąć poluzowania linki. Upewnij się, że pokrętła są zablokowane, w taki sposób, że główna konstrukcja nośna nie będzie się poruszać w wyniku nacisku. Miedziane bolce w rurce regulacyjnej wysuwają się </w:t>
      </w:r>
      <w:r w:rsidR="0046737B" w:rsidRPr="000E2A77">
        <w:rPr>
          <w:rFonts w:asciiTheme="minorHAnsi" w:eastAsiaTheme="minorHAnsi" w:hAnsiTheme="minorHAnsi" w:cstheme="minorHAnsi"/>
          <w:color w:val="000000"/>
          <w:sz w:val="16"/>
          <w:szCs w:val="16"/>
          <w:lang w:eastAsia="en-US"/>
        </w:rPr>
        <w:t>na zewnątrz</w:t>
      </w:r>
      <w:r w:rsidRPr="000E2A77">
        <w:rPr>
          <w:rFonts w:asciiTheme="minorHAnsi" w:eastAsiaTheme="minorHAnsi" w:hAnsiTheme="minorHAnsi" w:cstheme="minorHAnsi"/>
          <w:color w:val="000000"/>
          <w:sz w:val="16"/>
          <w:szCs w:val="16"/>
          <w:lang w:eastAsia="en-US"/>
        </w:rPr>
        <w:t>. Niestosowanie się do powyższych zaleceń może prowadzić do urazów. Przed rozpoczęciem użytkowania należy sprawdzić, czy WSZYSTKIE elementy regulacji uchwytów i siedziska zostały zabezpieczone oraz czy kółka i ruchome części wyrobu są w dobrym stanie. Podczas użytkowania WSZYSTKIE kółka muszą PRZEZ CAŁY CZAS znajdować się w kontakcie z podłożem, co zapewnia stabilność chodzika. ZANIM użytkownik usiądzie na siedzisku, hamulce MUSZĄ znajdować się w pozycji blokady. Gdy chodzik jest użytkowany w pozycji nieruchomej, jego hamulce ręczne MUSZĄ znajdować się w pozycji blokady.</w:t>
      </w:r>
    </w:p>
    <w:p w14:paraId="66F5983F" w14:textId="77777777"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b/>
          <w:bCs/>
          <w:color w:val="000000"/>
          <w:sz w:val="16"/>
          <w:szCs w:val="16"/>
          <w:lang w:eastAsia="en-US"/>
        </w:rPr>
      </w:pPr>
      <w:r w:rsidRPr="000E2A77">
        <w:rPr>
          <w:rFonts w:asciiTheme="minorHAnsi" w:eastAsiaTheme="minorHAnsi" w:hAnsiTheme="minorHAnsi" w:cstheme="minorHAnsi"/>
          <w:b/>
          <w:bCs/>
          <w:color w:val="000000"/>
          <w:sz w:val="16"/>
          <w:szCs w:val="16"/>
          <w:lang w:eastAsia="en-US"/>
        </w:rPr>
        <w:t>UWAGA:</w:t>
      </w:r>
    </w:p>
    <w:p w14:paraId="54F8C0D3" w14:textId="5007973D"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color w:val="000000"/>
          <w:sz w:val="16"/>
          <w:szCs w:val="16"/>
          <w:lang w:eastAsia="en-US"/>
        </w:rPr>
        <w:t>W przypadku wystąpienia bólu, reakcji alergicznych lub innych niepokojących, niejasnych dla użytkownika objawów związanych</w:t>
      </w:r>
      <w:r w:rsidR="0046737B" w:rsidRPr="000E2A77">
        <w:rPr>
          <w:rFonts w:asciiTheme="minorHAnsi" w:eastAsiaTheme="minorHAnsi" w:hAnsiTheme="minorHAnsi" w:cstheme="minorHAnsi"/>
          <w:color w:val="000000"/>
          <w:sz w:val="16"/>
          <w:szCs w:val="16"/>
          <w:lang w:eastAsia="en-US"/>
        </w:rPr>
        <w:t xml:space="preserve"> </w:t>
      </w:r>
      <w:r w:rsidRPr="000E2A77">
        <w:rPr>
          <w:rFonts w:asciiTheme="minorHAnsi" w:eastAsiaTheme="minorHAnsi" w:hAnsiTheme="minorHAnsi" w:cstheme="minorHAnsi"/>
          <w:color w:val="000000"/>
          <w:sz w:val="16"/>
          <w:szCs w:val="16"/>
          <w:lang w:eastAsia="en-US"/>
        </w:rPr>
        <w:t>z użytkowaniem wyrobu</w:t>
      </w:r>
      <w:r w:rsidR="0046737B" w:rsidRPr="000E2A77">
        <w:rPr>
          <w:rFonts w:asciiTheme="minorHAnsi" w:eastAsiaTheme="minorHAnsi" w:hAnsiTheme="minorHAnsi" w:cstheme="minorHAnsi"/>
          <w:color w:val="000000"/>
          <w:sz w:val="16"/>
          <w:szCs w:val="16"/>
          <w:lang w:eastAsia="en-US"/>
        </w:rPr>
        <w:t xml:space="preserve"> </w:t>
      </w:r>
      <w:r w:rsidRPr="000E2A77">
        <w:rPr>
          <w:rFonts w:asciiTheme="minorHAnsi" w:eastAsiaTheme="minorHAnsi" w:hAnsiTheme="minorHAnsi" w:cstheme="minorHAnsi"/>
          <w:color w:val="000000"/>
          <w:sz w:val="16"/>
          <w:szCs w:val="16"/>
          <w:lang w:eastAsia="en-US"/>
        </w:rPr>
        <w:t>medycznego należy skonsultować się z pracownikiem służby zdrowia.</w:t>
      </w:r>
    </w:p>
    <w:p w14:paraId="660A2F33" w14:textId="77777777"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b/>
          <w:bCs/>
          <w:color w:val="000000"/>
          <w:sz w:val="16"/>
          <w:szCs w:val="16"/>
          <w:lang w:eastAsia="en-US"/>
        </w:rPr>
      </w:pPr>
      <w:r w:rsidRPr="000E2A77">
        <w:rPr>
          <w:rFonts w:asciiTheme="minorHAnsi" w:eastAsiaTheme="minorHAnsi" w:hAnsiTheme="minorHAnsi" w:cstheme="minorHAnsi"/>
          <w:b/>
          <w:bCs/>
          <w:color w:val="000000"/>
          <w:sz w:val="16"/>
          <w:szCs w:val="16"/>
          <w:lang w:eastAsia="en-US"/>
        </w:rPr>
        <w:t>UWAGA:</w:t>
      </w:r>
    </w:p>
    <w:p w14:paraId="2FC19B7C" w14:textId="77777777"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color w:val="000000"/>
          <w:sz w:val="16"/>
          <w:szCs w:val="16"/>
          <w:lang w:eastAsia="en-US"/>
        </w:rPr>
        <w:t>W przypadku wystąpienia związanego w wyrobem „poważnego incydentu”, który bezpośrednio lub pośrednio doprowadził, mógł</w:t>
      </w:r>
    </w:p>
    <w:p w14:paraId="3176A35D" w14:textId="77777777"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color w:val="000000"/>
          <w:sz w:val="16"/>
          <w:szCs w:val="16"/>
          <w:lang w:eastAsia="en-US"/>
        </w:rPr>
        <w:t>doprowadzić lub może doprowadzić do któregokolwiek z niżej wymienionych zdarzeń:</w:t>
      </w:r>
    </w:p>
    <w:p w14:paraId="2F65ECEB" w14:textId="77777777"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color w:val="000000"/>
          <w:sz w:val="16"/>
          <w:szCs w:val="16"/>
          <w:lang w:eastAsia="en-US"/>
        </w:rPr>
        <w:t>a) zgonu pacjenta, użytkownika lub innej osoby lub</w:t>
      </w:r>
    </w:p>
    <w:p w14:paraId="743ECDCF" w14:textId="77777777"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color w:val="000000"/>
          <w:sz w:val="16"/>
          <w:szCs w:val="16"/>
          <w:lang w:eastAsia="en-US"/>
        </w:rPr>
        <w:t>b) czasowego lub trwałego pogorszenia stanu zdrowia pacjenta, użytkownika lub innej osoby lub</w:t>
      </w:r>
    </w:p>
    <w:p w14:paraId="286A6142" w14:textId="77777777"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color w:val="000000"/>
          <w:sz w:val="16"/>
          <w:szCs w:val="16"/>
          <w:lang w:eastAsia="en-US"/>
        </w:rPr>
        <w:t>c) poważnego zagrożenia zdrowia publicznego</w:t>
      </w:r>
    </w:p>
    <w:p w14:paraId="2F7E2085" w14:textId="243B405B"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color w:val="000000"/>
          <w:sz w:val="16"/>
          <w:szCs w:val="16"/>
          <w:lang w:eastAsia="en-US"/>
        </w:rPr>
        <w:t>należy powyższy „poważny incydent” zgłosić producentowi oraz właściwemu organowi państwa członkowskiego, w którym użytkownik</w:t>
      </w:r>
      <w:r w:rsidR="0046737B" w:rsidRPr="000E2A77">
        <w:rPr>
          <w:rFonts w:asciiTheme="minorHAnsi" w:eastAsiaTheme="minorHAnsi" w:hAnsiTheme="minorHAnsi" w:cstheme="minorHAnsi"/>
          <w:color w:val="000000"/>
          <w:sz w:val="16"/>
          <w:szCs w:val="16"/>
          <w:lang w:eastAsia="en-US"/>
        </w:rPr>
        <w:t xml:space="preserve"> </w:t>
      </w:r>
      <w:r w:rsidRPr="000E2A77">
        <w:rPr>
          <w:rFonts w:asciiTheme="minorHAnsi" w:eastAsiaTheme="minorHAnsi" w:hAnsiTheme="minorHAnsi" w:cstheme="minorHAnsi"/>
          <w:color w:val="000000"/>
          <w:sz w:val="16"/>
          <w:szCs w:val="16"/>
          <w:lang w:eastAsia="en-US"/>
        </w:rPr>
        <w:t>lub pacjent mają miejsce zamieszkania. W przypadku Polski właściwym organem jest Urząd Rejestracji Produktów Leczniczych,</w:t>
      </w:r>
      <w:r w:rsidR="0046737B" w:rsidRPr="000E2A77">
        <w:rPr>
          <w:rFonts w:asciiTheme="minorHAnsi" w:eastAsiaTheme="minorHAnsi" w:hAnsiTheme="minorHAnsi" w:cstheme="minorHAnsi"/>
          <w:color w:val="000000"/>
          <w:sz w:val="16"/>
          <w:szCs w:val="16"/>
          <w:lang w:eastAsia="en-US"/>
        </w:rPr>
        <w:t xml:space="preserve"> </w:t>
      </w:r>
      <w:r w:rsidRPr="000E2A77">
        <w:rPr>
          <w:rFonts w:asciiTheme="minorHAnsi" w:eastAsiaTheme="minorHAnsi" w:hAnsiTheme="minorHAnsi" w:cstheme="minorHAnsi"/>
          <w:color w:val="000000"/>
          <w:sz w:val="16"/>
          <w:szCs w:val="16"/>
          <w:lang w:eastAsia="en-US"/>
        </w:rPr>
        <w:t>Wyrobów Medycznych i Produktów Biobójczych.</w:t>
      </w:r>
    </w:p>
    <w:p w14:paraId="3D28691C" w14:textId="792705EB"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b/>
          <w:bCs/>
          <w:color w:val="000000"/>
          <w:sz w:val="16"/>
          <w:szCs w:val="16"/>
          <w:lang w:eastAsia="en-US"/>
        </w:rPr>
        <w:t xml:space="preserve">UWAGA: </w:t>
      </w:r>
      <w:r w:rsidRPr="000E2A77">
        <w:rPr>
          <w:rFonts w:asciiTheme="minorHAnsi" w:eastAsiaTheme="minorHAnsi" w:hAnsiTheme="minorHAnsi" w:cstheme="minorHAnsi"/>
          <w:color w:val="000000"/>
          <w:sz w:val="16"/>
          <w:szCs w:val="16"/>
          <w:lang w:eastAsia="en-US"/>
        </w:rPr>
        <w:t>Producent nie ponosi odpowiedzialności za uszkodzenia spowodowane zaniedbaniem konserwacji, nieodpowiednim</w:t>
      </w:r>
      <w:r w:rsidR="0046737B" w:rsidRPr="000E2A77">
        <w:rPr>
          <w:rFonts w:asciiTheme="minorHAnsi" w:eastAsiaTheme="minorHAnsi" w:hAnsiTheme="minorHAnsi" w:cstheme="minorHAnsi"/>
          <w:color w:val="000000"/>
          <w:sz w:val="16"/>
          <w:szCs w:val="16"/>
          <w:lang w:eastAsia="en-US"/>
        </w:rPr>
        <w:t xml:space="preserve"> </w:t>
      </w:r>
      <w:r w:rsidRPr="000E2A77">
        <w:rPr>
          <w:rFonts w:asciiTheme="minorHAnsi" w:eastAsiaTheme="minorHAnsi" w:hAnsiTheme="minorHAnsi" w:cstheme="minorHAnsi"/>
          <w:color w:val="000000"/>
          <w:sz w:val="16"/>
          <w:szCs w:val="16"/>
          <w:lang w:eastAsia="en-US"/>
        </w:rPr>
        <w:t>serwisowaniem bądź będące skutkiem nieprzestrzegania zasad czyszczenia czy zaleceń zawartych w niniejszej instrukcji obsługi.</w:t>
      </w:r>
    </w:p>
    <w:p w14:paraId="5CFB03EC" w14:textId="77777777"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b/>
          <w:bCs/>
          <w:color w:val="000000"/>
          <w:sz w:val="16"/>
          <w:szCs w:val="16"/>
          <w:lang w:eastAsia="en-US"/>
        </w:rPr>
      </w:pPr>
      <w:r w:rsidRPr="000E2A77">
        <w:rPr>
          <w:rFonts w:asciiTheme="minorHAnsi" w:eastAsiaTheme="minorHAnsi" w:hAnsiTheme="minorHAnsi" w:cstheme="minorHAnsi"/>
          <w:b/>
          <w:bCs/>
          <w:color w:val="000000"/>
          <w:sz w:val="16"/>
          <w:szCs w:val="16"/>
          <w:lang w:eastAsia="en-US"/>
        </w:rPr>
        <w:t>UWAGA: zabronione jest użytkowanie produktu w sposób inny niż zgodnie z jego przeznaczeniem!</w:t>
      </w:r>
    </w:p>
    <w:p w14:paraId="4BFA8E89" w14:textId="3D31C175"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b/>
          <w:bCs/>
          <w:color w:val="000000"/>
          <w:sz w:val="16"/>
          <w:szCs w:val="16"/>
          <w:lang w:eastAsia="en-US"/>
        </w:rPr>
        <w:t xml:space="preserve">UWAGA: </w:t>
      </w:r>
      <w:r w:rsidRPr="000E2A77">
        <w:rPr>
          <w:rFonts w:asciiTheme="minorHAnsi" w:eastAsiaTheme="minorHAnsi" w:hAnsiTheme="minorHAnsi" w:cstheme="minorHAnsi"/>
          <w:color w:val="000000"/>
          <w:sz w:val="16"/>
          <w:szCs w:val="16"/>
          <w:lang w:eastAsia="en-US"/>
        </w:rPr>
        <w:t>W przypadku nieprawidłowego korzystania z wyrobu może zaistnieć ryzyko wywrócenia się. Prosimy o przestrzeganie zaleceń dotyczących</w:t>
      </w:r>
      <w:r w:rsidR="0046737B" w:rsidRPr="000E2A77">
        <w:rPr>
          <w:rFonts w:asciiTheme="minorHAnsi" w:eastAsiaTheme="minorHAnsi" w:hAnsiTheme="minorHAnsi" w:cstheme="minorHAnsi"/>
          <w:color w:val="000000"/>
          <w:sz w:val="16"/>
          <w:szCs w:val="16"/>
          <w:lang w:eastAsia="en-US"/>
        </w:rPr>
        <w:t xml:space="preserve"> </w:t>
      </w:r>
      <w:r w:rsidRPr="000E2A77">
        <w:rPr>
          <w:rFonts w:asciiTheme="minorHAnsi" w:eastAsiaTheme="minorHAnsi" w:hAnsiTheme="minorHAnsi" w:cstheme="minorHAnsi"/>
          <w:color w:val="000000"/>
          <w:sz w:val="16"/>
          <w:szCs w:val="16"/>
          <w:lang w:eastAsia="en-US"/>
        </w:rPr>
        <w:t>wsiadania/zsiadania/poruszania się. Po zakończeniu regulacji ustabilizować pozycję poprzez dokładne dokręcenie nakrętek/śrub.</w:t>
      </w:r>
    </w:p>
    <w:p w14:paraId="663B01CC" w14:textId="77777777"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b/>
          <w:bCs/>
          <w:color w:val="000000"/>
          <w:sz w:val="16"/>
          <w:szCs w:val="16"/>
          <w:lang w:eastAsia="en-US"/>
        </w:rPr>
      </w:pPr>
      <w:r w:rsidRPr="000E2A77">
        <w:rPr>
          <w:rFonts w:asciiTheme="minorHAnsi" w:eastAsiaTheme="minorHAnsi" w:hAnsiTheme="minorHAnsi" w:cstheme="minorHAnsi"/>
          <w:b/>
          <w:bCs/>
          <w:color w:val="000000"/>
          <w:sz w:val="16"/>
          <w:szCs w:val="16"/>
          <w:lang w:eastAsia="en-US"/>
        </w:rPr>
        <w:t>OSTRZEŻENIA DOT. STABILNOŚCI WYROBU</w:t>
      </w:r>
    </w:p>
    <w:p w14:paraId="00C0DBC2" w14:textId="77777777"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color w:val="000000"/>
          <w:sz w:val="16"/>
          <w:szCs w:val="16"/>
          <w:lang w:eastAsia="en-US"/>
        </w:rPr>
        <w:t>Maksymalne obciążenie chodzika to 136 kg, WŁĄCZNIE z zawartością torby. Maksymalne obciążenie torby chodzika to 5 kg.</w:t>
      </w:r>
    </w:p>
    <w:p w14:paraId="01BB637E" w14:textId="77777777"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b/>
          <w:bCs/>
          <w:color w:val="000000"/>
          <w:sz w:val="16"/>
          <w:szCs w:val="16"/>
          <w:lang w:eastAsia="en-US"/>
        </w:rPr>
      </w:pPr>
      <w:r w:rsidRPr="000E2A77">
        <w:rPr>
          <w:rFonts w:asciiTheme="minorHAnsi" w:eastAsiaTheme="minorHAnsi" w:hAnsiTheme="minorHAnsi" w:cstheme="minorHAnsi"/>
          <w:b/>
          <w:bCs/>
          <w:color w:val="000000"/>
          <w:sz w:val="16"/>
          <w:szCs w:val="16"/>
          <w:lang w:eastAsia="en-US"/>
        </w:rPr>
        <w:t>OSTRZEŻENIA DOT. SKŁADANIA I MONTAŻU</w:t>
      </w:r>
    </w:p>
    <w:p w14:paraId="2FDE70DC" w14:textId="25CF2C51"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color w:val="000000"/>
          <w:sz w:val="16"/>
          <w:szCs w:val="16"/>
          <w:lang w:eastAsia="en-US"/>
        </w:rPr>
        <w:t>Po rozłożeniu lub zmontowaniu chodzika upewnij się, że siedzisko jest zablokowane w obydwu rurkach, a obydwie rurki uchwytów</w:t>
      </w:r>
      <w:r w:rsidR="005E2C54" w:rsidRPr="000E2A77">
        <w:rPr>
          <w:rFonts w:asciiTheme="minorHAnsi" w:eastAsiaTheme="minorHAnsi" w:hAnsiTheme="minorHAnsi" w:cstheme="minorHAnsi"/>
          <w:color w:val="000000"/>
          <w:sz w:val="16"/>
          <w:szCs w:val="16"/>
          <w:lang w:eastAsia="en-US"/>
        </w:rPr>
        <w:t xml:space="preserve"> </w:t>
      </w:r>
      <w:r w:rsidRPr="000E2A77">
        <w:rPr>
          <w:rFonts w:asciiTheme="minorHAnsi" w:eastAsiaTheme="minorHAnsi" w:hAnsiTheme="minorHAnsi" w:cstheme="minorHAnsi"/>
          <w:color w:val="000000"/>
          <w:sz w:val="16"/>
          <w:szCs w:val="16"/>
          <w:lang w:eastAsia="en-US"/>
        </w:rPr>
        <w:t>– w głównej ramie nośnej za pomocą śrub i nakrętek. Upewnij się także, że miedziane bolce wysuwają się z odpowiednich otworów</w:t>
      </w:r>
      <w:r w:rsidR="005E2C54" w:rsidRPr="000E2A77">
        <w:rPr>
          <w:rFonts w:asciiTheme="minorHAnsi" w:eastAsiaTheme="minorHAnsi" w:hAnsiTheme="minorHAnsi" w:cstheme="minorHAnsi"/>
          <w:color w:val="000000"/>
          <w:sz w:val="16"/>
          <w:szCs w:val="16"/>
          <w:lang w:eastAsia="en-US"/>
        </w:rPr>
        <w:t xml:space="preserve"> </w:t>
      </w:r>
      <w:r w:rsidRPr="000E2A77">
        <w:rPr>
          <w:rFonts w:asciiTheme="minorHAnsi" w:eastAsiaTheme="minorHAnsi" w:hAnsiTheme="minorHAnsi" w:cstheme="minorHAnsi"/>
          <w:color w:val="000000"/>
          <w:sz w:val="16"/>
          <w:szCs w:val="16"/>
          <w:lang w:eastAsia="en-US"/>
        </w:rPr>
        <w:t>w rurkach kółek i że są właściwie zablokowane, oraz że oba uchwyty znajdują się na tej samej wysokości i nie przemieszczają się.</w:t>
      </w:r>
    </w:p>
    <w:p w14:paraId="039C6D62" w14:textId="77777777"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b/>
          <w:bCs/>
          <w:color w:val="000000"/>
          <w:sz w:val="16"/>
          <w:szCs w:val="16"/>
          <w:lang w:eastAsia="en-US"/>
        </w:rPr>
      </w:pPr>
      <w:r w:rsidRPr="000E2A77">
        <w:rPr>
          <w:rFonts w:asciiTheme="minorHAnsi" w:eastAsiaTheme="minorHAnsi" w:hAnsiTheme="minorHAnsi" w:cstheme="minorHAnsi"/>
          <w:b/>
          <w:bCs/>
          <w:color w:val="000000"/>
          <w:sz w:val="16"/>
          <w:szCs w:val="16"/>
          <w:lang w:eastAsia="en-US"/>
        </w:rPr>
        <w:t>OSTRZEŻENIA DOT. INSTALACJI</w:t>
      </w:r>
    </w:p>
    <w:p w14:paraId="443FE542" w14:textId="34A9D794"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color w:val="000000"/>
          <w:sz w:val="16"/>
          <w:szCs w:val="16"/>
          <w:lang w:eastAsia="en-US"/>
        </w:rPr>
        <w:t>Upewnij się, że rurka siedziska jest bezpiecznie zamocowana w blokadzie, wszystkie miedziane bolce wysuwają się z odpowiednich otworów, a przednie i tylne</w:t>
      </w:r>
      <w:r w:rsidR="005E2C54" w:rsidRPr="000E2A77">
        <w:rPr>
          <w:rFonts w:asciiTheme="minorHAnsi" w:eastAsiaTheme="minorHAnsi" w:hAnsiTheme="minorHAnsi" w:cstheme="minorHAnsi"/>
          <w:color w:val="000000"/>
          <w:sz w:val="16"/>
          <w:szCs w:val="16"/>
          <w:lang w:eastAsia="en-US"/>
        </w:rPr>
        <w:t xml:space="preserve"> </w:t>
      </w:r>
      <w:r w:rsidRPr="000E2A77">
        <w:rPr>
          <w:rFonts w:asciiTheme="minorHAnsi" w:eastAsiaTheme="minorHAnsi" w:hAnsiTheme="minorHAnsi" w:cstheme="minorHAnsi"/>
          <w:color w:val="000000"/>
          <w:sz w:val="16"/>
          <w:szCs w:val="16"/>
          <w:lang w:eastAsia="en-US"/>
        </w:rPr>
        <w:t>rurki są bezpiecznie wsunięte w główną ramę i zabezpieczone gałkami. PRZED użyciem należy zawsze sprawdzić, czy chodzik i jego elementy są bezpiecznie zablokowane na odpowiednich miejscach.</w:t>
      </w:r>
    </w:p>
    <w:p w14:paraId="6D6E33FA" w14:textId="702043CE"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b/>
          <w:bCs/>
          <w:color w:val="000000"/>
          <w:sz w:val="16"/>
          <w:szCs w:val="16"/>
          <w:lang w:eastAsia="en-US"/>
        </w:rPr>
        <w:t xml:space="preserve">PRZEZNACZENIE: </w:t>
      </w:r>
      <w:r w:rsidRPr="000E2A77">
        <w:rPr>
          <w:rFonts w:asciiTheme="minorHAnsi" w:eastAsiaTheme="minorHAnsi" w:hAnsiTheme="minorHAnsi" w:cstheme="minorHAnsi"/>
          <w:color w:val="000000"/>
          <w:sz w:val="16"/>
          <w:szCs w:val="16"/>
          <w:lang w:eastAsia="en-US"/>
        </w:rPr>
        <w:t>Produkt jest przeznaczony do wsparcia podczas przemieszczania się osób o ograniczonej zdolności chodzenia. Chodzik jest zaprojektowany dla jednej osoby.</w:t>
      </w:r>
    </w:p>
    <w:p w14:paraId="4DAA4464" w14:textId="54C170EE"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color w:val="000000"/>
          <w:sz w:val="16"/>
          <w:szCs w:val="16"/>
          <w:lang w:eastAsia="en-US"/>
        </w:rPr>
      </w:pPr>
      <w:r w:rsidRPr="000E2A77">
        <w:rPr>
          <w:rFonts w:asciiTheme="minorHAnsi" w:eastAsiaTheme="minorHAnsi" w:hAnsiTheme="minorHAnsi" w:cstheme="minorHAnsi"/>
          <w:b/>
          <w:bCs/>
          <w:color w:val="000000"/>
          <w:sz w:val="16"/>
          <w:szCs w:val="16"/>
          <w:lang w:eastAsia="en-US"/>
        </w:rPr>
        <w:t xml:space="preserve">PRZECIWWSKAZANIA: </w:t>
      </w:r>
      <w:r w:rsidRPr="000E2A77">
        <w:rPr>
          <w:rFonts w:asciiTheme="minorHAnsi" w:eastAsiaTheme="minorHAnsi" w:hAnsiTheme="minorHAnsi" w:cstheme="minorHAnsi"/>
          <w:color w:val="000000"/>
          <w:sz w:val="16"/>
          <w:szCs w:val="16"/>
          <w:lang w:eastAsia="en-US"/>
        </w:rPr>
        <w:t>ograniczenia fizyczne lub umysłowe (np. upośledzenie wzroku), które uniemożliwiają bezpieczne obchodzenie się z chodzikiem.</w:t>
      </w:r>
    </w:p>
    <w:p w14:paraId="000B8217" w14:textId="77777777" w:rsidR="000B39B8" w:rsidRPr="000E2A77" w:rsidRDefault="000B39B8" w:rsidP="000B39B8">
      <w:pPr>
        <w:spacing w:after="0" w:line="259" w:lineRule="auto"/>
        <w:ind w:left="0" w:firstLine="0"/>
        <w:jc w:val="left"/>
        <w:rPr>
          <w:rFonts w:asciiTheme="minorHAnsi" w:eastAsiaTheme="minorHAnsi" w:hAnsiTheme="minorHAnsi" w:cstheme="minorHAnsi"/>
          <w:b/>
          <w:bCs/>
          <w:color w:val="auto"/>
          <w:sz w:val="16"/>
          <w:szCs w:val="16"/>
          <w:lang w:eastAsia="en-US"/>
        </w:rPr>
      </w:pPr>
      <w:r w:rsidRPr="000E2A77">
        <w:rPr>
          <w:rFonts w:asciiTheme="minorHAnsi" w:eastAsiaTheme="minorHAnsi" w:hAnsiTheme="minorHAnsi" w:cstheme="minorHAnsi"/>
          <w:b/>
          <w:bCs/>
          <w:color w:val="auto"/>
          <w:sz w:val="16"/>
          <w:szCs w:val="16"/>
          <w:lang w:eastAsia="en-US"/>
        </w:rPr>
        <w:t>ROZKŁADANIE</w:t>
      </w:r>
    </w:p>
    <w:p w14:paraId="04F645AD" w14:textId="647076B3" w:rsidR="000B39B8" w:rsidRPr="000E2A77" w:rsidRDefault="000314A9" w:rsidP="000B39B8">
      <w:pPr>
        <w:spacing w:after="0"/>
        <w:jc w:val="left"/>
        <w:rPr>
          <w:rFonts w:asciiTheme="minorHAnsi" w:hAnsiTheme="minorHAnsi" w:cstheme="minorHAnsi"/>
          <w:sz w:val="16"/>
          <w:szCs w:val="16"/>
        </w:rPr>
      </w:pPr>
      <w:r w:rsidRPr="000E2A77">
        <w:rPr>
          <w:rFonts w:asciiTheme="minorHAnsi" w:hAnsiTheme="minorHAnsi" w:cstheme="minorHAnsi"/>
          <w:sz w:val="16"/>
          <w:szCs w:val="16"/>
        </w:rPr>
        <w:t xml:space="preserve">1. </w:t>
      </w:r>
      <w:r w:rsidR="000B39B8" w:rsidRPr="000E2A77">
        <w:rPr>
          <w:rFonts w:asciiTheme="minorHAnsi" w:hAnsiTheme="minorHAnsi" w:cstheme="minorHAnsi"/>
          <w:sz w:val="16"/>
          <w:szCs w:val="16"/>
        </w:rPr>
        <w:t>Ustaw chodzik na równej powierzchni, rozłóż ramę</w:t>
      </w:r>
      <w:r w:rsidRPr="000E2A77">
        <w:rPr>
          <w:rFonts w:asciiTheme="minorHAnsi" w:hAnsiTheme="minorHAnsi" w:cstheme="minorHAnsi"/>
          <w:sz w:val="16"/>
          <w:szCs w:val="16"/>
        </w:rPr>
        <w:t xml:space="preserve"> główną a następnie umieść w ramie uchwyty, tak by miedziane bolce znajdowały się w odpowiednich otworach na zewnątrz. Kabel hamulcowy powinien bezwzględnie znajdować się po wewnętrznej stronie ramy. </w:t>
      </w:r>
      <w:r w:rsidR="00E508DC" w:rsidRPr="000E2A77">
        <w:rPr>
          <w:rFonts w:asciiTheme="minorHAnsi" w:hAnsiTheme="minorHAnsi" w:cstheme="minorHAnsi"/>
          <w:sz w:val="16"/>
          <w:szCs w:val="16"/>
        </w:rPr>
        <w:t>(rys.1)</w:t>
      </w:r>
    </w:p>
    <w:p w14:paraId="0A2EEE5F" w14:textId="599EE103" w:rsidR="000314A9" w:rsidRPr="000E2A77" w:rsidRDefault="000314A9" w:rsidP="000B39B8">
      <w:pPr>
        <w:spacing w:after="0"/>
        <w:jc w:val="left"/>
        <w:rPr>
          <w:rFonts w:asciiTheme="minorHAnsi" w:hAnsiTheme="minorHAnsi" w:cstheme="minorHAnsi"/>
          <w:sz w:val="16"/>
          <w:szCs w:val="16"/>
        </w:rPr>
      </w:pPr>
      <w:r w:rsidRPr="000E2A77">
        <w:rPr>
          <w:rFonts w:asciiTheme="minorHAnsi" w:hAnsiTheme="minorHAnsi" w:cstheme="minorHAnsi"/>
          <w:sz w:val="16"/>
          <w:szCs w:val="16"/>
        </w:rPr>
        <w:t xml:space="preserve">2. Amortyzatory przymocuj do ramy głównej za pomocą okrągłych zaczepów. </w:t>
      </w:r>
      <w:r w:rsidR="00E508DC" w:rsidRPr="000E2A77">
        <w:rPr>
          <w:rFonts w:asciiTheme="minorHAnsi" w:hAnsiTheme="minorHAnsi" w:cstheme="minorHAnsi"/>
          <w:sz w:val="16"/>
          <w:szCs w:val="16"/>
        </w:rPr>
        <w:t>(rys.2)</w:t>
      </w:r>
    </w:p>
    <w:p w14:paraId="439A9BB4" w14:textId="46D76271" w:rsidR="000314A9" w:rsidRPr="000E2A77" w:rsidRDefault="000314A9" w:rsidP="000B39B8">
      <w:pPr>
        <w:spacing w:after="0"/>
        <w:jc w:val="left"/>
        <w:rPr>
          <w:rFonts w:asciiTheme="minorHAnsi" w:hAnsiTheme="minorHAnsi" w:cstheme="minorHAnsi"/>
          <w:sz w:val="16"/>
          <w:szCs w:val="16"/>
        </w:rPr>
      </w:pPr>
      <w:r w:rsidRPr="000E2A77">
        <w:rPr>
          <w:rFonts w:asciiTheme="minorHAnsi" w:hAnsiTheme="minorHAnsi" w:cstheme="minorHAnsi"/>
          <w:sz w:val="16"/>
          <w:szCs w:val="16"/>
        </w:rPr>
        <w:t xml:space="preserve">3. Tylne koła przymocuj do ramy głównej za pomocą kwadratowych zaczepów. </w:t>
      </w:r>
      <w:r w:rsidR="00E508DC" w:rsidRPr="000E2A77">
        <w:rPr>
          <w:rFonts w:asciiTheme="minorHAnsi" w:hAnsiTheme="minorHAnsi" w:cstheme="minorHAnsi"/>
          <w:sz w:val="16"/>
          <w:szCs w:val="16"/>
        </w:rPr>
        <w:t>(rys.3)</w:t>
      </w:r>
    </w:p>
    <w:p w14:paraId="0DCE7653" w14:textId="4F4702D2" w:rsidR="000314A9" w:rsidRPr="000E2A77" w:rsidRDefault="000314A9" w:rsidP="000B39B8">
      <w:pPr>
        <w:spacing w:after="0"/>
        <w:jc w:val="left"/>
        <w:rPr>
          <w:rFonts w:asciiTheme="minorHAnsi" w:hAnsiTheme="minorHAnsi" w:cstheme="minorHAnsi"/>
          <w:sz w:val="16"/>
          <w:szCs w:val="16"/>
        </w:rPr>
      </w:pPr>
      <w:r w:rsidRPr="000E2A77">
        <w:rPr>
          <w:rFonts w:asciiTheme="minorHAnsi" w:hAnsiTheme="minorHAnsi" w:cstheme="minorHAnsi"/>
          <w:sz w:val="16"/>
          <w:szCs w:val="16"/>
        </w:rPr>
        <w:t>4. Przednie koła przymocuj za pomocą czarnych śrub, podkładek oraz nakrętek.</w:t>
      </w:r>
      <w:r w:rsidR="00E508DC" w:rsidRPr="000E2A77">
        <w:rPr>
          <w:rFonts w:asciiTheme="minorHAnsi" w:hAnsiTheme="minorHAnsi" w:cstheme="minorHAnsi"/>
          <w:sz w:val="16"/>
          <w:szCs w:val="16"/>
        </w:rPr>
        <w:t xml:space="preserve"> (rys.4 i 5)</w:t>
      </w:r>
    </w:p>
    <w:p w14:paraId="018DD804" w14:textId="7D339464" w:rsidR="000314A9" w:rsidRPr="000E2A77" w:rsidRDefault="000314A9" w:rsidP="000314A9">
      <w:pPr>
        <w:spacing w:after="0"/>
        <w:jc w:val="left"/>
        <w:rPr>
          <w:rFonts w:asciiTheme="minorHAnsi" w:hAnsiTheme="minorHAnsi" w:cstheme="minorHAnsi"/>
          <w:sz w:val="16"/>
          <w:szCs w:val="16"/>
        </w:rPr>
      </w:pPr>
      <w:r w:rsidRPr="000E2A77">
        <w:rPr>
          <w:rFonts w:asciiTheme="minorHAnsi" w:hAnsiTheme="minorHAnsi" w:cstheme="minorHAnsi"/>
          <w:sz w:val="16"/>
          <w:szCs w:val="16"/>
        </w:rPr>
        <w:t xml:space="preserve">5. Umieść torbę z przodu chodzika oraz uchwyt na laskę w odpowiednim miejscu. </w:t>
      </w:r>
      <w:r w:rsidR="00E508DC" w:rsidRPr="000E2A77">
        <w:rPr>
          <w:rFonts w:asciiTheme="minorHAnsi" w:hAnsiTheme="minorHAnsi" w:cstheme="minorHAnsi"/>
          <w:sz w:val="16"/>
          <w:szCs w:val="16"/>
        </w:rPr>
        <w:t>(rys.6 i 7)</w:t>
      </w:r>
    </w:p>
    <w:p w14:paraId="0E3A1FE0" w14:textId="3ED0B06C" w:rsidR="000314A9" w:rsidRPr="000E2A77" w:rsidRDefault="000E2A77" w:rsidP="000B39B8">
      <w:pPr>
        <w:spacing w:after="0"/>
        <w:jc w:val="left"/>
        <w:rPr>
          <w:sz w:val="16"/>
          <w:szCs w:val="16"/>
        </w:rPr>
      </w:pPr>
      <w:r w:rsidRPr="000E2A77">
        <w:rPr>
          <w:noProof/>
          <w:sz w:val="16"/>
          <w:szCs w:val="16"/>
        </w:rPr>
        <w:drawing>
          <wp:anchor distT="0" distB="0" distL="114300" distR="114300" simplePos="0" relativeHeight="251715584" behindDoc="1" locked="0" layoutInCell="1" allowOverlap="1" wp14:anchorId="4B8C415A" wp14:editId="0CF6C2FF">
            <wp:simplePos x="0" y="0"/>
            <wp:positionH relativeFrom="column">
              <wp:posOffset>4977130</wp:posOffset>
            </wp:positionH>
            <wp:positionV relativeFrom="paragraph">
              <wp:posOffset>17780</wp:posOffset>
            </wp:positionV>
            <wp:extent cx="774700" cy="1032510"/>
            <wp:effectExtent l="0" t="0" r="6350" b="0"/>
            <wp:wrapNone/>
            <wp:docPr id="212485081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4700" cy="1032510"/>
                    </a:xfrm>
                    <a:prstGeom prst="rect">
                      <a:avLst/>
                    </a:prstGeom>
                    <a:noFill/>
                    <a:ln>
                      <a:noFill/>
                    </a:ln>
                  </pic:spPr>
                </pic:pic>
              </a:graphicData>
            </a:graphic>
          </wp:anchor>
        </w:drawing>
      </w:r>
      <w:r w:rsidR="000314A9" w:rsidRPr="000E2A77">
        <w:rPr>
          <w:rFonts w:asciiTheme="minorHAnsi" w:hAnsiTheme="minorHAnsi" w:cstheme="minorHAnsi"/>
          <w:noProof/>
          <w:sz w:val="16"/>
          <w:szCs w:val="16"/>
        </w:rPr>
        <w:drawing>
          <wp:inline distT="0" distB="0" distL="0" distR="0" wp14:anchorId="79C83C96" wp14:editId="0713489B">
            <wp:extent cx="781050" cy="1041114"/>
            <wp:effectExtent l="0" t="0" r="0" b="6985"/>
            <wp:docPr id="23379744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7222" cy="1049341"/>
                    </a:xfrm>
                    <a:prstGeom prst="rect">
                      <a:avLst/>
                    </a:prstGeom>
                    <a:noFill/>
                    <a:ln>
                      <a:noFill/>
                    </a:ln>
                  </pic:spPr>
                </pic:pic>
              </a:graphicData>
            </a:graphic>
          </wp:inline>
        </w:drawing>
      </w:r>
      <w:r w:rsidR="000314A9" w:rsidRPr="000E2A77">
        <w:rPr>
          <w:rFonts w:asciiTheme="minorHAnsi" w:hAnsiTheme="minorHAnsi" w:cstheme="minorHAnsi"/>
          <w:sz w:val="16"/>
          <w:szCs w:val="16"/>
        </w:rPr>
        <w:t xml:space="preserve">  </w:t>
      </w:r>
      <w:r w:rsidR="000314A9" w:rsidRPr="000E2A77">
        <w:rPr>
          <w:rFonts w:asciiTheme="minorHAnsi" w:hAnsiTheme="minorHAnsi" w:cstheme="minorHAnsi"/>
          <w:noProof/>
          <w:sz w:val="16"/>
          <w:szCs w:val="16"/>
        </w:rPr>
        <w:drawing>
          <wp:inline distT="0" distB="0" distL="0" distR="0" wp14:anchorId="4AF6B2CD" wp14:editId="6F318F0D">
            <wp:extent cx="781265" cy="1041400"/>
            <wp:effectExtent l="0" t="0" r="0" b="6350"/>
            <wp:docPr id="52826787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3884" cy="1058221"/>
                    </a:xfrm>
                    <a:prstGeom prst="rect">
                      <a:avLst/>
                    </a:prstGeom>
                    <a:noFill/>
                    <a:ln>
                      <a:noFill/>
                    </a:ln>
                  </pic:spPr>
                </pic:pic>
              </a:graphicData>
            </a:graphic>
          </wp:inline>
        </w:drawing>
      </w:r>
      <w:r w:rsidR="000314A9" w:rsidRPr="000E2A77">
        <w:rPr>
          <w:rFonts w:asciiTheme="minorHAnsi" w:hAnsiTheme="minorHAnsi" w:cstheme="minorHAnsi"/>
          <w:sz w:val="16"/>
          <w:szCs w:val="16"/>
        </w:rPr>
        <w:t xml:space="preserve">  </w:t>
      </w:r>
      <w:r w:rsidR="000314A9" w:rsidRPr="000E2A77">
        <w:rPr>
          <w:noProof/>
          <w:sz w:val="16"/>
          <w:szCs w:val="16"/>
        </w:rPr>
        <w:drawing>
          <wp:inline distT="0" distB="0" distL="0" distR="0" wp14:anchorId="55B4DD72" wp14:editId="52BCB62C">
            <wp:extent cx="771525" cy="1028700"/>
            <wp:effectExtent l="0" t="0" r="9525" b="0"/>
            <wp:docPr id="166930379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5987" cy="1034649"/>
                    </a:xfrm>
                    <a:prstGeom prst="rect">
                      <a:avLst/>
                    </a:prstGeom>
                    <a:noFill/>
                    <a:ln>
                      <a:noFill/>
                    </a:ln>
                  </pic:spPr>
                </pic:pic>
              </a:graphicData>
            </a:graphic>
          </wp:inline>
        </w:drawing>
      </w:r>
      <w:r w:rsidR="000314A9" w:rsidRPr="000E2A77">
        <w:rPr>
          <w:rFonts w:asciiTheme="minorHAnsi" w:hAnsiTheme="minorHAnsi" w:cstheme="minorHAnsi"/>
          <w:sz w:val="16"/>
          <w:szCs w:val="16"/>
        </w:rPr>
        <w:t xml:space="preserve">  </w:t>
      </w:r>
      <w:r w:rsidR="000314A9" w:rsidRPr="000E2A77">
        <w:rPr>
          <w:rFonts w:asciiTheme="minorHAnsi" w:hAnsiTheme="minorHAnsi" w:cstheme="minorHAnsi"/>
          <w:noProof/>
          <w:sz w:val="16"/>
          <w:szCs w:val="16"/>
        </w:rPr>
        <w:drawing>
          <wp:inline distT="0" distB="0" distL="0" distR="0" wp14:anchorId="681F3CB0" wp14:editId="11681F98">
            <wp:extent cx="762000" cy="1015720"/>
            <wp:effectExtent l="0" t="0" r="0" b="0"/>
            <wp:docPr id="92222525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6450" cy="1021651"/>
                    </a:xfrm>
                    <a:prstGeom prst="rect">
                      <a:avLst/>
                    </a:prstGeom>
                    <a:noFill/>
                    <a:ln>
                      <a:noFill/>
                    </a:ln>
                  </pic:spPr>
                </pic:pic>
              </a:graphicData>
            </a:graphic>
          </wp:inline>
        </w:drawing>
      </w:r>
      <w:r w:rsidR="000314A9" w:rsidRPr="000E2A77">
        <w:rPr>
          <w:sz w:val="16"/>
          <w:szCs w:val="16"/>
        </w:rPr>
        <w:t xml:space="preserve">  </w:t>
      </w:r>
      <w:r w:rsidR="000314A9" w:rsidRPr="000E2A77">
        <w:rPr>
          <w:noProof/>
          <w:sz w:val="16"/>
          <w:szCs w:val="16"/>
        </w:rPr>
        <w:drawing>
          <wp:inline distT="0" distB="0" distL="0" distR="0" wp14:anchorId="0F3AC64F" wp14:editId="70EE3D30">
            <wp:extent cx="762000" cy="1016000"/>
            <wp:effectExtent l="0" t="0" r="0" b="0"/>
            <wp:docPr id="90935216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6109" cy="1021479"/>
                    </a:xfrm>
                    <a:prstGeom prst="rect">
                      <a:avLst/>
                    </a:prstGeom>
                    <a:noFill/>
                    <a:ln>
                      <a:noFill/>
                    </a:ln>
                  </pic:spPr>
                </pic:pic>
              </a:graphicData>
            </a:graphic>
          </wp:inline>
        </w:drawing>
      </w:r>
      <w:r w:rsidR="000314A9" w:rsidRPr="000E2A77">
        <w:rPr>
          <w:sz w:val="16"/>
          <w:szCs w:val="16"/>
        </w:rPr>
        <w:t xml:space="preserve">  </w:t>
      </w:r>
      <w:r w:rsidR="000314A9" w:rsidRPr="000E2A77">
        <w:rPr>
          <w:noProof/>
          <w:sz w:val="16"/>
          <w:szCs w:val="16"/>
        </w:rPr>
        <w:drawing>
          <wp:inline distT="0" distB="0" distL="0" distR="0" wp14:anchorId="521AF244" wp14:editId="5B3B126C">
            <wp:extent cx="757238" cy="1009650"/>
            <wp:effectExtent l="0" t="0" r="5080" b="0"/>
            <wp:docPr id="1454730918"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1151" cy="1014867"/>
                    </a:xfrm>
                    <a:prstGeom prst="rect">
                      <a:avLst/>
                    </a:prstGeom>
                    <a:noFill/>
                    <a:ln>
                      <a:noFill/>
                    </a:ln>
                  </pic:spPr>
                </pic:pic>
              </a:graphicData>
            </a:graphic>
          </wp:inline>
        </w:drawing>
      </w:r>
      <w:r w:rsidR="000314A9" w:rsidRPr="000E2A77">
        <w:rPr>
          <w:sz w:val="16"/>
          <w:szCs w:val="16"/>
        </w:rPr>
        <w:t xml:space="preserve"> </w:t>
      </w:r>
    </w:p>
    <w:p w14:paraId="2583CFE8" w14:textId="785130AE" w:rsidR="000314A9" w:rsidRPr="000E2A77" w:rsidRDefault="000E2A77" w:rsidP="000B39B8">
      <w:pPr>
        <w:spacing w:after="0"/>
        <w:jc w:val="left"/>
        <w:rPr>
          <w:rFonts w:asciiTheme="minorHAnsi" w:hAnsiTheme="minorHAnsi" w:cstheme="minorHAnsi"/>
          <w:sz w:val="16"/>
          <w:szCs w:val="16"/>
        </w:rPr>
      </w:pPr>
      <w:r>
        <w:rPr>
          <w:sz w:val="16"/>
          <w:szCs w:val="16"/>
        </w:rPr>
        <w:t xml:space="preserve">1.                         </w:t>
      </w:r>
      <w:r w:rsidR="000314A9" w:rsidRPr="000E2A77">
        <w:rPr>
          <w:sz w:val="16"/>
          <w:szCs w:val="16"/>
        </w:rPr>
        <w:t xml:space="preserve">    2. </w:t>
      </w:r>
      <w:r>
        <w:rPr>
          <w:sz w:val="16"/>
          <w:szCs w:val="16"/>
        </w:rPr>
        <w:t xml:space="preserve">                      3.                       </w:t>
      </w:r>
      <w:r w:rsidR="000314A9" w:rsidRPr="000E2A77">
        <w:rPr>
          <w:sz w:val="16"/>
          <w:szCs w:val="16"/>
        </w:rPr>
        <w:t xml:space="preserve">   </w:t>
      </w:r>
      <w:r>
        <w:rPr>
          <w:sz w:val="16"/>
          <w:szCs w:val="16"/>
        </w:rPr>
        <w:t xml:space="preserve"> 4.                       </w:t>
      </w:r>
      <w:r w:rsidR="000314A9" w:rsidRPr="000E2A77">
        <w:rPr>
          <w:sz w:val="16"/>
          <w:szCs w:val="16"/>
        </w:rPr>
        <w:t xml:space="preserve">  </w:t>
      </w:r>
      <w:r>
        <w:rPr>
          <w:sz w:val="16"/>
          <w:szCs w:val="16"/>
        </w:rPr>
        <w:t xml:space="preserve"> 5.                      </w:t>
      </w:r>
      <w:r w:rsidR="000314A9" w:rsidRPr="000E2A77">
        <w:rPr>
          <w:sz w:val="16"/>
          <w:szCs w:val="16"/>
        </w:rPr>
        <w:t xml:space="preserve">  </w:t>
      </w:r>
      <w:r>
        <w:rPr>
          <w:sz w:val="16"/>
          <w:szCs w:val="16"/>
        </w:rPr>
        <w:t xml:space="preserve">  6.                       </w:t>
      </w:r>
      <w:r w:rsidR="000314A9" w:rsidRPr="000E2A77">
        <w:rPr>
          <w:sz w:val="16"/>
          <w:szCs w:val="16"/>
        </w:rPr>
        <w:t xml:space="preserve">   7. </w:t>
      </w:r>
    </w:p>
    <w:p w14:paraId="100E5D5E" w14:textId="77777777" w:rsidR="0046737B" w:rsidRPr="000E2A77" w:rsidRDefault="0046737B" w:rsidP="000B39B8">
      <w:pPr>
        <w:autoSpaceDE w:val="0"/>
        <w:autoSpaceDN w:val="0"/>
        <w:adjustRightInd w:val="0"/>
        <w:spacing w:after="0" w:line="240" w:lineRule="auto"/>
        <w:ind w:left="0" w:firstLine="0"/>
        <w:jc w:val="left"/>
        <w:rPr>
          <w:rFonts w:asciiTheme="minorHAnsi" w:hAnsiTheme="minorHAnsi" w:cstheme="minorHAnsi"/>
          <w:b/>
          <w:bCs/>
          <w:sz w:val="16"/>
          <w:szCs w:val="16"/>
        </w:rPr>
      </w:pPr>
    </w:p>
    <w:p w14:paraId="3A1F39AC" w14:textId="6FE06EFA" w:rsidR="000B39B8" w:rsidRPr="000E2A77" w:rsidRDefault="000B39B8" w:rsidP="000B39B8">
      <w:pPr>
        <w:autoSpaceDE w:val="0"/>
        <w:autoSpaceDN w:val="0"/>
        <w:adjustRightInd w:val="0"/>
        <w:spacing w:after="0" w:line="240" w:lineRule="auto"/>
        <w:ind w:left="0" w:firstLine="0"/>
        <w:jc w:val="left"/>
        <w:rPr>
          <w:rFonts w:asciiTheme="minorHAnsi" w:eastAsiaTheme="minorHAnsi" w:hAnsiTheme="minorHAnsi" w:cstheme="minorHAnsi"/>
          <w:b/>
          <w:bCs/>
          <w:color w:val="auto"/>
          <w:sz w:val="16"/>
          <w:szCs w:val="16"/>
          <w:lang w:eastAsia="en-US"/>
        </w:rPr>
      </w:pPr>
      <w:r w:rsidRPr="000E2A77">
        <w:rPr>
          <w:rFonts w:asciiTheme="minorHAnsi" w:hAnsiTheme="minorHAnsi" w:cstheme="minorHAnsi"/>
          <w:b/>
          <w:bCs/>
          <w:sz w:val="16"/>
          <w:szCs w:val="16"/>
        </w:rPr>
        <w:lastRenderedPageBreak/>
        <w:t>U</w:t>
      </w:r>
      <w:r w:rsidRPr="000E2A77">
        <w:rPr>
          <w:rFonts w:asciiTheme="minorHAnsi" w:eastAsiaTheme="minorHAnsi" w:hAnsiTheme="minorHAnsi" w:cstheme="minorHAnsi"/>
          <w:b/>
          <w:bCs/>
          <w:color w:val="auto"/>
          <w:sz w:val="16"/>
          <w:szCs w:val="16"/>
          <w:lang w:eastAsia="en-US"/>
        </w:rPr>
        <w:t>STAWIANIE RURKI RĄCZKI</w:t>
      </w:r>
    </w:p>
    <w:p w14:paraId="33DDEBFA" w14:textId="5D2E8C90" w:rsidR="000B39B8" w:rsidRPr="000E2A77" w:rsidRDefault="000B39B8" w:rsidP="0046737B">
      <w:pPr>
        <w:autoSpaceDE w:val="0"/>
        <w:autoSpaceDN w:val="0"/>
        <w:adjustRightInd w:val="0"/>
        <w:spacing w:after="0" w:line="240" w:lineRule="auto"/>
        <w:ind w:left="0" w:firstLine="0"/>
        <w:jc w:val="left"/>
        <w:rPr>
          <w:rFonts w:asciiTheme="minorHAnsi" w:eastAsiaTheme="minorHAnsi" w:hAnsiTheme="minorHAnsi" w:cstheme="minorHAnsi"/>
          <w:color w:val="auto"/>
          <w:sz w:val="16"/>
          <w:szCs w:val="16"/>
          <w:lang w:eastAsia="en-US"/>
        </w:rPr>
      </w:pPr>
      <w:r w:rsidRPr="000E2A77">
        <w:rPr>
          <w:rFonts w:asciiTheme="minorHAnsi" w:eastAsiaTheme="minorHAnsi" w:hAnsiTheme="minorHAnsi" w:cstheme="minorHAnsi"/>
          <w:color w:val="auto"/>
          <w:sz w:val="16"/>
          <w:szCs w:val="16"/>
          <w:lang w:eastAsia="en-US"/>
        </w:rPr>
        <w:t>Wciśnij zatrzask w rurce regulacyjnej i przesuń ją w górę lub w dół regulując wysokość. Upewnij się, że po regulacji zatrzask</w:t>
      </w:r>
      <w:r w:rsidR="0046737B" w:rsidRPr="000E2A77">
        <w:rPr>
          <w:rFonts w:asciiTheme="minorHAnsi" w:eastAsiaTheme="minorHAnsi" w:hAnsiTheme="minorHAnsi" w:cstheme="minorHAnsi"/>
          <w:color w:val="auto"/>
          <w:sz w:val="16"/>
          <w:szCs w:val="16"/>
          <w:lang w:eastAsia="en-US"/>
        </w:rPr>
        <w:t xml:space="preserve"> </w:t>
      </w:r>
      <w:r w:rsidRPr="000E2A77">
        <w:rPr>
          <w:rFonts w:asciiTheme="minorHAnsi" w:eastAsiaTheme="minorHAnsi" w:hAnsiTheme="minorHAnsi" w:cstheme="minorHAnsi"/>
          <w:color w:val="auto"/>
          <w:sz w:val="16"/>
          <w:szCs w:val="16"/>
          <w:lang w:eastAsia="en-US"/>
        </w:rPr>
        <w:t>znajduje się w odpowiednim otworze</w:t>
      </w:r>
      <w:r w:rsidR="0046737B" w:rsidRPr="000E2A77">
        <w:rPr>
          <w:rFonts w:asciiTheme="minorHAnsi" w:eastAsiaTheme="minorHAnsi" w:hAnsiTheme="minorHAnsi" w:cstheme="minorHAnsi"/>
          <w:color w:val="auto"/>
          <w:sz w:val="16"/>
          <w:szCs w:val="16"/>
          <w:lang w:eastAsia="en-US"/>
        </w:rPr>
        <w:t xml:space="preserve"> i miedziany bolec jest wysunięty na zewnątrz. </w:t>
      </w:r>
      <w:r w:rsidR="00E508DC" w:rsidRPr="000E2A77">
        <w:rPr>
          <w:rFonts w:asciiTheme="minorHAnsi" w:eastAsiaTheme="minorHAnsi" w:hAnsiTheme="minorHAnsi" w:cstheme="minorHAnsi"/>
          <w:color w:val="auto"/>
          <w:sz w:val="16"/>
          <w:szCs w:val="16"/>
          <w:lang w:eastAsia="en-US"/>
        </w:rPr>
        <w:t>(rys.1)</w:t>
      </w:r>
    </w:p>
    <w:p w14:paraId="62E22D82" w14:textId="77777777" w:rsidR="0046737B" w:rsidRPr="000E2A77" w:rsidRDefault="0046737B" w:rsidP="00D44EC7">
      <w:pPr>
        <w:autoSpaceDE w:val="0"/>
        <w:autoSpaceDN w:val="0"/>
        <w:adjustRightInd w:val="0"/>
        <w:spacing w:after="0" w:line="240" w:lineRule="auto"/>
        <w:ind w:left="0" w:firstLine="0"/>
        <w:jc w:val="left"/>
        <w:rPr>
          <w:rFonts w:asciiTheme="minorHAnsi" w:eastAsiaTheme="minorEastAsia" w:hAnsiTheme="minorHAnsi" w:cstheme="minorHAnsi"/>
          <w:b/>
          <w:bCs/>
          <w:color w:val="auto"/>
          <w:sz w:val="16"/>
          <w:szCs w:val="16"/>
        </w:rPr>
      </w:pPr>
    </w:p>
    <w:p w14:paraId="2C19677F" w14:textId="21696205" w:rsidR="00D44EC7" w:rsidRPr="000E2A77" w:rsidRDefault="00D44EC7" w:rsidP="00D44EC7">
      <w:pPr>
        <w:autoSpaceDE w:val="0"/>
        <w:autoSpaceDN w:val="0"/>
        <w:adjustRightInd w:val="0"/>
        <w:spacing w:after="0" w:line="240" w:lineRule="auto"/>
        <w:ind w:left="0" w:firstLine="0"/>
        <w:jc w:val="left"/>
        <w:rPr>
          <w:rFonts w:asciiTheme="minorHAnsi" w:eastAsiaTheme="minorEastAsia" w:hAnsiTheme="minorHAnsi" w:cstheme="minorHAnsi"/>
          <w:b/>
          <w:bCs/>
          <w:color w:val="auto"/>
          <w:sz w:val="16"/>
          <w:szCs w:val="16"/>
        </w:rPr>
      </w:pPr>
      <w:r w:rsidRPr="000E2A77">
        <w:rPr>
          <w:rFonts w:asciiTheme="minorHAnsi" w:eastAsiaTheme="minorEastAsia" w:hAnsiTheme="minorHAnsi" w:cstheme="minorHAnsi"/>
          <w:b/>
          <w:bCs/>
          <w:color w:val="auto"/>
          <w:sz w:val="16"/>
          <w:szCs w:val="16"/>
        </w:rPr>
        <w:t>SKŁADANIE</w:t>
      </w:r>
    </w:p>
    <w:p w14:paraId="0EDE6B86" w14:textId="77777777" w:rsidR="0046737B" w:rsidRPr="000E2A77" w:rsidRDefault="0046737B" w:rsidP="00D44EC7">
      <w:pPr>
        <w:ind w:left="0" w:firstLine="0"/>
        <w:jc w:val="left"/>
        <w:rPr>
          <w:rFonts w:asciiTheme="minorHAnsi" w:eastAsia="ArialMT" w:hAnsiTheme="minorHAnsi" w:cstheme="minorHAnsi"/>
          <w:color w:val="auto"/>
          <w:sz w:val="16"/>
          <w:szCs w:val="16"/>
        </w:rPr>
      </w:pPr>
      <w:r w:rsidRPr="000E2A77">
        <w:rPr>
          <w:rFonts w:asciiTheme="minorHAnsi" w:eastAsia="ArialMT" w:hAnsiTheme="minorHAnsi" w:cstheme="minorHAnsi"/>
          <w:color w:val="auto"/>
          <w:sz w:val="16"/>
          <w:szCs w:val="16"/>
        </w:rPr>
        <w:t xml:space="preserve">Aby całkowicie rozmontować chodzik należy wszystkie wyżej wymienione czynności wykonać w odwrotnej kolejności. </w:t>
      </w:r>
    </w:p>
    <w:p w14:paraId="65A43333" w14:textId="6883BFFE" w:rsidR="00D44EC7" w:rsidRPr="000E2A77" w:rsidRDefault="0046737B" w:rsidP="00D44EC7">
      <w:pPr>
        <w:ind w:left="0" w:firstLine="0"/>
        <w:jc w:val="left"/>
        <w:rPr>
          <w:rFonts w:asciiTheme="minorHAnsi" w:hAnsiTheme="minorHAnsi" w:cstheme="minorHAnsi"/>
          <w:color w:val="auto"/>
          <w:sz w:val="16"/>
          <w:szCs w:val="16"/>
        </w:rPr>
      </w:pPr>
      <w:r w:rsidRPr="000E2A77">
        <w:rPr>
          <w:rFonts w:asciiTheme="minorHAnsi" w:eastAsia="ArialMT" w:hAnsiTheme="minorHAnsi" w:cstheme="minorHAnsi"/>
          <w:color w:val="auto"/>
          <w:sz w:val="16"/>
          <w:szCs w:val="16"/>
        </w:rPr>
        <w:t xml:space="preserve">Można też złożyć chodzik jedynie do transportu, wystarczy pociągnąć na uchwyt na siedzisku a chodzik zostanie złożony. </w:t>
      </w:r>
    </w:p>
    <w:p w14:paraId="27A5EC27" w14:textId="77777777" w:rsidR="000B39B8" w:rsidRPr="000E2A77" w:rsidRDefault="000B39B8" w:rsidP="000B39B8">
      <w:pPr>
        <w:spacing w:after="160" w:line="259" w:lineRule="auto"/>
        <w:ind w:left="0" w:firstLine="0"/>
        <w:jc w:val="left"/>
        <w:rPr>
          <w:rFonts w:asciiTheme="minorHAnsi" w:eastAsiaTheme="minorHAnsi" w:hAnsiTheme="minorHAnsi" w:cstheme="minorHAnsi"/>
          <w:b/>
          <w:bCs/>
          <w:color w:val="auto"/>
          <w:sz w:val="16"/>
          <w:szCs w:val="16"/>
          <w:lang w:eastAsia="en-US"/>
        </w:rPr>
      </w:pPr>
    </w:p>
    <w:p w14:paraId="708E472D" w14:textId="77777777" w:rsidR="0046737B" w:rsidRPr="000E2A77" w:rsidRDefault="0046737B" w:rsidP="00D44EC7">
      <w:pPr>
        <w:ind w:left="0" w:firstLine="0"/>
        <w:jc w:val="left"/>
        <w:rPr>
          <w:rFonts w:asciiTheme="minorHAnsi" w:hAnsiTheme="minorHAnsi" w:cstheme="minorHAnsi"/>
          <w:b/>
          <w:bCs/>
          <w:sz w:val="16"/>
          <w:szCs w:val="16"/>
        </w:rPr>
      </w:pPr>
    </w:p>
    <w:p w14:paraId="3DF6EDC5" w14:textId="77777777" w:rsidR="0046737B" w:rsidRPr="000E2A77" w:rsidRDefault="0046737B" w:rsidP="00D44EC7">
      <w:pPr>
        <w:ind w:left="0" w:firstLine="0"/>
        <w:jc w:val="left"/>
        <w:rPr>
          <w:rFonts w:asciiTheme="minorHAnsi" w:hAnsiTheme="minorHAnsi" w:cstheme="minorHAnsi"/>
          <w:b/>
          <w:bCs/>
          <w:sz w:val="16"/>
          <w:szCs w:val="16"/>
        </w:rPr>
      </w:pPr>
    </w:p>
    <w:p w14:paraId="09A228E6" w14:textId="77777777" w:rsidR="0046737B" w:rsidRPr="000E2A77" w:rsidRDefault="0046737B" w:rsidP="00D44EC7">
      <w:pPr>
        <w:ind w:left="0" w:firstLine="0"/>
        <w:jc w:val="left"/>
        <w:rPr>
          <w:rFonts w:asciiTheme="minorHAnsi" w:hAnsiTheme="minorHAnsi" w:cstheme="minorHAnsi"/>
          <w:b/>
          <w:bCs/>
          <w:sz w:val="16"/>
          <w:szCs w:val="16"/>
        </w:rPr>
      </w:pPr>
    </w:p>
    <w:p w14:paraId="1A71F6D5" w14:textId="77777777" w:rsidR="0046737B" w:rsidRPr="000E2A77" w:rsidRDefault="0046737B" w:rsidP="00D44EC7">
      <w:pPr>
        <w:ind w:left="0" w:firstLine="0"/>
        <w:jc w:val="left"/>
        <w:rPr>
          <w:rFonts w:asciiTheme="minorHAnsi" w:hAnsiTheme="minorHAnsi" w:cstheme="minorHAnsi"/>
          <w:b/>
          <w:bCs/>
          <w:sz w:val="16"/>
          <w:szCs w:val="16"/>
        </w:rPr>
      </w:pPr>
    </w:p>
    <w:p w14:paraId="470FD00D" w14:textId="77777777" w:rsidR="0046737B" w:rsidRPr="000E2A77" w:rsidRDefault="0046737B" w:rsidP="00D44EC7">
      <w:pPr>
        <w:ind w:left="0" w:firstLine="0"/>
        <w:jc w:val="left"/>
        <w:rPr>
          <w:rFonts w:asciiTheme="minorHAnsi" w:hAnsiTheme="minorHAnsi" w:cstheme="minorHAnsi"/>
          <w:b/>
          <w:bCs/>
          <w:sz w:val="16"/>
          <w:szCs w:val="16"/>
        </w:rPr>
      </w:pPr>
    </w:p>
    <w:p w14:paraId="643B6E6D" w14:textId="4E6D02C3" w:rsidR="00D44EC7" w:rsidRPr="000E2A77" w:rsidRDefault="00D44EC7" w:rsidP="00D44EC7">
      <w:pPr>
        <w:ind w:left="0" w:firstLine="0"/>
        <w:jc w:val="left"/>
        <w:rPr>
          <w:rFonts w:asciiTheme="minorHAnsi" w:hAnsiTheme="minorHAnsi" w:cstheme="minorHAnsi"/>
          <w:b/>
          <w:bCs/>
          <w:sz w:val="16"/>
          <w:szCs w:val="16"/>
        </w:rPr>
      </w:pPr>
      <w:r w:rsidRPr="000E2A77">
        <w:rPr>
          <w:rFonts w:asciiTheme="minorHAnsi" w:hAnsiTheme="minorHAnsi" w:cstheme="minorHAnsi"/>
          <w:b/>
          <w:bCs/>
          <w:sz w:val="16"/>
          <w:szCs w:val="16"/>
        </w:rPr>
        <w:t>STOSOWANIE/BLOKOWANIE/ODBLOKOWANIE HAMULCÓW RĘCZNYCH</w:t>
      </w:r>
    </w:p>
    <w:p w14:paraId="57084A3A" w14:textId="77777777" w:rsidR="00D44EC7" w:rsidRPr="000E2A77" w:rsidRDefault="00D44EC7" w:rsidP="00D44EC7">
      <w:pPr>
        <w:ind w:left="0" w:firstLine="0"/>
        <w:jc w:val="left"/>
        <w:rPr>
          <w:rFonts w:asciiTheme="minorHAnsi" w:hAnsiTheme="minorHAnsi" w:cstheme="minorHAnsi"/>
          <w:sz w:val="16"/>
          <w:szCs w:val="16"/>
        </w:rPr>
      </w:pPr>
      <w:r w:rsidRPr="000E2A77">
        <w:rPr>
          <w:rFonts w:asciiTheme="minorHAnsi" w:hAnsiTheme="minorHAnsi" w:cstheme="minorHAnsi"/>
          <w:sz w:val="16"/>
          <w:szCs w:val="16"/>
        </w:rPr>
        <w:t>UWAGA: Podczas użytkowania i obsługi chodzika oraz podczas jego składania i regulowania mechanizmów może zaistnieć niebezpieczeństwo uwięźnięcia i/lub ściśnięcia części ciała użytkownika/osoby towarzyszącej w otworach/ szczelinach pomiędzy elementami. Należy wykonywać te czynności szczególnie ostrożnie. Po zakończeniu regulacji ustabilizować pozycję poprzez dokładne dokręcenie nakrętek/śrub.</w:t>
      </w:r>
    </w:p>
    <w:p w14:paraId="74146BDC" w14:textId="77777777" w:rsidR="00D44EC7" w:rsidRPr="000E2A77" w:rsidRDefault="00D44EC7" w:rsidP="00D44EC7">
      <w:pPr>
        <w:ind w:left="0" w:firstLine="0"/>
        <w:jc w:val="left"/>
        <w:rPr>
          <w:rFonts w:asciiTheme="minorHAnsi" w:hAnsiTheme="minorHAnsi" w:cstheme="minorHAnsi"/>
          <w:sz w:val="16"/>
          <w:szCs w:val="16"/>
        </w:rPr>
      </w:pPr>
    </w:p>
    <w:p w14:paraId="4E7ABA20" w14:textId="77777777" w:rsidR="00D44EC7" w:rsidRPr="000E2A77" w:rsidRDefault="00D44EC7" w:rsidP="00D44EC7">
      <w:pPr>
        <w:ind w:left="0" w:firstLine="0"/>
        <w:jc w:val="left"/>
        <w:rPr>
          <w:rFonts w:asciiTheme="minorHAnsi" w:hAnsiTheme="minorHAnsi" w:cstheme="minorHAnsi"/>
          <w:b/>
          <w:bCs/>
          <w:sz w:val="16"/>
          <w:szCs w:val="16"/>
        </w:rPr>
      </w:pPr>
      <w:r w:rsidRPr="000E2A77">
        <w:rPr>
          <w:rFonts w:asciiTheme="minorHAnsi" w:hAnsiTheme="minorHAnsi" w:cstheme="minorHAnsi"/>
          <w:b/>
          <w:bCs/>
          <w:sz w:val="16"/>
          <w:szCs w:val="16"/>
        </w:rPr>
        <w:t>STOSOWANIE HAMULCÓW RĘCZNYCH</w:t>
      </w:r>
      <w:r w:rsidRPr="000E2A77">
        <w:rPr>
          <w:rFonts w:asciiTheme="minorHAnsi" w:hAnsiTheme="minorHAnsi" w:cstheme="minorHAnsi"/>
          <w:b/>
          <w:bCs/>
          <w:sz w:val="16"/>
          <w:szCs w:val="16"/>
        </w:rPr>
        <w:tab/>
      </w:r>
    </w:p>
    <w:p w14:paraId="55434A58" w14:textId="77777777" w:rsidR="00D44EC7" w:rsidRPr="000E2A77" w:rsidRDefault="00D44EC7" w:rsidP="00D44EC7">
      <w:pPr>
        <w:ind w:left="0" w:firstLine="0"/>
        <w:jc w:val="left"/>
        <w:rPr>
          <w:rFonts w:asciiTheme="minorHAnsi" w:hAnsiTheme="minorHAnsi" w:cstheme="minorHAnsi"/>
          <w:sz w:val="16"/>
          <w:szCs w:val="16"/>
        </w:rPr>
      </w:pPr>
      <w:r w:rsidRPr="000E2A77">
        <w:rPr>
          <w:rFonts w:asciiTheme="minorHAnsi" w:hAnsiTheme="minorHAnsi" w:cstheme="minorHAnsi"/>
          <w:sz w:val="16"/>
          <w:szCs w:val="16"/>
        </w:rPr>
        <w:t>1.Pociągnij hamulec w kierunku uchwytów ręcznych.</w:t>
      </w:r>
    </w:p>
    <w:p w14:paraId="11880151" w14:textId="77777777" w:rsidR="00D44EC7" w:rsidRPr="000E2A77" w:rsidRDefault="00D44EC7" w:rsidP="00D44EC7">
      <w:pPr>
        <w:ind w:left="0" w:firstLine="0"/>
        <w:jc w:val="left"/>
        <w:rPr>
          <w:rFonts w:asciiTheme="minorHAnsi" w:hAnsiTheme="minorHAnsi" w:cstheme="minorHAnsi"/>
          <w:sz w:val="16"/>
          <w:szCs w:val="16"/>
        </w:rPr>
      </w:pPr>
      <w:r w:rsidRPr="000E2A77">
        <w:rPr>
          <w:rFonts w:asciiTheme="minorHAnsi" w:hAnsiTheme="minorHAnsi" w:cstheme="minorHAnsi"/>
          <w:sz w:val="16"/>
          <w:szCs w:val="16"/>
        </w:rPr>
        <w:t>2.Wykonaj jedno z poniższych działań:</w:t>
      </w:r>
    </w:p>
    <w:p w14:paraId="29A730C2" w14:textId="77777777" w:rsidR="00D44EC7" w:rsidRPr="000E2A77" w:rsidRDefault="00D44EC7" w:rsidP="00D44EC7">
      <w:pPr>
        <w:ind w:left="0" w:firstLine="0"/>
        <w:jc w:val="left"/>
        <w:rPr>
          <w:rFonts w:asciiTheme="minorHAnsi" w:hAnsiTheme="minorHAnsi" w:cstheme="minorHAnsi"/>
          <w:sz w:val="16"/>
          <w:szCs w:val="16"/>
        </w:rPr>
      </w:pPr>
      <w:r w:rsidRPr="000E2A77">
        <w:rPr>
          <w:rFonts w:asciiTheme="minorHAnsi" w:hAnsiTheme="minorHAnsi" w:cstheme="minorHAnsi"/>
          <w:sz w:val="16"/>
          <w:szCs w:val="16"/>
        </w:rPr>
        <w:t>A. NIE PORUSZAJĄC SIĘ - trzymaj rączkę hamulca w górze:</w:t>
      </w:r>
    </w:p>
    <w:p w14:paraId="0E063C06" w14:textId="77777777" w:rsidR="00D44EC7" w:rsidRPr="000E2A77" w:rsidRDefault="00D44EC7" w:rsidP="00D44EC7">
      <w:pPr>
        <w:ind w:left="0" w:firstLine="0"/>
        <w:jc w:val="left"/>
        <w:rPr>
          <w:rFonts w:asciiTheme="minorHAnsi" w:hAnsiTheme="minorHAnsi" w:cstheme="minorHAnsi"/>
          <w:sz w:val="16"/>
          <w:szCs w:val="16"/>
        </w:rPr>
      </w:pPr>
      <w:r w:rsidRPr="000E2A77">
        <w:rPr>
          <w:rFonts w:asciiTheme="minorHAnsi" w:hAnsiTheme="minorHAnsi" w:cstheme="minorHAnsi"/>
          <w:sz w:val="16"/>
          <w:szCs w:val="16"/>
        </w:rPr>
        <w:t>B. PORUSZAJĄC SIĘ - zwolnij rączkę hamulca</w:t>
      </w:r>
    </w:p>
    <w:p w14:paraId="203978D7" w14:textId="77777777" w:rsidR="00D44EC7" w:rsidRPr="000E2A77" w:rsidRDefault="00D44EC7" w:rsidP="00D44EC7">
      <w:pPr>
        <w:ind w:left="0" w:firstLine="0"/>
        <w:jc w:val="left"/>
        <w:rPr>
          <w:rFonts w:asciiTheme="minorHAnsi" w:hAnsiTheme="minorHAnsi" w:cstheme="minorHAnsi"/>
          <w:b/>
          <w:bCs/>
          <w:sz w:val="16"/>
          <w:szCs w:val="16"/>
        </w:rPr>
      </w:pPr>
      <w:r w:rsidRPr="000E2A77">
        <w:rPr>
          <w:rFonts w:asciiTheme="minorHAnsi" w:hAnsiTheme="minorHAnsi" w:cstheme="minorHAnsi"/>
          <w:sz w:val="16"/>
          <w:szCs w:val="16"/>
        </w:rPr>
        <w:t xml:space="preserve"> </w:t>
      </w:r>
      <w:r w:rsidRPr="000E2A77">
        <w:rPr>
          <w:rFonts w:asciiTheme="minorHAnsi" w:hAnsiTheme="minorHAnsi" w:cstheme="minorHAnsi"/>
          <w:b/>
          <w:bCs/>
          <w:sz w:val="16"/>
          <w:szCs w:val="16"/>
        </w:rPr>
        <w:t>BLOKOWANIE HAMULCÓW RĘCZNYCH</w:t>
      </w:r>
    </w:p>
    <w:p w14:paraId="69B449CA" w14:textId="33027B92" w:rsidR="00D44EC7" w:rsidRPr="000E2A77" w:rsidRDefault="00D44EC7" w:rsidP="00D44EC7">
      <w:pPr>
        <w:ind w:left="0" w:firstLine="0"/>
        <w:jc w:val="left"/>
        <w:rPr>
          <w:rFonts w:asciiTheme="minorHAnsi" w:hAnsiTheme="minorHAnsi" w:cstheme="minorHAnsi"/>
          <w:sz w:val="16"/>
          <w:szCs w:val="16"/>
        </w:rPr>
      </w:pPr>
      <w:r w:rsidRPr="000E2A77">
        <w:rPr>
          <w:rFonts w:asciiTheme="minorHAnsi" w:hAnsiTheme="minorHAnsi" w:cstheme="minorHAnsi"/>
          <w:sz w:val="16"/>
          <w:szCs w:val="16"/>
        </w:rPr>
        <w:t>1. Popchnij w dół dolną część rączki hamulca zgodnie z rysunkiem do momentu usłyszenia kliknięcia (Rys. 7)</w:t>
      </w:r>
    </w:p>
    <w:p w14:paraId="447FABCA" w14:textId="50867A30" w:rsidR="00D44EC7" w:rsidRPr="000E2A77" w:rsidRDefault="00D44EC7" w:rsidP="00D44EC7">
      <w:pPr>
        <w:ind w:left="0" w:firstLine="0"/>
        <w:jc w:val="left"/>
        <w:rPr>
          <w:rFonts w:asciiTheme="minorHAnsi" w:hAnsiTheme="minorHAnsi" w:cstheme="minorHAnsi"/>
          <w:sz w:val="16"/>
          <w:szCs w:val="16"/>
        </w:rPr>
      </w:pPr>
      <w:r w:rsidRPr="000E2A77">
        <w:rPr>
          <w:rFonts w:asciiTheme="minorHAnsi" w:hAnsiTheme="minorHAnsi" w:cstheme="minorHAnsi"/>
          <w:noProof/>
          <w:sz w:val="16"/>
          <w:szCs w:val="16"/>
        </w:rPr>
        <w:drawing>
          <wp:inline distT="0" distB="0" distL="0" distR="0" wp14:anchorId="63FC61A9" wp14:editId="733EEFE8">
            <wp:extent cx="1440815" cy="475615"/>
            <wp:effectExtent l="0" t="0" r="6985" b="635"/>
            <wp:docPr id="90825337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815" cy="475615"/>
                    </a:xfrm>
                    <a:prstGeom prst="rect">
                      <a:avLst/>
                    </a:prstGeom>
                    <a:noFill/>
                    <a:ln>
                      <a:noFill/>
                    </a:ln>
                  </pic:spPr>
                </pic:pic>
              </a:graphicData>
            </a:graphic>
          </wp:inline>
        </w:drawing>
      </w:r>
    </w:p>
    <w:p w14:paraId="70EE4350" w14:textId="2CA5DB95" w:rsidR="00D44EC7" w:rsidRPr="000E2A77" w:rsidRDefault="00D44EC7" w:rsidP="00D44EC7">
      <w:pPr>
        <w:ind w:left="0" w:firstLine="0"/>
        <w:jc w:val="left"/>
        <w:rPr>
          <w:rFonts w:asciiTheme="minorHAnsi" w:hAnsiTheme="minorHAnsi" w:cstheme="minorHAnsi"/>
          <w:sz w:val="16"/>
          <w:szCs w:val="16"/>
        </w:rPr>
      </w:pPr>
      <w:r w:rsidRPr="000E2A77">
        <w:rPr>
          <w:rFonts w:asciiTheme="minorHAnsi" w:hAnsiTheme="minorHAnsi" w:cstheme="minorHAnsi"/>
          <w:sz w:val="16"/>
          <w:szCs w:val="16"/>
        </w:rPr>
        <w:t xml:space="preserve"> 6 (stan odblokowania)</w:t>
      </w:r>
      <w:r w:rsidR="00F0558D">
        <w:rPr>
          <w:rFonts w:asciiTheme="minorHAnsi" w:hAnsiTheme="minorHAnsi" w:cstheme="minorHAnsi"/>
          <w:sz w:val="16"/>
          <w:szCs w:val="16"/>
        </w:rPr>
        <w:t xml:space="preserve">    </w:t>
      </w:r>
      <w:r w:rsidRPr="000E2A77">
        <w:rPr>
          <w:rFonts w:asciiTheme="minorHAnsi" w:hAnsiTheme="minorHAnsi" w:cstheme="minorHAnsi"/>
          <w:sz w:val="16"/>
          <w:szCs w:val="16"/>
        </w:rPr>
        <w:t xml:space="preserve"> 7 (stan zablokowania)</w:t>
      </w:r>
    </w:p>
    <w:p w14:paraId="7F995995" w14:textId="77777777" w:rsidR="00D44EC7" w:rsidRPr="000E2A77" w:rsidRDefault="00D44EC7" w:rsidP="00D44EC7">
      <w:pPr>
        <w:ind w:left="0" w:firstLine="0"/>
        <w:jc w:val="left"/>
        <w:rPr>
          <w:rFonts w:asciiTheme="minorHAnsi" w:hAnsiTheme="minorHAnsi" w:cstheme="minorHAnsi"/>
          <w:sz w:val="16"/>
          <w:szCs w:val="16"/>
        </w:rPr>
      </w:pPr>
    </w:p>
    <w:p w14:paraId="390E9D58" w14:textId="77777777" w:rsidR="00D44EC7" w:rsidRPr="000E2A77" w:rsidRDefault="00D44EC7" w:rsidP="00D44EC7">
      <w:pPr>
        <w:spacing w:line="0" w:lineRule="atLeast"/>
        <w:rPr>
          <w:rFonts w:asciiTheme="minorHAnsi" w:hAnsiTheme="minorHAnsi" w:cstheme="minorHAnsi"/>
          <w:b/>
          <w:sz w:val="16"/>
          <w:szCs w:val="16"/>
        </w:rPr>
      </w:pPr>
      <w:r w:rsidRPr="000E2A77">
        <w:rPr>
          <w:rFonts w:asciiTheme="minorHAnsi" w:hAnsiTheme="minorHAnsi" w:cstheme="minorHAnsi"/>
          <w:b/>
          <w:sz w:val="16"/>
          <w:szCs w:val="16"/>
        </w:rPr>
        <w:t>ODBLOKOWANIE HAMULCÓW RĘCZNYCH</w:t>
      </w:r>
    </w:p>
    <w:p w14:paraId="00B70852" w14:textId="77777777" w:rsidR="00D44EC7" w:rsidRPr="000E2A77" w:rsidRDefault="00D44EC7" w:rsidP="00D44EC7">
      <w:pPr>
        <w:spacing w:line="25" w:lineRule="exact"/>
        <w:rPr>
          <w:rFonts w:asciiTheme="minorHAnsi" w:eastAsia="Times New Roman" w:hAnsiTheme="minorHAnsi" w:cstheme="minorHAnsi"/>
          <w:sz w:val="16"/>
          <w:szCs w:val="16"/>
        </w:rPr>
      </w:pPr>
    </w:p>
    <w:p w14:paraId="08C6F2FB" w14:textId="77777777" w:rsidR="00D44EC7" w:rsidRPr="000E2A77" w:rsidRDefault="00D44EC7" w:rsidP="00D44EC7">
      <w:pPr>
        <w:spacing w:line="0" w:lineRule="atLeast"/>
        <w:rPr>
          <w:rFonts w:asciiTheme="minorHAnsi" w:hAnsiTheme="minorHAnsi" w:cstheme="minorHAnsi"/>
          <w:sz w:val="16"/>
          <w:szCs w:val="16"/>
        </w:rPr>
      </w:pPr>
      <w:r w:rsidRPr="000E2A77">
        <w:rPr>
          <w:rFonts w:asciiTheme="minorHAnsi" w:hAnsiTheme="minorHAnsi" w:cstheme="minorHAnsi"/>
          <w:sz w:val="16"/>
          <w:szCs w:val="16"/>
        </w:rPr>
        <w:t>Pociągnij rączki hamulca w górę do momentu zwolnienia zgodnie z rys. 6.</w:t>
      </w:r>
    </w:p>
    <w:p w14:paraId="53643BB5" w14:textId="77777777" w:rsidR="00D44EC7" w:rsidRPr="000E2A77" w:rsidRDefault="00D44EC7" w:rsidP="00D44EC7">
      <w:pPr>
        <w:spacing w:line="7" w:lineRule="exact"/>
        <w:rPr>
          <w:rFonts w:asciiTheme="minorHAnsi" w:eastAsia="Times New Roman" w:hAnsiTheme="minorHAnsi" w:cstheme="minorHAnsi"/>
          <w:sz w:val="16"/>
          <w:szCs w:val="16"/>
        </w:rPr>
      </w:pPr>
    </w:p>
    <w:p w14:paraId="475380C2" w14:textId="77777777" w:rsidR="00D44EC7" w:rsidRPr="000E2A77" w:rsidRDefault="00D44EC7" w:rsidP="00D44EC7">
      <w:pPr>
        <w:tabs>
          <w:tab w:val="left" w:pos="140"/>
        </w:tabs>
        <w:spacing w:after="0" w:line="0" w:lineRule="atLeast"/>
        <w:jc w:val="left"/>
        <w:rPr>
          <w:rFonts w:asciiTheme="minorHAnsi" w:hAnsiTheme="minorHAnsi" w:cstheme="minorHAnsi"/>
          <w:sz w:val="16"/>
          <w:szCs w:val="16"/>
        </w:rPr>
      </w:pPr>
      <w:r w:rsidRPr="000E2A77">
        <w:rPr>
          <w:rFonts w:asciiTheme="minorHAnsi" w:hAnsiTheme="minorHAnsi" w:cstheme="minorHAnsi"/>
          <w:sz w:val="16"/>
          <w:szCs w:val="16"/>
        </w:rPr>
        <w:t>1. Zwolnij rączkę hamulca.</w:t>
      </w:r>
    </w:p>
    <w:p w14:paraId="697F6725" w14:textId="77777777" w:rsidR="00D44EC7" w:rsidRPr="000E2A77" w:rsidRDefault="00D44EC7" w:rsidP="00D44EC7">
      <w:pPr>
        <w:spacing w:line="6" w:lineRule="exact"/>
        <w:rPr>
          <w:rFonts w:asciiTheme="minorHAnsi" w:hAnsiTheme="minorHAnsi" w:cstheme="minorHAnsi"/>
          <w:sz w:val="16"/>
          <w:szCs w:val="16"/>
        </w:rPr>
      </w:pPr>
    </w:p>
    <w:p w14:paraId="57A4DA05" w14:textId="77777777" w:rsidR="00D44EC7" w:rsidRPr="000E2A77" w:rsidRDefault="00D44EC7" w:rsidP="00D44EC7">
      <w:pPr>
        <w:tabs>
          <w:tab w:val="left" w:pos="140"/>
        </w:tabs>
        <w:spacing w:after="0" w:line="0" w:lineRule="atLeast"/>
        <w:jc w:val="left"/>
        <w:rPr>
          <w:rFonts w:asciiTheme="minorHAnsi" w:hAnsiTheme="minorHAnsi" w:cstheme="minorHAnsi"/>
          <w:sz w:val="16"/>
          <w:szCs w:val="16"/>
        </w:rPr>
      </w:pPr>
      <w:r w:rsidRPr="000E2A77">
        <w:rPr>
          <w:rFonts w:asciiTheme="minorHAnsi" w:hAnsiTheme="minorHAnsi" w:cstheme="minorHAnsi"/>
          <w:sz w:val="16"/>
          <w:szCs w:val="16"/>
        </w:rPr>
        <w:t>2. Upewnij się, że linka hamulca biegnie wzdłuż rurki bocznej, a nieużywana część jest zwinięta z przodu chodzika.</w:t>
      </w:r>
    </w:p>
    <w:p w14:paraId="6A4CDB03" w14:textId="77777777" w:rsidR="00D44EC7" w:rsidRPr="000E2A77" w:rsidRDefault="00D44EC7" w:rsidP="00D44EC7">
      <w:pPr>
        <w:spacing w:line="6" w:lineRule="exact"/>
        <w:rPr>
          <w:rFonts w:asciiTheme="minorHAnsi" w:hAnsiTheme="minorHAnsi" w:cstheme="minorHAnsi"/>
          <w:sz w:val="16"/>
          <w:szCs w:val="16"/>
        </w:rPr>
      </w:pPr>
    </w:p>
    <w:p w14:paraId="0736475F" w14:textId="77777777" w:rsidR="00D44EC7" w:rsidRPr="000E2A77" w:rsidRDefault="00D44EC7" w:rsidP="00D44EC7">
      <w:pPr>
        <w:spacing w:line="0" w:lineRule="atLeast"/>
        <w:ind w:left="0" w:firstLine="0"/>
        <w:rPr>
          <w:rFonts w:asciiTheme="minorHAnsi" w:hAnsiTheme="minorHAnsi" w:cstheme="minorHAnsi"/>
          <w:b/>
          <w:color w:val="auto"/>
          <w:sz w:val="16"/>
          <w:szCs w:val="16"/>
        </w:rPr>
      </w:pPr>
    </w:p>
    <w:p w14:paraId="485CAF73" w14:textId="77777777" w:rsidR="00D44EC7" w:rsidRPr="000E2A77" w:rsidRDefault="00D44EC7" w:rsidP="00D44EC7">
      <w:pPr>
        <w:autoSpaceDE w:val="0"/>
        <w:autoSpaceDN w:val="0"/>
        <w:adjustRightInd w:val="0"/>
        <w:spacing w:after="0" w:line="240" w:lineRule="auto"/>
        <w:ind w:left="0" w:firstLine="0"/>
        <w:jc w:val="left"/>
        <w:rPr>
          <w:rFonts w:asciiTheme="minorHAnsi" w:eastAsiaTheme="minorEastAsia" w:hAnsiTheme="minorHAnsi" w:cstheme="minorHAnsi"/>
          <w:color w:val="auto"/>
          <w:sz w:val="16"/>
          <w:szCs w:val="16"/>
        </w:rPr>
      </w:pPr>
      <w:r w:rsidRPr="000E2A77">
        <w:rPr>
          <w:rFonts w:asciiTheme="minorHAnsi" w:eastAsiaTheme="minorEastAsia" w:hAnsiTheme="minorHAnsi" w:cstheme="minorHAnsi"/>
          <w:b/>
          <w:bCs/>
          <w:color w:val="auto"/>
          <w:sz w:val="16"/>
          <w:szCs w:val="16"/>
        </w:rPr>
        <w:t xml:space="preserve">PRZEZNACZENIE: </w:t>
      </w:r>
      <w:r w:rsidRPr="000E2A77">
        <w:rPr>
          <w:rFonts w:asciiTheme="minorHAnsi" w:eastAsiaTheme="minorEastAsia" w:hAnsiTheme="minorHAnsi" w:cstheme="minorHAnsi"/>
          <w:color w:val="auto"/>
          <w:sz w:val="16"/>
          <w:szCs w:val="16"/>
        </w:rPr>
        <w:t>Produkt jest przeznaczony do wsparcia podczas przemieszczania się osób o ograniczonej zdolności chodzenia.</w:t>
      </w:r>
    </w:p>
    <w:p w14:paraId="26C3A180" w14:textId="77777777" w:rsidR="00D44EC7" w:rsidRPr="000E2A77" w:rsidRDefault="00D44EC7" w:rsidP="00D44EC7">
      <w:pPr>
        <w:autoSpaceDE w:val="0"/>
        <w:autoSpaceDN w:val="0"/>
        <w:adjustRightInd w:val="0"/>
        <w:spacing w:after="0" w:line="240" w:lineRule="auto"/>
        <w:ind w:left="0" w:firstLine="0"/>
        <w:jc w:val="left"/>
        <w:rPr>
          <w:rFonts w:asciiTheme="minorHAnsi" w:eastAsiaTheme="minorEastAsia" w:hAnsiTheme="minorHAnsi" w:cstheme="minorHAnsi"/>
          <w:color w:val="auto"/>
          <w:sz w:val="16"/>
          <w:szCs w:val="16"/>
        </w:rPr>
      </w:pPr>
      <w:r w:rsidRPr="000E2A77">
        <w:rPr>
          <w:rFonts w:asciiTheme="minorHAnsi" w:eastAsiaTheme="minorEastAsia" w:hAnsiTheme="minorHAnsi" w:cstheme="minorHAnsi"/>
          <w:color w:val="auto"/>
          <w:sz w:val="16"/>
          <w:szCs w:val="16"/>
        </w:rPr>
        <w:t>Chodzik jest zaprojektowany dla jednej osoby.</w:t>
      </w:r>
    </w:p>
    <w:p w14:paraId="3A17735B" w14:textId="77777777" w:rsidR="00D44EC7" w:rsidRPr="000E2A77" w:rsidRDefault="00D44EC7" w:rsidP="00D44EC7">
      <w:pPr>
        <w:autoSpaceDE w:val="0"/>
        <w:autoSpaceDN w:val="0"/>
        <w:adjustRightInd w:val="0"/>
        <w:spacing w:after="0" w:line="240" w:lineRule="auto"/>
        <w:ind w:left="0" w:firstLine="0"/>
        <w:jc w:val="left"/>
        <w:rPr>
          <w:rFonts w:asciiTheme="minorHAnsi" w:eastAsiaTheme="minorEastAsia" w:hAnsiTheme="minorHAnsi" w:cstheme="minorHAnsi"/>
          <w:b/>
          <w:bCs/>
          <w:color w:val="auto"/>
          <w:sz w:val="16"/>
          <w:szCs w:val="16"/>
        </w:rPr>
      </w:pPr>
    </w:p>
    <w:p w14:paraId="30B14B51" w14:textId="77777777" w:rsidR="00D44EC7" w:rsidRPr="000E2A77" w:rsidRDefault="00D44EC7" w:rsidP="00D44EC7">
      <w:pPr>
        <w:autoSpaceDE w:val="0"/>
        <w:autoSpaceDN w:val="0"/>
        <w:adjustRightInd w:val="0"/>
        <w:spacing w:after="0" w:line="240" w:lineRule="auto"/>
        <w:ind w:left="0" w:firstLine="0"/>
        <w:jc w:val="left"/>
        <w:rPr>
          <w:rFonts w:asciiTheme="minorHAnsi" w:eastAsiaTheme="minorEastAsia" w:hAnsiTheme="minorHAnsi" w:cstheme="minorHAnsi"/>
          <w:color w:val="auto"/>
          <w:sz w:val="16"/>
          <w:szCs w:val="16"/>
        </w:rPr>
      </w:pPr>
      <w:r w:rsidRPr="000E2A77">
        <w:rPr>
          <w:rFonts w:asciiTheme="minorHAnsi" w:eastAsiaTheme="minorEastAsia" w:hAnsiTheme="minorHAnsi" w:cstheme="minorHAnsi"/>
          <w:b/>
          <w:bCs/>
          <w:color w:val="auto"/>
          <w:sz w:val="16"/>
          <w:szCs w:val="16"/>
        </w:rPr>
        <w:t xml:space="preserve">PRZECIWWSKAZANIA: </w:t>
      </w:r>
      <w:r w:rsidRPr="000E2A77">
        <w:rPr>
          <w:rFonts w:asciiTheme="minorHAnsi" w:eastAsiaTheme="minorEastAsia" w:hAnsiTheme="minorHAnsi" w:cstheme="minorHAnsi"/>
          <w:color w:val="auto"/>
          <w:sz w:val="16"/>
          <w:szCs w:val="16"/>
        </w:rPr>
        <w:t>ograniczenia fizyczne lub umysłowe (np. upośledzenie wzroku), które uniemożliwiają bezpieczne obchodzenie</w:t>
      </w:r>
    </w:p>
    <w:p w14:paraId="1CA3336D" w14:textId="77777777" w:rsidR="00D44EC7" w:rsidRPr="000E2A77" w:rsidRDefault="00D44EC7" w:rsidP="00D44EC7">
      <w:pPr>
        <w:spacing w:line="0" w:lineRule="atLeast"/>
        <w:rPr>
          <w:rFonts w:asciiTheme="minorHAnsi" w:eastAsiaTheme="minorEastAsia" w:hAnsiTheme="minorHAnsi" w:cstheme="minorHAnsi"/>
          <w:color w:val="auto"/>
          <w:sz w:val="16"/>
          <w:szCs w:val="16"/>
        </w:rPr>
      </w:pPr>
      <w:r w:rsidRPr="000E2A77">
        <w:rPr>
          <w:rFonts w:asciiTheme="minorHAnsi" w:eastAsiaTheme="minorEastAsia" w:hAnsiTheme="minorHAnsi" w:cstheme="minorHAnsi"/>
          <w:color w:val="auto"/>
          <w:sz w:val="16"/>
          <w:szCs w:val="16"/>
        </w:rPr>
        <w:t>się z chodzikiem.</w:t>
      </w:r>
    </w:p>
    <w:p w14:paraId="7632FD19" w14:textId="77777777" w:rsidR="00D44EC7" w:rsidRPr="000E2A77" w:rsidRDefault="00D44EC7" w:rsidP="00D44EC7">
      <w:pPr>
        <w:spacing w:line="0" w:lineRule="atLeast"/>
        <w:rPr>
          <w:rFonts w:asciiTheme="minorHAnsi" w:eastAsiaTheme="minorEastAsia" w:hAnsiTheme="minorHAnsi" w:cstheme="minorHAnsi"/>
          <w:color w:val="auto"/>
          <w:sz w:val="16"/>
          <w:szCs w:val="16"/>
        </w:rPr>
      </w:pPr>
    </w:p>
    <w:p w14:paraId="7375389F" w14:textId="77777777" w:rsidR="00D44EC7" w:rsidRPr="000E2A77" w:rsidRDefault="00D44EC7" w:rsidP="00D44EC7">
      <w:pPr>
        <w:spacing w:line="0" w:lineRule="atLeast"/>
        <w:rPr>
          <w:rFonts w:asciiTheme="minorHAnsi" w:eastAsiaTheme="minorEastAsia" w:hAnsiTheme="minorHAnsi" w:cstheme="minorHAnsi"/>
          <w:b/>
          <w:bCs/>
          <w:color w:val="auto"/>
          <w:sz w:val="16"/>
          <w:szCs w:val="16"/>
        </w:rPr>
      </w:pPr>
      <w:r w:rsidRPr="000E2A77">
        <w:rPr>
          <w:rFonts w:asciiTheme="minorHAnsi" w:eastAsiaTheme="minorEastAsia" w:hAnsiTheme="minorHAnsi" w:cstheme="minorHAnsi"/>
          <w:b/>
          <w:bCs/>
          <w:color w:val="auto"/>
          <w:sz w:val="16"/>
          <w:szCs w:val="16"/>
        </w:rPr>
        <w:t>CECHY:</w:t>
      </w:r>
    </w:p>
    <w:p w14:paraId="730A199B" w14:textId="77777777" w:rsidR="00D44EC7" w:rsidRPr="000E2A77" w:rsidRDefault="00D44EC7" w:rsidP="00D44EC7">
      <w:pPr>
        <w:pStyle w:val="Akapitzlist"/>
        <w:numPr>
          <w:ilvl w:val="0"/>
          <w:numId w:val="9"/>
        </w:numPr>
        <w:spacing w:after="1" w:line="0" w:lineRule="atLeast"/>
        <w:jc w:val="both"/>
        <w:rPr>
          <w:rFonts w:eastAsia="Arial" w:cstheme="minorHAnsi"/>
          <w:b/>
          <w:sz w:val="16"/>
          <w:szCs w:val="16"/>
        </w:rPr>
      </w:pPr>
      <w:r w:rsidRPr="000E2A77">
        <w:rPr>
          <w:rFonts w:eastAsiaTheme="minorEastAsia" w:cstheme="minorHAnsi"/>
          <w:sz w:val="16"/>
          <w:szCs w:val="16"/>
        </w:rPr>
        <w:t xml:space="preserve">Lekki, aluminiowy </w:t>
      </w:r>
    </w:p>
    <w:p w14:paraId="65853FA0" w14:textId="77777777" w:rsidR="00D44EC7" w:rsidRPr="000E2A77" w:rsidRDefault="00D44EC7" w:rsidP="00D44EC7">
      <w:pPr>
        <w:pStyle w:val="Akapitzlist"/>
        <w:numPr>
          <w:ilvl w:val="0"/>
          <w:numId w:val="9"/>
        </w:numPr>
        <w:spacing w:after="1" w:line="0" w:lineRule="atLeast"/>
        <w:jc w:val="both"/>
        <w:rPr>
          <w:rFonts w:cstheme="minorHAnsi"/>
          <w:b/>
          <w:sz w:val="16"/>
          <w:szCs w:val="16"/>
        </w:rPr>
      </w:pPr>
      <w:r w:rsidRPr="000E2A77">
        <w:rPr>
          <w:rFonts w:eastAsiaTheme="minorEastAsia" w:cstheme="minorHAnsi"/>
          <w:sz w:val="16"/>
          <w:szCs w:val="16"/>
        </w:rPr>
        <w:t>Możliwość szybkiego rozłożenia/złożenia chodzika</w:t>
      </w:r>
    </w:p>
    <w:p w14:paraId="20142464" w14:textId="6BAC95D6" w:rsidR="00D44EC7" w:rsidRPr="000E2A77" w:rsidRDefault="00D44EC7" w:rsidP="00D44EC7">
      <w:pPr>
        <w:pStyle w:val="Akapitzlist"/>
        <w:numPr>
          <w:ilvl w:val="0"/>
          <w:numId w:val="9"/>
        </w:numPr>
        <w:spacing w:after="1" w:line="0" w:lineRule="atLeast"/>
        <w:jc w:val="both"/>
        <w:rPr>
          <w:rFonts w:cstheme="minorHAnsi"/>
          <w:b/>
          <w:sz w:val="16"/>
          <w:szCs w:val="16"/>
        </w:rPr>
      </w:pPr>
      <w:r w:rsidRPr="000E2A77">
        <w:rPr>
          <w:rFonts w:eastAsiaTheme="minorEastAsia" w:cstheme="minorHAnsi"/>
          <w:sz w:val="16"/>
          <w:szCs w:val="16"/>
        </w:rPr>
        <w:t>Posiada funkcję siedziska</w:t>
      </w:r>
    </w:p>
    <w:p w14:paraId="43F60093" w14:textId="77777777" w:rsidR="00D44EC7" w:rsidRPr="000E2A77" w:rsidRDefault="00D44EC7" w:rsidP="00D44EC7">
      <w:pPr>
        <w:spacing w:line="0" w:lineRule="atLeast"/>
        <w:rPr>
          <w:rFonts w:asciiTheme="minorHAnsi" w:eastAsiaTheme="minorEastAsia" w:hAnsiTheme="minorHAnsi" w:cstheme="minorHAnsi"/>
          <w:color w:val="auto"/>
          <w:sz w:val="16"/>
          <w:szCs w:val="16"/>
        </w:rPr>
      </w:pPr>
    </w:p>
    <w:p w14:paraId="3F561453" w14:textId="71F9768D" w:rsidR="00D44EC7" w:rsidRPr="000E2A77" w:rsidRDefault="00D44EC7" w:rsidP="00D44EC7">
      <w:pPr>
        <w:spacing w:line="0" w:lineRule="atLeast"/>
        <w:rPr>
          <w:rFonts w:asciiTheme="minorHAnsi" w:eastAsiaTheme="minorEastAsia" w:hAnsiTheme="minorHAnsi" w:cstheme="minorHAnsi"/>
          <w:b/>
          <w:bCs/>
          <w:color w:val="auto"/>
          <w:sz w:val="16"/>
          <w:szCs w:val="16"/>
        </w:rPr>
      </w:pPr>
      <w:r w:rsidRPr="000E2A77">
        <w:rPr>
          <w:rFonts w:asciiTheme="minorHAnsi" w:eastAsiaTheme="minorEastAsia" w:hAnsiTheme="minorHAnsi" w:cstheme="minorHAnsi"/>
          <w:b/>
          <w:bCs/>
          <w:color w:val="auto"/>
          <w:sz w:val="16"/>
          <w:szCs w:val="16"/>
        </w:rPr>
        <w:t>PRAMETRY TECHNICZNE</w:t>
      </w:r>
    </w:p>
    <w:p w14:paraId="3B591F47" w14:textId="744601F6" w:rsidR="00D44EC7" w:rsidRPr="000E2A77" w:rsidRDefault="00D44EC7" w:rsidP="00D44EC7">
      <w:pPr>
        <w:spacing w:line="0" w:lineRule="atLeast"/>
        <w:rPr>
          <w:rFonts w:asciiTheme="minorHAnsi" w:eastAsiaTheme="minorHAnsi" w:hAnsiTheme="minorHAnsi" w:cstheme="minorHAnsi"/>
          <w:color w:val="auto"/>
          <w:sz w:val="16"/>
          <w:szCs w:val="16"/>
          <w:lang w:eastAsia="en-US"/>
        </w:rPr>
      </w:pPr>
      <w:r w:rsidRPr="000E2A77">
        <w:rPr>
          <w:rFonts w:asciiTheme="minorHAnsi" w:eastAsiaTheme="minorHAnsi" w:hAnsiTheme="minorHAnsi" w:cstheme="minorHAnsi"/>
          <w:color w:val="auto"/>
          <w:sz w:val="16"/>
          <w:szCs w:val="16"/>
          <w:lang w:eastAsia="en-US"/>
        </w:rPr>
        <w:t>Chodzik czterokołowy, aluminiowy, składany.</w:t>
      </w:r>
    </w:p>
    <w:p w14:paraId="6A61EE96" w14:textId="142047B6" w:rsidR="00D44EC7" w:rsidRPr="000E2A77" w:rsidRDefault="00D44EC7" w:rsidP="00D44EC7">
      <w:pPr>
        <w:spacing w:line="0" w:lineRule="atLeast"/>
        <w:rPr>
          <w:rFonts w:asciiTheme="minorHAnsi" w:eastAsiaTheme="minorHAnsi" w:hAnsiTheme="minorHAnsi" w:cstheme="minorHAnsi"/>
          <w:sz w:val="16"/>
          <w:szCs w:val="16"/>
          <w:lang w:eastAsia="en-US"/>
        </w:rPr>
      </w:pPr>
      <w:r w:rsidRPr="000E2A77">
        <w:rPr>
          <w:rFonts w:asciiTheme="minorHAnsi" w:eastAsiaTheme="minorHAnsi" w:hAnsiTheme="minorHAnsi" w:cstheme="minorHAnsi"/>
          <w:sz w:val="16"/>
          <w:szCs w:val="16"/>
          <w:lang w:eastAsia="en-US"/>
        </w:rPr>
        <w:t xml:space="preserve">Waga: </w:t>
      </w:r>
      <w:r w:rsidR="0046737B" w:rsidRPr="000E2A77">
        <w:rPr>
          <w:rFonts w:asciiTheme="minorHAnsi" w:eastAsiaTheme="minorHAnsi" w:hAnsiTheme="minorHAnsi" w:cstheme="minorHAnsi"/>
          <w:sz w:val="16"/>
          <w:szCs w:val="16"/>
          <w:lang w:eastAsia="en-US"/>
        </w:rPr>
        <w:t xml:space="preserve">8,6 </w:t>
      </w:r>
      <w:r w:rsidRPr="000E2A77">
        <w:rPr>
          <w:rFonts w:asciiTheme="minorHAnsi" w:eastAsiaTheme="minorHAnsi" w:hAnsiTheme="minorHAnsi" w:cstheme="minorHAnsi"/>
          <w:sz w:val="16"/>
          <w:szCs w:val="16"/>
          <w:lang w:eastAsia="en-US"/>
        </w:rPr>
        <w:t>kg</w:t>
      </w:r>
    </w:p>
    <w:p w14:paraId="316A4670" w14:textId="5F68A1D1" w:rsidR="00D44EC7" w:rsidRPr="000E2A77" w:rsidRDefault="00D44EC7" w:rsidP="00D44EC7">
      <w:pPr>
        <w:spacing w:line="0" w:lineRule="atLeast"/>
        <w:rPr>
          <w:rFonts w:asciiTheme="minorHAnsi" w:eastAsiaTheme="minorHAnsi" w:hAnsiTheme="minorHAnsi" w:cstheme="minorHAnsi"/>
          <w:sz w:val="16"/>
          <w:szCs w:val="16"/>
          <w:lang w:eastAsia="en-US"/>
        </w:rPr>
      </w:pPr>
      <w:r w:rsidRPr="000E2A77">
        <w:rPr>
          <w:rFonts w:asciiTheme="minorHAnsi" w:eastAsiaTheme="minorHAnsi" w:hAnsiTheme="minorHAnsi" w:cstheme="minorHAnsi"/>
          <w:sz w:val="16"/>
          <w:szCs w:val="16"/>
          <w:lang w:eastAsia="en-US"/>
        </w:rPr>
        <w:t xml:space="preserve">Wysokość: </w:t>
      </w:r>
      <w:r w:rsidR="0046737B" w:rsidRPr="000E2A77">
        <w:rPr>
          <w:rFonts w:asciiTheme="minorHAnsi" w:eastAsiaTheme="minorHAnsi" w:hAnsiTheme="minorHAnsi" w:cstheme="minorHAnsi"/>
          <w:sz w:val="16"/>
          <w:szCs w:val="16"/>
          <w:lang w:eastAsia="en-US"/>
        </w:rPr>
        <w:t>87-98</w:t>
      </w:r>
      <w:r w:rsidRPr="000E2A77">
        <w:rPr>
          <w:rFonts w:asciiTheme="minorHAnsi" w:eastAsiaTheme="minorHAnsi" w:hAnsiTheme="minorHAnsi" w:cstheme="minorHAnsi"/>
          <w:sz w:val="16"/>
          <w:szCs w:val="16"/>
          <w:lang w:eastAsia="en-US"/>
        </w:rPr>
        <w:t xml:space="preserve"> cm</w:t>
      </w:r>
    </w:p>
    <w:p w14:paraId="4AD1D161" w14:textId="46EBB11C" w:rsidR="0046737B" w:rsidRPr="000E2A77" w:rsidRDefault="0046737B" w:rsidP="00D44EC7">
      <w:pPr>
        <w:spacing w:line="0" w:lineRule="atLeast"/>
        <w:rPr>
          <w:rFonts w:asciiTheme="minorHAnsi" w:eastAsiaTheme="minorHAnsi" w:hAnsiTheme="minorHAnsi" w:cstheme="minorHAnsi"/>
          <w:sz w:val="16"/>
          <w:szCs w:val="16"/>
          <w:lang w:eastAsia="en-US"/>
        </w:rPr>
      </w:pPr>
      <w:r w:rsidRPr="000E2A77">
        <w:rPr>
          <w:rFonts w:asciiTheme="minorHAnsi" w:eastAsiaTheme="minorHAnsi" w:hAnsiTheme="minorHAnsi" w:cstheme="minorHAnsi"/>
          <w:sz w:val="16"/>
          <w:szCs w:val="16"/>
          <w:lang w:eastAsia="en-US"/>
        </w:rPr>
        <w:t>Długość całkowita: 78 cm</w:t>
      </w:r>
    </w:p>
    <w:p w14:paraId="44EDEB10" w14:textId="4D6D3D4E" w:rsidR="0046737B" w:rsidRPr="000E2A77" w:rsidRDefault="0046737B" w:rsidP="0046737B">
      <w:pPr>
        <w:autoSpaceDE w:val="0"/>
        <w:autoSpaceDN w:val="0"/>
        <w:adjustRightInd w:val="0"/>
        <w:spacing w:after="0" w:line="240" w:lineRule="auto"/>
        <w:ind w:left="0" w:firstLine="0"/>
        <w:jc w:val="left"/>
        <w:rPr>
          <w:rFonts w:asciiTheme="minorHAnsi" w:eastAsiaTheme="minorHAnsi" w:hAnsiTheme="minorHAnsi" w:cstheme="minorHAnsi"/>
          <w:color w:val="auto"/>
          <w:sz w:val="16"/>
          <w:szCs w:val="16"/>
          <w:lang w:eastAsia="en-US"/>
        </w:rPr>
      </w:pPr>
      <w:r w:rsidRPr="000E2A77">
        <w:rPr>
          <w:rFonts w:asciiTheme="minorHAnsi" w:eastAsiaTheme="minorHAnsi" w:hAnsiTheme="minorHAnsi" w:cstheme="minorHAnsi"/>
          <w:color w:val="auto"/>
          <w:sz w:val="16"/>
          <w:szCs w:val="16"/>
          <w:lang w:eastAsia="en-US"/>
        </w:rPr>
        <w:t>Szerokość po złożeniu: 27cm</w:t>
      </w:r>
    </w:p>
    <w:p w14:paraId="15807BD4" w14:textId="3AD3661F" w:rsidR="00D44EC7" w:rsidRPr="000E2A77" w:rsidRDefault="00D44EC7" w:rsidP="00D44EC7">
      <w:pPr>
        <w:spacing w:line="0" w:lineRule="atLeast"/>
        <w:rPr>
          <w:rFonts w:asciiTheme="minorHAnsi" w:eastAsiaTheme="minorHAnsi" w:hAnsiTheme="minorHAnsi" w:cstheme="minorHAnsi"/>
          <w:color w:val="auto"/>
          <w:sz w:val="16"/>
          <w:szCs w:val="16"/>
          <w:lang w:eastAsia="en-US"/>
        </w:rPr>
      </w:pPr>
      <w:r w:rsidRPr="000E2A77">
        <w:rPr>
          <w:rFonts w:asciiTheme="minorHAnsi" w:eastAsiaTheme="minorHAnsi" w:hAnsiTheme="minorHAnsi" w:cstheme="minorHAnsi"/>
          <w:color w:val="auto"/>
          <w:sz w:val="16"/>
          <w:szCs w:val="16"/>
          <w:lang w:eastAsia="en-US"/>
        </w:rPr>
        <w:t xml:space="preserve">Średnica kół: przednie 8’’, tylne: </w:t>
      </w:r>
      <w:r w:rsidR="0046737B" w:rsidRPr="000E2A77">
        <w:rPr>
          <w:rFonts w:asciiTheme="minorHAnsi" w:eastAsiaTheme="minorHAnsi" w:hAnsiTheme="minorHAnsi" w:cstheme="minorHAnsi"/>
          <w:color w:val="auto"/>
          <w:sz w:val="16"/>
          <w:szCs w:val="16"/>
          <w:lang w:eastAsia="en-US"/>
        </w:rPr>
        <w:t>8</w:t>
      </w:r>
      <w:r w:rsidRPr="000E2A77">
        <w:rPr>
          <w:rFonts w:asciiTheme="minorHAnsi" w:eastAsiaTheme="minorHAnsi" w:hAnsiTheme="minorHAnsi" w:cstheme="minorHAnsi"/>
          <w:color w:val="auto"/>
          <w:sz w:val="16"/>
          <w:szCs w:val="16"/>
          <w:lang w:eastAsia="en-US"/>
        </w:rPr>
        <w:t>’’</w:t>
      </w:r>
    </w:p>
    <w:p w14:paraId="11FBF79A" w14:textId="77777777" w:rsidR="00D44EC7" w:rsidRPr="000E2A77" w:rsidRDefault="00D44EC7" w:rsidP="00D44EC7">
      <w:pPr>
        <w:autoSpaceDE w:val="0"/>
        <w:autoSpaceDN w:val="0"/>
        <w:adjustRightInd w:val="0"/>
        <w:spacing w:after="0" w:line="240" w:lineRule="auto"/>
        <w:ind w:left="0" w:firstLine="0"/>
        <w:jc w:val="left"/>
        <w:rPr>
          <w:rFonts w:asciiTheme="minorHAnsi" w:eastAsiaTheme="minorHAnsi" w:hAnsiTheme="minorHAnsi" w:cstheme="minorHAnsi"/>
          <w:color w:val="auto"/>
          <w:sz w:val="16"/>
          <w:szCs w:val="16"/>
          <w:lang w:eastAsia="en-US"/>
        </w:rPr>
      </w:pPr>
      <w:r w:rsidRPr="000E2A77">
        <w:rPr>
          <w:rFonts w:asciiTheme="minorHAnsi" w:eastAsiaTheme="minorHAnsi" w:hAnsiTheme="minorHAnsi" w:cstheme="minorHAnsi"/>
          <w:color w:val="auto"/>
          <w:sz w:val="16"/>
          <w:szCs w:val="16"/>
          <w:lang w:eastAsia="en-US"/>
        </w:rPr>
        <w:t>Wysokość siedziska: 53,5 cm</w:t>
      </w:r>
    </w:p>
    <w:p w14:paraId="0A569BFA" w14:textId="76CA335C" w:rsidR="00D44EC7" w:rsidRPr="000E2A77" w:rsidRDefault="00D44EC7" w:rsidP="00D44EC7">
      <w:pPr>
        <w:autoSpaceDE w:val="0"/>
        <w:autoSpaceDN w:val="0"/>
        <w:adjustRightInd w:val="0"/>
        <w:spacing w:after="0" w:line="240" w:lineRule="auto"/>
        <w:ind w:left="0" w:firstLine="0"/>
        <w:jc w:val="left"/>
        <w:rPr>
          <w:rFonts w:asciiTheme="minorHAnsi" w:eastAsiaTheme="minorHAnsi" w:hAnsiTheme="minorHAnsi" w:cstheme="minorHAnsi"/>
          <w:color w:val="auto"/>
          <w:sz w:val="16"/>
          <w:szCs w:val="16"/>
          <w:lang w:eastAsia="en-US"/>
        </w:rPr>
      </w:pPr>
      <w:r w:rsidRPr="000E2A77">
        <w:rPr>
          <w:rFonts w:asciiTheme="minorHAnsi" w:eastAsiaTheme="minorHAnsi" w:hAnsiTheme="minorHAnsi" w:cstheme="minorHAnsi"/>
          <w:color w:val="auto"/>
          <w:sz w:val="16"/>
          <w:szCs w:val="16"/>
          <w:lang w:eastAsia="en-US"/>
        </w:rPr>
        <w:t xml:space="preserve">Odległość między rączkami: </w:t>
      </w:r>
      <w:r w:rsidR="0046737B" w:rsidRPr="000E2A77">
        <w:rPr>
          <w:rFonts w:asciiTheme="minorHAnsi" w:eastAsiaTheme="minorHAnsi" w:hAnsiTheme="minorHAnsi" w:cstheme="minorHAnsi"/>
          <w:color w:val="auto"/>
          <w:sz w:val="16"/>
          <w:szCs w:val="16"/>
          <w:lang w:eastAsia="en-US"/>
        </w:rPr>
        <w:t>50</w:t>
      </w:r>
      <w:r w:rsidRPr="000E2A77">
        <w:rPr>
          <w:rFonts w:asciiTheme="minorHAnsi" w:eastAsiaTheme="minorHAnsi" w:hAnsiTheme="minorHAnsi" w:cstheme="minorHAnsi"/>
          <w:color w:val="auto"/>
          <w:sz w:val="16"/>
          <w:szCs w:val="16"/>
          <w:lang w:eastAsia="en-US"/>
        </w:rPr>
        <w:t xml:space="preserve"> cm</w:t>
      </w:r>
    </w:p>
    <w:p w14:paraId="37AA6ECF" w14:textId="67836367" w:rsidR="00D44EC7" w:rsidRPr="000E2A77" w:rsidRDefault="0046737B" w:rsidP="00D44EC7">
      <w:pPr>
        <w:autoSpaceDE w:val="0"/>
        <w:autoSpaceDN w:val="0"/>
        <w:adjustRightInd w:val="0"/>
        <w:spacing w:after="0" w:line="240" w:lineRule="auto"/>
        <w:ind w:left="0" w:firstLine="0"/>
        <w:jc w:val="left"/>
        <w:rPr>
          <w:rFonts w:asciiTheme="minorHAnsi" w:eastAsiaTheme="minorHAnsi" w:hAnsiTheme="minorHAnsi" w:cstheme="minorHAnsi"/>
          <w:color w:val="auto"/>
          <w:sz w:val="16"/>
          <w:szCs w:val="16"/>
          <w:lang w:eastAsia="en-US"/>
        </w:rPr>
      </w:pPr>
      <w:r w:rsidRPr="000E2A77">
        <w:rPr>
          <w:rFonts w:asciiTheme="minorHAnsi" w:eastAsiaTheme="minorHAnsi" w:hAnsiTheme="minorHAnsi" w:cstheme="minorHAnsi"/>
          <w:color w:val="auto"/>
          <w:sz w:val="16"/>
          <w:szCs w:val="16"/>
          <w:lang w:eastAsia="en-US"/>
        </w:rPr>
        <w:t>Szerokość</w:t>
      </w:r>
      <w:r w:rsidR="00D44EC7" w:rsidRPr="000E2A77">
        <w:rPr>
          <w:rFonts w:asciiTheme="minorHAnsi" w:eastAsiaTheme="minorHAnsi" w:hAnsiTheme="minorHAnsi" w:cstheme="minorHAnsi"/>
          <w:color w:val="auto"/>
          <w:sz w:val="16"/>
          <w:szCs w:val="16"/>
          <w:lang w:eastAsia="en-US"/>
        </w:rPr>
        <w:t xml:space="preserve"> siedziska: 4</w:t>
      </w:r>
      <w:r w:rsidRPr="000E2A77">
        <w:rPr>
          <w:rFonts w:asciiTheme="minorHAnsi" w:eastAsiaTheme="minorHAnsi" w:hAnsiTheme="minorHAnsi" w:cstheme="minorHAnsi"/>
          <w:color w:val="auto"/>
          <w:sz w:val="16"/>
          <w:szCs w:val="16"/>
          <w:lang w:eastAsia="en-US"/>
        </w:rPr>
        <w:t>5</w:t>
      </w:r>
      <w:r w:rsidR="00D44EC7" w:rsidRPr="000E2A77">
        <w:rPr>
          <w:rFonts w:asciiTheme="minorHAnsi" w:eastAsiaTheme="minorHAnsi" w:hAnsiTheme="minorHAnsi" w:cstheme="minorHAnsi"/>
          <w:color w:val="auto"/>
          <w:sz w:val="16"/>
          <w:szCs w:val="16"/>
          <w:lang w:eastAsia="en-US"/>
        </w:rPr>
        <w:t xml:space="preserve"> cm</w:t>
      </w:r>
    </w:p>
    <w:p w14:paraId="2069BC64" w14:textId="1615888E" w:rsidR="00D44EC7" w:rsidRPr="000E2A77" w:rsidRDefault="0046737B" w:rsidP="00D44EC7">
      <w:pPr>
        <w:autoSpaceDE w:val="0"/>
        <w:autoSpaceDN w:val="0"/>
        <w:adjustRightInd w:val="0"/>
        <w:spacing w:after="0" w:line="240" w:lineRule="auto"/>
        <w:ind w:left="0" w:firstLine="0"/>
        <w:jc w:val="left"/>
        <w:rPr>
          <w:rFonts w:asciiTheme="minorHAnsi" w:eastAsiaTheme="minorHAnsi" w:hAnsiTheme="minorHAnsi" w:cstheme="minorHAnsi"/>
          <w:color w:val="auto"/>
          <w:sz w:val="16"/>
          <w:szCs w:val="16"/>
          <w:lang w:eastAsia="en-US"/>
        </w:rPr>
      </w:pPr>
      <w:r w:rsidRPr="000E2A77">
        <w:rPr>
          <w:rFonts w:asciiTheme="minorHAnsi" w:eastAsiaTheme="minorHAnsi" w:hAnsiTheme="minorHAnsi" w:cstheme="minorHAnsi"/>
          <w:color w:val="auto"/>
          <w:sz w:val="16"/>
          <w:szCs w:val="16"/>
          <w:lang w:eastAsia="en-US"/>
        </w:rPr>
        <w:t>Głębokość</w:t>
      </w:r>
      <w:r w:rsidR="00D44EC7" w:rsidRPr="000E2A77">
        <w:rPr>
          <w:rFonts w:asciiTheme="minorHAnsi" w:eastAsiaTheme="minorHAnsi" w:hAnsiTheme="minorHAnsi" w:cstheme="minorHAnsi"/>
          <w:color w:val="auto"/>
          <w:sz w:val="16"/>
          <w:szCs w:val="16"/>
          <w:lang w:eastAsia="en-US"/>
        </w:rPr>
        <w:t xml:space="preserve"> siedziska: 2</w:t>
      </w:r>
      <w:r w:rsidRPr="000E2A77">
        <w:rPr>
          <w:rFonts w:asciiTheme="minorHAnsi" w:eastAsiaTheme="minorHAnsi" w:hAnsiTheme="minorHAnsi" w:cstheme="minorHAnsi"/>
          <w:color w:val="auto"/>
          <w:sz w:val="16"/>
          <w:szCs w:val="16"/>
          <w:lang w:eastAsia="en-US"/>
        </w:rPr>
        <w:t>4</w:t>
      </w:r>
      <w:r w:rsidR="00D44EC7" w:rsidRPr="000E2A77">
        <w:rPr>
          <w:rFonts w:asciiTheme="minorHAnsi" w:eastAsiaTheme="minorHAnsi" w:hAnsiTheme="minorHAnsi" w:cstheme="minorHAnsi"/>
          <w:color w:val="auto"/>
          <w:sz w:val="16"/>
          <w:szCs w:val="16"/>
          <w:lang w:eastAsia="en-US"/>
        </w:rPr>
        <w:t xml:space="preserve"> cm</w:t>
      </w:r>
    </w:p>
    <w:p w14:paraId="136CFCDB" w14:textId="00AABD09" w:rsidR="00D44EC7" w:rsidRPr="000E2A77" w:rsidRDefault="00D44EC7" w:rsidP="00D44EC7">
      <w:pPr>
        <w:autoSpaceDE w:val="0"/>
        <w:autoSpaceDN w:val="0"/>
        <w:adjustRightInd w:val="0"/>
        <w:spacing w:after="0" w:line="240" w:lineRule="auto"/>
        <w:ind w:left="0" w:firstLine="0"/>
        <w:jc w:val="left"/>
        <w:rPr>
          <w:rFonts w:asciiTheme="minorHAnsi" w:eastAsiaTheme="minorHAnsi" w:hAnsiTheme="minorHAnsi" w:cstheme="minorHAnsi"/>
          <w:color w:val="auto"/>
          <w:sz w:val="16"/>
          <w:szCs w:val="16"/>
          <w:lang w:eastAsia="en-US"/>
        </w:rPr>
      </w:pPr>
      <w:r w:rsidRPr="000E2A77">
        <w:rPr>
          <w:rFonts w:asciiTheme="minorHAnsi" w:eastAsiaTheme="minorHAnsi" w:hAnsiTheme="minorHAnsi" w:cstheme="minorHAnsi"/>
          <w:color w:val="auto"/>
          <w:sz w:val="16"/>
          <w:szCs w:val="16"/>
          <w:lang w:eastAsia="en-US"/>
        </w:rPr>
        <w:t xml:space="preserve">Odległość między kołami przednimi: </w:t>
      </w:r>
      <w:r w:rsidR="00480CB4" w:rsidRPr="000E2A77">
        <w:rPr>
          <w:rFonts w:asciiTheme="minorHAnsi" w:eastAsiaTheme="minorHAnsi" w:hAnsiTheme="minorHAnsi" w:cstheme="minorHAnsi"/>
          <w:color w:val="auto"/>
          <w:sz w:val="16"/>
          <w:szCs w:val="16"/>
          <w:lang w:eastAsia="en-US"/>
        </w:rPr>
        <w:t>50</w:t>
      </w:r>
      <w:r w:rsidR="0046737B" w:rsidRPr="000E2A77">
        <w:rPr>
          <w:rFonts w:asciiTheme="minorHAnsi" w:eastAsiaTheme="minorHAnsi" w:hAnsiTheme="minorHAnsi" w:cstheme="minorHAnsi"/>
          <w:color w:val="auto"/>
          <w:sz w:val="16"/>
          <w:szCs w:val="16"/>
          <w:lang w:eastAsia="en-US"/>
        </w:rPr>
        <w:t xml:space="preserve"> cm</w:t>
      </w:r>
    </w:p>
    <w:p w14:paraId="572D1DB2" w14:textId="77777777" w:rsidR="00D44EC7" w:rsidRPr="000E2A77" w:rsidRDefault="00D44EC7" w:rsidP="00D44EC7">
      <w:pPr>
        <w:autoSpaceDE w:val="0"/>
        <w:autoSpaceDN w:val="0"/>
        <w:adjustRightInd w:val="0"/>
        <w:spacing w:after="0" w:line="240" w:lineRule="auto"/>
        <w:ind w:left="0" w:firstLine="0"/>
        <w:jc w:val="left"/>
        <w:rPr>
          <w:rFonts w:asciiTheme="minorHAnsi" w:eastAsiaTheme="minorHAnsi" w:hAnsiTheme="minorHAnsi" w:cstheme="minorHAnsi"/>
          <w:color w:val="auto"/>
          <w:sz w:val="16"/>
          <w:szCs w:val="16"/>
          <w:lang w:eastAsia="en-US"/>
        </w:rPr>
      </w:pPr>
      <w:r w:rsidRPr="000E2A77">
        <w:rPr>
          <w:rFonts w:asciiTheme="minorHAnsi" w:eastAsiaTheme="minorHAnsi" w:hAnsiTheme="minorHAnsi" w:cstheme="minorHAnsi"/>
          <w:color w:val="auto"/>
          <w:sz w:val="16"/>
          <w:szCs w:val="16"/>
          <w:lang w:eastAsia="en-US"/>
        </w:rPr>
        <w:t>Odległość między kołem przednim i tylnym: 51 cm</w:t>
      </w:r>
    </w:p>
    <w:p w14:paraId="1CC9CAA8" w14:textId="78D92215" w:rsidR="00D44EC7" w:rsidRPr="000E2A77" w:rsidRDefault="00D44EC7" w:rsidP="00D44EC7">
      <w:pPr>
        <w:spacing w:line="0" w:lineRule="atLeast"/>
        <w:rPr>
          <w:rFonts w:asciiTheme="minorHAnsi" w:eastAsiaTheme="minorHAnsi" w:hAnsiTheme="minorHAnsi" w:cstheme="minorHAnsi"/>
          <w:color w:val="auto"/>
          <w:sz w:val="16"/>
          <w:szCs w:val="16"/>
          <w:lang w:eastAsia="en-US"/>
        </w:rPr>
      </w:pPr>
      <w:r w:rsidRPr="000E2A77">
        <w:rPr>
          <w:rFonts w:asciiTheme="minorHAnsi" w:eastAsiaTheme="minorHAnsi" w:hAnsiTheme="minorHAnsi" w:cstheme="minorHAnsi"/>
          <w:color w:val="auto"/>
          <w:sz w:val="16"/>
          <w:szCs w:val="16"/>
          <w:lang w:eastAsia="en-US"/>
        </w:rPr>
        <w:t>Maksymalna masa użytkownika: 136 kg</w:t>
      </w:r>
    </w:p>
    <w:p w14:paraId="7E3509DC" w14:textId="77777777" w:rsidR="000314A9" w:rsidRPr="000E2A77" w:rsidRDefault="000314A9" w:rsidP="00D44EC7">
      <w:pPr>
        <w:spacing w:line="0" w:lineRule="atLeast"/>
        <w:rPr>
          <w:rFonts w:asciiTheme="minorHAnsi" w:eastAsiaTheme="minorHAnsi" w:hAnsiTheme="minorHAnsi" w:cstheme="minorHAnsi"/>
          <w:color w:val="auto"/>
          <w:sz w:val="16"/>
          <w:szCs w:val="16"/>
          <w:lang w:eastAsia="en-US"/>
        </w:rPr>
      </w:pPr>
    </w:p>
    <w:p w14:paraId="536A1B27" w14:textId="77777777" w:rsidR="000314A9" w:rsidRPr="000E2A77" w:rsidRDefault="000314A9" w:rsidP="000314A9">
      <w:pPr>
        <w:ind w:left="0" w:firstLine="0"/>
        <w:jc w:val="left"/>
        <w:rPr>
          <w:rFonts w:asciiTheme="minorHAnsi" w:hAnsiTheme="minorHAnsi" w:cstheme="minorHAnsi"/>
          <w:b/>
          <w:sz w:val="16"/>
          <w:szCs w:val="16"/>
        </w:rPr>
      </w:pPr>
      <w:r w:rsidRPr="000E2A77">
        <w:rPr>
          <w:rFonts w:asciiTheme="minorHAnsi" w:hAnsiTheme="minorHAnsi" w:cstheme="minorHAnsi"/>
          <w:noProof/>
          <w:sz w:val="16"/>
          <w:szCs w:val="16"/>
        </w:rPr>
        <w:drawing>
          <wp:inline distT="0" distB="0" distL="0" distR="0" wp14:anchorId="28A07E03" wp14:editId="300F0093">
            <wp:extent cx="190463" cy="307238"/>
            <wp:effectExtent l="0" t="0" r="635" b="0"/>
            <wp:docPr id="729202843" name="Obraz 729202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48" cy="311730"/>
                    </a:xfrm>
                    <a:prstGeom prst="rect">
                      <a:avLst/>
                    </a:prstGeom>
                    <a:noFill/>
                    <a:ln>
                      <a:noFill/>
                    </a:ln>
                  </pic:spPr>
                </pic:pic>
              </a:graphicData>
            </a:graphic>
          </wp:inline>
        </w:drawing>
      </w:r>
      <w:r w:rsidRPr="000E2A77">
        <w:rPr>
          <w:rFonts w:asciiTheme="minorHAnsi" w:hAnsiTheme="minorHAnsi" w:cstheme="minorHAnsi"/>
          <w:sz w:val="16"/>
          <w:szCs w:val="16"/>
        </w:rPr>
        <w:t xml:space="preserve">   </w:t>
      </w:r>
      <w:r w:rsidRPr="000E2A77">
        <w:rPr>
          <w:rFonts w:asciiTheme="minorHAnsi" w:hAnsiTheme="minorHAnsi" w:cstheme="minorHAnsi"/>
          <w:b/>
          <w:sz w:val="16"/>
          <w:szCs w:val="16"/>
        </w:rPr>
        <w:t>TEN ZNAK OZNACZA MAKSYMALNĄ WAGĘ UŻYTKOWNIKA</w:t>
      </w:r>
    </w:p>
    <w:p w14:paraId="470628C9" w14:textId="77777777" w:rsidR="00D44EC7" w:rsidRPr="000E2A77" w:rsidRDefault="00D44EC7" w:rsidP="000314A9">
      <w:pPr>
        <w:spacing w:line="0" w:lineRule="atLeast"/>
        <w:ind w:left="0" w:firstLine="0"/>
        <w:rPr>
          <w:rFonts w:asciiTheme="minorHAnsi" w:eastAsiaTheme="minorHAnsi" w:hAnsiTheme="minorHAnsi" w:cstheme="minorHAnsi"/>
          <w:color w:val="auto"/>
          <w:sz w:val="16"/>
          <w:szCs w:val="16"/>
          <w:lang w:eastAsia="en-US"/>
        </w:rPr>
      </w:pPr>
    </w:p>
    <w:p w14:paraId="1D0D6D07" w14:textId="77777777" w:rsidR="000E2A77" w:rsidRDefault="000E2A77" w:rsidP="00D44EC7">
      <w:pPr>
        <w:ind w:left="0" w:firstLine="0"/>
        <w:jc w:val="left"/>
        <w:rPr>
          <w:rFonts w:asciiTheme="minorHAnsi" w:hAnsiTheme="minorHAnsi" w:cstheme="minorHAnsi"/>
          <w:b/>
          <w:bCs/>
          <w:sz w:val="16"/>
          <w:szCs w:val="16"/>
        </w:rPr>
      </w:pPr>
    </w:p>
    <w:p w14:paraId="21B3E311" w14:textId="77777777" w:rsidR="00F0558D" w:rsidRDefault="00F0558D" w:rsidP="00D44EC7">
      <w:pPr>
        <w:ind w:left="0" w:firstLine="0"/>
        <w:jc w:val="left"/>
        <w:rPr>
          <w:rFonts w:asciiTheme="minorHAnsi" w:hAnsiTheme="minorHAnsi" w:cstheme="minorHAnsi"/>
          <w:b/>
          <w:bCs/>
          <w:sz w:val="16"/>
          <w:szCs w:val="16"/>
        </w:rPr>
      </w:pPr>
    </w:p>
    <w:p w14:paraId="30D4A0DF" w14:textId="77777777" w:rsidR="00D44EC7" w:rsidRPr="000E2A77" w:rsidRDefault="00D44EC7" w:rsidP="00D44EC7">
      <w:pPr>
        <w:ind w:left="0" w:firstLine="0"/>
        <w:jc w:val="left"/>
        <w:rPr>
          <w:rFonts w:asciiTheme="minorHAnsi" w:hAnsiTheme="minorHAnsi" w:cstheme="minorHAnsi"/>
          <w:sz w:val="16"/>
          <w:szCs w:val="16"/>
        </w:rPr>
      </w:pPr>
      <w:r w:rsidRPr="000E2A77">
        <w:rPr>
          <w:rFonts w:asciiTheme="minorHAnsi" w:hAnsiTheme="minorHAnsi" w:cstheme="minorHAnsi"/>
          <w:b/>
          <w:bCs/>
          <w:sz w:val="16"/>
          <w:szCs w:val="16"/>
        </w:rPr>
        <w:lastRenderedPageBreak/>
        <w:t>W ZESTAWIE</w:t>
      </w:r>
    </w:p>
    <w:p w14:paraId="3BA82812" w14:textId="4A95C5D1" w:rsidR="000314A9" w:rsidRPr="000E2A77" w:rsidRDefault="00D44EC7" w:rsidP="00D44EC7">
      <w:pPr>
        <w:ind w:left="0" w:firstLine="0"/>
        <w:jc w:val="left"/>
        <w:rPr>
          <w:rFonts w:asciiTheme="minorHAnsi" w:hAnsiTheme="minorHAnsi" w:cstheme="minorHAnsi"/>
          <w:sz w:val="16"/>
          <w:szCs w:val="16"/>
        </w:rPr>
      </w:pPr>
      <w:r w:rsidRPr="00A04143">
        <w:rPr>
          <w:rFonts w:asciiTheme="minorHAnsi" w:hAnsiTheme="minorHAnsi" w:cstheme="minorHAnsi"/>
          <w:b/>
          <w:sz w:val="16"/>
          <w:szCs w:val="16"/>
        </w:rPr>
        <w:t>CHODZIK</w:t>
      </w:r>
      <w:r w:rsidR="000314A9" w:rsidRPr="00A04143">
        <w:rPr>
          <w:rFonts w:asciiTheme="minorHAnsi" w:hAnsiTheme="minorHAnsi" w:cstheme="minorHAnsi"/>
          <w:b/>
          <w:sz w:val="16"/>
          <w:szCs w:val="16"/>
        </w:rPr>
        <w:t>:</w:t>
      </w:r>
      <w:r w:rsidR="000314A9" w:rsidRPr="000E2A77">
        <w:rPr>
          <w:rFonts w:asciiTheme="minorHAnsi" w:hAnsiTheme="minorHAnsi" w:cstheme="minorHAnsi"/>
          <w:sz w:val="16"/>
          <w:szCs w:val="16"/>
        </w:rPr>
        <w:t xml:space="preserve"> Rama główna, przednie koła, tylne koła wraz z uchwytami i hamulcami, torba, uchwyt na laskę, 2 śruby, 2 podkładki. 2 nakrętki, 2 okrągłe zaczepy, 2 kwadratowe zaczepy. </w:t>
      </w:r>
    </w:p>
    <w:p w14:paraId="4D21CD31" w14:textId="1177D1AA" w:rsidR="000314A9" w:rsidRPr="000E2A77" w:rsidRDefault="000314A9" w:rsidP="00D44EC7">
      <w:pPr>
        <w:ind w:left="0" w:firstLine="0"/>
        <w:jc w:val="left"/>
        <w:rPr>
          <w:rFonts w:asciiTheme="minorHAnsi" w:hAnsiTheme="minorHAnsi" w:cstheme="minorHAnsi"/>
          <w:sz w:val="16"/>
          <w:szCs w:val="16"/>
        </w:rPr>
      </w:pPr>
      <w:r w:rsidRPr="000E2A77">
        <w:rPr>
          <w:rFonts w:asciiTheme="minorHAnsi" w:hAnsiTheme="minorHAnsi" w:cstheme="minorHAnsi"/>
          <w:noProof/>
          <w:sz w:val="16"/>
          <w:szCs w:val="16"/>
        </w:rPr>
        <w:drawing>
          <wp:inline distT="0" distB="0" distL="0" distR="0" wp14:anchorId="77A75073" wp14:editId="13EFCB10">
            <wp:extent cx="1050878" cy="1491621"/>
            <wp:effectExtent l="7937" t="0" r="5398" b="5397"/>
            <wp:docPr id="21105047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1055141" cy="1497672"/>
                    </a:xfrm>
                    <a:prstGeom prst="rect">
                      <a:avLst/>
                    </a:prstGeom>
                    <a:noFill/>
                    <a:ln>
                      <a:noFill/>
                    </a:ln>
                  </pic:spPr>
                </pic:pic>
              </a:graphicData>
            </a:graphic>
          </wp:inline>
        </w:drawing>
      </w:r>
    </w:p>
    <w:p w14:paraId="0B14C80C" w14:textId="77777777" w:rsidR="00D44EC7" w:rsidRPr="000E2A77" w:rsidRDefault="00D44EC7" w:rsidP="00D44EC7">
      <w:pPr>
        <w:ind w:left="0" w:firstLine="0"/>
        <w:jc w:val="left"/>
        <w:rPr>
          <w:rFonts w:asciiTheme="minorHAnsi" w:hAnsiTheme="minorHAnsi" w:cstheme="minorHAnsi"/>
          <w:b/>
          <w:sz w:val="16"/>
          <w:szCs w:val="16"/>
        </w:rPr>
      </w:pPr>
    </w:p>
    <w:p w14:paraId="58DAF986" w14:textId="77777777" w:rsidR="00D44EC7" w:rsidRPr="000E2A77" w:rsidRDefault="00D44EC7" w:rsidP="00D44EC7">
      <w:pPr>
        <w:spacing w:after="0"/>
        <w:rPr>
          <w:rFonts w:asciiTheme="minorHAnsi" w:eastAsiaTheme="minorHAnsi" w:hAnsiTheme="minorHAnsi" w:cstheme="minorHAnsi"/>
          <w:b/>
          <w:bCs/>
          <w:color w:val="auto"/>
          <w:sz w:val="16"/>
          <w:szCs w:val="16"/>
        </w:rPr>
      </w:pPr>
      <w:bookmarkStart w:id="1" w:name="_Hlk125033152"/>
      <w:r w:rsidRPr="000E2A77">
        <w:rPr>
          <w:rFonts w:asciiTheme="minorHAnsi" w:hAnsiTheme="minorHAnsi" w:cstheme="minorHAnsi"/>
          <w:b/>
          <w:bCs/>
          <w:sz w:val="16"/>
          <w:szCs w:val="16"/>
        </w:rPr>
        <w:t>DOCELOWA GRUPA PACJENTÓW</w:t>
      </w:r>
    </w:p>
    <w:p w14:paraId="63A37A72" w14:textId="77777777" w:rsidR="00D44EC7" w:rsidRPr="000E2A77" w:rsidRDefault="00D44EC7" w:rsidP="00D44EC7">
      <w:pPr>
        <w:spacing w:after="0"/>
        <w:rPr>
          <w:rFonts w:asciiTheme="minorHAnsi" w:hAnsiTheme="minorHAnsi" w:cstheme="minorHAnsi"/>
          <w:sz w:val="16"/>
          <w:szCs w:val="16"/>
        </w:rPr>
      </w:pPr>
      <w:r w:rsidRPr="000E2A77">
        <w:rPr>
          <w:rFonts w:asciiTheme="minorHAnsi" w:hAnsiTheme="minorHAnsi" w:cstheme="minorHAnsi"/>
          <w:sz w:val="16"/>
          <w:szCs w:val="16"/>
        </w:rPr>
        <w:t xml:space="preserve">Pracownik służby zdrowia wskazuje na jego własną odpowiedzialność użytkowanie wyrobu osobom dorosłym i dzieciom, biorąc pod uwagę dostępne warianty/rozmiary/niezbędne funkcje/wielkość oraz wskazania, mając na uwadze informacje dostarczone przez producenta. </w:t>
      </w:r>
      <w:bookmarkEnd w:id="1"/>
    </w:p>
    <w:p w14:paraId="5ABC9D79" w14:textId="77777777" w:rsidR="00D44EC7" w:rsidRPr="000E2A77" w:rsidRDefault="00D44EC7" w:rsidP="00D44EC7">
      <w:pPr>
        <w:ind w:left="0" w:firstLine="0"/>
        <w:jc w:val="left"/>
        <w:rPr>
          <w:rFonts w:asciiTheme="minorHAnsi" w:hAnsiTheme="minorHAnsi" w:cstheme="minorHAnsi"/>
          <w:b/>
          <w:sz w:val="16"/>
          <w:szCs w:val="16"/>
        </w:rPr>
      </w:pPr>
    </w:p>
    <w:p w14:paraId="03B33445" w14:textId="362A48E3" w:rsidR="00D44EC7" w:rsidRPr="000E2A77" w:rsidRDefault="00D44EC7" w:rsidP="00D44EC7">
      <w:pPr>
        <w:spacing w:after="0"/>
        <w:rPr>
          <w:rFonts w:asciiTheme="minorHAnsi" w:eastAsiaTheme="minorHAnsi" w:hAnsiTheme="minorHAnsi" w:cstheme="minorHAnsi"/>
          <w:b/>
          <w:color w:val="auto"/>
          <w:sz w:val="16"/>
          <w:szCs w:val="16"/>
        </w:rPr>
      </w:pPr>
      <w:r w:rsidRPr="000E2A77">
        <w:rPr>
          <w:rFonts w:asciiTheme="minorHAnsi" w:hAnsiTheme="minorHAnsi" w:cstheme="minorHAnsi"/>
          <w:b/>
          <w:sz w:val="16"/>
          <w:szCs w:val="16"/>
        </w:rPr>
        <w:t xml:space="preserve">SPOSÓB UTYLIZACJI WYROBU </w:t>
      </w:r>
      <w:r w:rsidRPr="000E2A77">
        <w:rPr>
          <w:rFonts w:asciiTheme="minorHAnsi" w:hAnsiTheme="minorHAnsi" w:cstheme="minorHAnsi"/>
          <w:b/>
          <w:sz w:val="16"/>
          <w:szCs w:val="16"/>
        </w:rPr>
        <w:tab/>
      </w:r>
    </w:p>
    <w:p w14:paraId="4BA9C887" w14:textId="0CE8E508" w:rsidR="00D44EC7" w:rsidRPr="000E2A77" w:rsidRDefault="00D44EC7" w:rsidP="00D44EC7">
      <w:pPr>
        <w:ind w:left="0" w:firstLine="0"/>
        <w:jc w:val="left"/>
        <w:rPr>
          <w:rFonts w:asciiTheme="minorHAnsi" w:hAnsiTheme="minorHAnsi" w:cstheme="minorHAnsi"/>
          <w:b/>
          <w:sz w:val="16"/>
          <w:szCs w:val="16"/>
        </w:rPr>
      </w:pPr>
      <w:r w:rsidRPr="000E2A77">
        <w:rPr>
          <w:rFonts w:asciiTheme="minorHAnsi" w:hAnsiTheme="minorHAnsi" w:cstheme="minorHAnsi"/>
          <w:sz w:val="16"/>
          <w:szCs w:val="16"/>
        </w:rPr>
        <w:t>Po wycofaniu wyrobu z eksploatacji wyrób medyczny można zutylizować jak zwykły odpad komunalny</w:t>
      </w:r>
    </w:p>
    <w:p w14:paraId="646A855F" w14:textId="77777777" w:rsidR="00D44EC7" w:rsidRPr="000E2A77" w:rsidRDefault="00D44EC7" w:rsidP="00D44EC7">
      <w:pPr>
        <w:spacing w:line="0" w:lineRule="atLeast"/>
        <w:rPr>
          <w:rFonts w:asciiTheme="minorHAnsi" w:eastAsiaTheme="minorEastAsia" w:hAnsiTheme="minorHAnsi" w:cstheme="minorHAnsi"/>
          <w:color w:val="auto"/>
          <w:sz w:val="16"/>
          <w:szCs w:val="16"/>
        </w:rPr>
      </w:pPr>
    </w:p>
    <w:p w14:paraId="3219AD04" w14:textId="57A351E5" w:rsidR="000E2A77" w:rsidRPr="00CF0959" w:rsidRDefault="000E2A77" w:rsidP="00232F1F">
      <w:pPr>
        <w:spacing w:after="160" w:line="259" w:lineRule="auto"/>
        <w:ind w:left="0" w:firstLine="0"/>
        <w:jc w:val="left"/>
        <w:rPr>
          <w:rFonts w:asciiTheme="minorHAnsi" w:hAnsiTheme="minorHAnsi" w:cstheme="minorHAnsi"/>
          <w:b/>
          <w:bCs/>
          <w:color w:val="FF0000"/>
          <w:sz w:val="16"/>
          <w:szCs w:val="16"/>
          <w:lang w:val="en-GB"/>
        </w:rPr>
      </w:pPr>
      <w:r w:rsidRPr="00CF0959">
        <w:rPr>
          <w:rFonts w:asciiTheme="minorHAnsi" w:hAnsiTheme="minorHAnsi" w:cstheme="minorHAnsi"/>
          <w:b/>
          <w:bCs/>
          <w:color w:val="FF0000"/>
          <w:sz w:val="16"/>
          <w:szCs w:val="16"/>
          <w:lang w:val="en-GB"/>
        </w:rPr>
        <w:t>ENG</w:t>
      </w:r>
    </w:p>
    <w:p w14:paraId="14ECD2E4" w14:textId="77777777" w:rsidR="000E2A77" w:rsidRPr="000E2A77" w:rsidRDefault="000E2A77" w:rsidP="000E2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rPr>
          <w:rFonts w:asciiTheme="minorHAnsi" w:eastAsia="Times New Roman" w:hAnsiTheme="minorHAnsi" w:cstheme="minorHAnsi"/>
          <w:b/>
          <w:color w:val="auto"/>
          <w:sz w:val="16"/>
          <w:szCs w:val="16"/>
          <w:lang w:val="en"/>
        </w:rPr>
      </w:pPr>
      <w:r w:rsidRPr="000E2A77">
        <w:rPr>
          <w:rFonts w:asciiTheme="minorHAnsi" w:eastAsia="Times New Roman" w:hAnsiTheme="minorHAnsi" w:cstheme="minorHAnsi"/>
          <w:b/>
          <w:color w:val="auto"/>
          <w:sz w:val="16"/>
          <w:szCs w:val="16"/>
          <w:lang w:val="en"/>
        </w:rPr>
        <w:t>RECOMMENDATIONS SAFETY</w:t>
      </w:r>
    </w:p>
    <w:p w14:paraId="5C63223C" w14:textId="77777777" w:rsidR="000E2A77" w:rsidRPr="000E2A77" w:rsidRDefault="000E2A77" w:rsidP="000E2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rPr>
          <w:rFonts w:asciiTheme="minorHAnsi" w:eastAsia="Times New Roman" w:hAnsiTheme="minorHAnsi" w:cstheme="minorHAnsi"/>
          <w:color w:val="auto"/>
          <w:sz w:val="16"/>
          <w:szCs w:val="16"/>
          <w:lang w:val="en"/>
        </w:rPr>
      </w:pPr>
      <w:r w:rsidRPr="000E2A77">
        <w:rPr>
          <w:rFonts w:asciiTheme="minorHAnsi" w:eastAsia="Times New Roman" w:hAnsiTheme="minorHAnsi" w:cstheme="minorHAnsi"/>
          <w:color w:val="auto"/>
          <w:sz w:val="16"/>
          <w:szCs w:val="16"/>
          <w:lang w:val="en"/>
        </w:rPr>
        <w:t>To stay safe while using the walker, you MUST follow these guidelines:</w:t>
      </w:r>
    </w:p>
    <w:p w14:paraId="6225347B" w14:textId="77777777" w:rsidR="000E2A77" w:rsidRPr="000E2A77" w:rsidRDefault="000E2A77" w:rsidP="000E2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rPr>
          <w:rFonts w:asciiTheme="minorHAnsi" w:eastAsia="Times New Roman" w:hAnsiTheme="minorHAnsi" w:cstheme="minorHAnsi"/>
          <w:color w:val="auto"/>
          <w:sz w:val="16"/>
          <w:szCs w:val="16"/>
          <w:lang w:val="en"/>
        </w:rPr>
      </w:pPr>
      <w:r w:rsidRPr="000E2A77">
        <w:rPr>
          <w:rFonts w:asciiTheme="minorHAnsi" w:eastAsia="Times New Roman" w:hAnsiTheme="minorHAnsi" w:cstheme="minorHAnsi"/>
          <w:color w:val="auto"/>
          <w:sz w:val="16"/>
          <w:szCs w:val="16"/>
          <w:lang w:val="en"/>
        </w:rPr>
        <w:t>NOTE: Inspect all parts for shipping damage. If you notice such damage, DO NOT use the product. More information from the manufacturer.</w:t>
      </w:r>
    </w:p>
    <w:p w14:paraId="485B46F9" w14:textId="77777777" w:rsidR="000E2A77" w:rsidRPr="000E2A77" w:rsidRDefault="000E2A77" w:rsidP="000E2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rPr>
          <w:rFonts w:asciiTheme="minorHAnsi" w:eastAsia="Times New Roman" w:hAnsiTheme="minorHAnsi" w:cstheme="minorHAnsi"/>
          <w:b/>
          <w:color w:val="auto"/>
          <w:sz w:val="16"/>
          <w:szCs w:val="16"/>
          <w:lang w:val="en"/>
        </w:rPr>
      </w:pPr>
      <w:r w:rsidRPr="000E2A77">
        <w:rPr>
          <w:rFonts w:asciiTheme="minorHAnsi" w:eastAsia="Times New Roman" w:hAnsiTheme="minorHAnsi" w:cstheme="minorHAnsi"/>
          <w:b/>
          <w:color w:val="auto"/>
          <w:sz w:val="16"/>
          <w:szCs w:val="16"/>
          <w:lang w:val="en"/>
        </w:rPr>
        <w:t>GENERAL WARNING</w:t>
      </w:r>
    </w:p>
    <w:p w14:paraId="70BE94B2" w14:textId="77777777" w:rsidR="000E2A77" w:rsidRPr="000E2A77" w:rsidRDefault="000E2A77" w:rsidP="000E2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rPr>
          <w:rFonts w:asciiTheme="minorHAnsi" w:eastAsia="Times New Roman" w:hAnsiTheme="minorHAnsi" w:cstheme="minorHAnsi"/>
          <w:color w:val="auto"/>
          <w:sz w:val="16"/>
          <w:szCs w:val="16"/>
          <w:lang w:val="en"/>
        </w:rPr>
      </w:pPr>
      <w:r w:rsidRPr="000E2A77">
        <w:rPr>
          <w:rFonts w:asciiTheme="minorHAnsi" w:eastAsia="Times New Roman" w:hAnsiTheme="minorHAnsi" w:cstheme="minorHAnsi"/>
          <w:color w:val="auto"/>
          <w:sz w:val="16"/>
          <w:szCs w:val="16"/>
          <w:lang w:val="en"/>
        </w:rPr>
        <w:t>DO NOT assemble and use the product before reading and understanding this manual. If you do not understand any warnings, cautions, or instructions, contact your healthcare professional, distributor, or technician before attempting to assemble the product to avoid injury or damage to the product. Each user should ask his doctor or therapist to determine the appropriate adjustment variant and method of use. The walker is not intended to be controlled by the user sitting on it. A physician/therapist should be present when adjusting the height of the walker to ensure the user is supported and that the brakes are set correctly and the screws are tightened. When the walker is unfolded, always make sure that the tube at the seat is locked and properly attached to the frame and that the brake cable is inside the side tube and is firmly attached to it. After each height adjustment, check the brake cable to avoid cable slack. Make sure that the knobs are locked in such a way that the main supporting structure will not move due to pressure. The copper pins in the regulating tube extend outwards. Failure to follow the above instructions may result in injury. Before use, check that ALL handle and seat adjustment elements have been secured and that the wheels and movable parts of the product are in good condition. During use, ALL the wheels must STAY in contact with the ground at ALL TIMES to ensure the stability of the walker. BEFORE the user sits on the seat, the brakes MUST be in the lock position. When the walker is used in a stationary position, the hand brakes MUST be in the lock position.</w:t>
      </w:r>
    </w:p>
    <w:p w14:paraId="5A5B737D" w14:textId="77777777" w:rsidR="000E2A77" w:rsidRPr="000E2A77" w:rsidRDefault="000E2A77" w:rsidP="000E2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rPr>
          <w:rFonts w:asciiTheme="minorHAnsi" w:eastAsia="Times New Roman" w:hAnsiTheme="minorHAnsi" w:cstheme="minorHAnsi"/>
          <w:b/>
          <w:color w:val="auto"/>
          <w:sz w:val="16"/>
          <w:szCs w:val="16"/>
          <w:lang w:val="en"/>
        </w:rPr>
      </w:pPr>
      <w:r w:rsidRPr="000E2A77">
        <w:rPr>
          <w:rFonts w:asciiTheme="minorHAnsi" w:eastAsia="Times New Roman" w:hAnsiTheme="minorHAnsi" w:cstheme="minorHAnsi"/>
          <w:b/>
          <w:color w:val="auto"/>
          <w:sz w:val="16"/>
          <w:szCs w:val="16"/>
          <w:lang w:val="en"/>
        </w:rPr>
        <w:t>ATTENTION:</w:t>
      </w:r>
    </w:p>
    <w:p w14:paraId="016A61F3" w14:textId="77777777" w:rsidR="000E2A77" w:rsidRPr="00F0558D" w:rsidRDefault="000E2A77" w:rsidP="000E2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rPr>
          <w:rFonts w:asciiTheme="minorHAnsi" w:eastAsia="Times New Roman" w:hAnsiTheme="minorHAnsi" w:cstheme="minorHAnsi"/>
          <w:color w:val="auto"/>
          <w:sz w:val="16"/>
          <w:szCs w:val="16"/>
          <w:lang w:val="en"/>
        </w:rPr>
      </w:pPr>
      <w:r w:rsidRPr="000E2A77">
        <w:rPr>
          <w:rFonts w:asciiTheme="minorHAnsi" w:eastAsia="Times New Roman" w:hAnsiTheme="minorHAnsi" w:cstheme="minorHAnsi"/>
          <w:color w:val="auto"/>
          <w:sz w:val="16"/>
          <w:szCs w:val="16"/>
          <w:lang w:val="en"/>
        </w:rPr>
        <w:t>In the event of pain, allergic reactions or other disturbing, unclear for the user symptoms related to the use of the medical device, consult a healthcare professional.</w:t>
      </w:r>
    </w:p>
    <w:p w14:paraId="7EA3FA7D" w14:textId="77777777" w:rsidR="000E2A77" w:rsidRPr="000E2A77" w:rsidRDefault="000E2A77" w:rsidP="000E2A77">
      <w:pPr>
        <w:pStyle w:val="HTML-wstpniesformatowany"/>
        <w:rPr>
          <w:rStyle w:val="y2iqfc"/>
          <w:rFonts w:asciiTheme="minorHAnsi" w:hAnsiTheme="minorHAnsi" w:cstheme="minorHAnsi"/>
          <w:b/>
          <w:sz w:val="16"/>
          <w:szCs w:val="16"/>
          <w:lang w:val="en"/>
        </w:rPr>
      </w:pPr>
      <w:r w:rsidRPr="000E2A77">
        <w:rPr>
          <w:rStyle w:val="y2iqfc"/>
          <w:rFonts w:asciiTheme="minorHAnsi" w:hAnsiTheme="minorHAnsi" w:cstheme="minorHAnsi"/>
          <w:b/>
          <w:sz w:val="16"/>
          <w:szCs w:val="16"/>
          <w:lang w:val="en"/>
        </w:rPr>
        <w:t>ATTENTION:</w:t>
      </w:r>
    </w:p>
    <w:p w14:paraId="2C77378C" w14:textId="568C85A2" w:rsidR="000E2A77" w:rsidRPr="000E2A77" w:rsidRDefault="000E2A77" w:rsidP="000E2A77">
      <w:pPr>
        <w:pStyle w:val="HTML-wstpniesformatowany"/>
        <w:rPr>
          <w:rStyle w:val="y2iqfc"/>
          <w:rFonts w:asciiTheme="minorHAnsi" w:hAnsiTheme="minorHAnsi" w:cstheme="minorHAnsi"/>
          <w:sz w:val="16"/>
          <w:szCs w:val="16"/>
          <w:lang w:val="en"/>
        </w:rPr>
      </w:pPr>
      <w:r w:rsidRPr="000E2A77">
        <w:rPr>
          <w:rStyle w:val="y2iqfc"/>
          <w:rFonts w:asciiTheme="minorHAnsi" w:hAnsiTheme="minorHAnsi" w:cstheme="minorHAnsi"/>
          <w:sz w:val="16"/>
          <w:szCs w:val="16"/>
          <w:lang w:val="en"/>
        </w:rPr>
        <w:t>In the event of a product-related "serious incident" that directly or indirectly resulted in</w:t>
      </w:r>
      <w:r w:rsidR="00CF0959">
        <w:rPr>
          <w:rStyle w:val="y2iqfc"/>
          <w:rFonts w:asciiTheme="minorHAnsi" w:hAnsiTheme="minorHAnsi" w:cstheme="minorHAnsi"/>
          <w:sz w:val="16"/>
          <w:szCs w:val="16"/>
          <w:lang w:val="en"/>
        </w:rPr>
        <w:t xml:space="preserve">, </w:t>
      </w:r>
      <w:r w:rsidRPr="000E2A77">
        <w:rPr>
          <w:rStyle w:val="y2iqfc"/>
          <w:rFonts w:asciiTheme="minorHAnsi" w:hAnsiTheme="minorHAnsi" w:cstheme="minorHAnsi"/>
          <w:sz w:val="16"/>
          <w:szCs w:val="16"/>
          <w:lang w:val="en"/>
        </w:rPr>
        <w:t>lead to or may lead to any of the following events:</w:t>
      </w:r>
    </w:p>
    <w:p w14:paraId="749ABE03" w14:textId="77777777" w:rsidR="000E2A77" w:rsidRPr="000E2A77" w:rsidRDefault="000E2A77" w:rsidP="000E2A77">
      <w:pPr>
        <w:pStyle w:val="HTML-wstpniesformatowany"/>
        <w:rPr>
          <w:rStyle w:val="y2iqfc"/>
          <w:rFonts w:asciiTheme="minorHAnsi" w:hAnsiTheme="minorHAnsi" w:cstheme="minorHAnsi"/>
          <w:sz w:val="16"/>
          <w:szCs w:val="16"/>
          <w:lang w:val="en"/>
        </w:rPr>
      </w:pPr>
      <w:r w:rsidRPr="000E2A77">
        <w:rPr>
          <w:rStyle w:val="y2iqfc"/>
          <w:rFonts w:asciiTheme="minorHAnsi" w:hAnsiTheme="minorHAnsi" w:cstheme="minorHAnsi"/>
          <w:sz w:val="16"/>
          <w:szCs w:val="16"/>
          <w:lang w:val="en"/>
        </w:rPr>
        <w:t>a) death of a patient, user or other person or</w:t>
      </w:r>
    </w:p>
    <w:p w14:paraId="6F787638" w14:textId="77777777" w:rsidR="000E2A77" w:rsidRPr="000E2A77" w:rsidRDefault="000E2A77" w:rsidP="000E2A77">
      <w:pPr>
        <w:pStyle w:val="HTML-wstpniesformatowany"/>
        <w:rPr>
          <w:rStyle w:val="y2iqfc"/>
          <w:rFonts w:asciiTheme="minorHAnsi" w:hAnsiTheme="minorHAnsi" w:cstheme="minorHAnsi"/>
          <w:sz w:val="16"/>
          <w:szCs w:val="16"/>
          <w:lang w:val="en"/>
        </w:rPr>
      </w:pPr>
      <w:r w:rsidRPr="000E2A77">
        <w:rPr>
          <w:rStyle w:val="y2iqfc"/>
          <w:rFonts w:asciiTheme="minorHAnsi" w:hAnsiTheme="minorHAnsi" w:cstheme="minorHAnsi"/>
          <w:sz w:val="16"/>
          <w:szCs w:val="16"/>
          <w:lang w:val="en"/>
        </w:rPr>
        <w:t>b) temporary or permanent deterioration of the patient's, user's or other person's health or</w:t>
      </w:r>
    </w:p>
    <w:p w14:paraId="7B5C295E" w14:textId="67EF8159" w:rsidR="000E2A77" w:rsidRPr="000E2A77" w:rsidRDefault="000E2A77" w:rsidP="000E2A77">
      <w:pPr>
        <w:pStyle w:val="HTML-wstpniesformatowany"/>
        <w:rPr>
          <w:rStyle w:val="y2iqfc"/>
          <w:rFonts w:asciiTheme="minorHAnsi" w:hAnsiTheme="minorHAnsi" w:cstheme="minorHAnsi"/>
          <w:sz w:val="16"/>
          <w:szCs w:val="16"/>
          <w:lang w:val="en"/>
        </w:rPr>
      </w:pPr>
      <w:r w:rsidRPr="000E2A77">
        <w:rPr>
          <w:rStyle w:val="y2iqfc"/>
          <w:rFonts w:asciiTheme="minorHAnsi" w:hAnsiTheme="minorHAnsi" w:cstheme="minorHAnsi"/>
          <w:sz w:val="16"/>
          <w:szCs w:val="16"/>
          <w:lang w:val="en"/>
        </w:rPr>
        <w:t>c) a serious threat to public health</w:t>
      </w:r>
    </w:p>
    <w:p w14:paraId="19ABF210" w14:textId="77777777" w:rsidR="000E2A77" w:rsidRPr="000E2A77" w:rsidRDefault="000E2A77" w:rsidP="000E2A77">
      <w:pPr>
        <w:pStyle w:val="HTML-wstpniesformatowany"/>
        <w:rPr>
          <w:rStyle w:val="y2iqfc"/>
          <w:rFonts w:asciiTheme="minorHAnsi" w:hAnsiTheme="minorHAnsi" w:cstheme="minorHAnsi"/>
          <w:sz w:val="16"/>
          <w:szCs w:val="16"/>
          <w:lang w:val="en"/>
        </w:rPr>
      </w:pPr>
      <w:r w:rsidRPr="000E2A77">
        <w:rPr>
          <w:rStyle w:val="y2iqfc"/>
          <w:rFonts w:asciiTheme="minorHAnsi" w:hAnsiTheme="minorHAnsi" w:cstheme="minorHAnsi"/>
          <w:sz w:val="16"/>
          <w:szCs w:val="16"/>
          <w:lang w:val="en"/>
        </w:rPr>
        <w:t>this "serious incident" should be reported to the manufacturer and to the competent authority of the Member State where the user or patient resides. In the case of Poland, the competent authority is the Office for Registration of Medicinal Products, Medical Devices and Biocidal Products.</w:t>
      </w:r>
    </w:p>
    <w:p w14:paraId="74720D7A" w14:textId="77777777" w:rsidR="000E2A77" w:rsidRPr="000E2A77" w:rsidRDefault="000E2A77" w:rsidP="000E2A77">
      <w:pPr>
        <w:pStyle w:val="HTML-wstpniesformatowany"/>
        <w:rPr>
          <w:rStyle w:val="y2iqfc"/>
          <w:rFonts w:asciiTheme="minorHAnsi" w:hAnsiTheme="minorHAnsi" w:cstheme="minorHAnsi"/>
          <w:sz w:val="16"/>
          <w:szCs w:val="16"/>
          <w:lang w:val="en"/>
        </w:rPr>
      </w:pPr>
      <w:r w:rsidRPr="000E2A77">
        <w:rPr>
          <w:rStyle w:val="y2iqfc"/>
          <w:rFonts w:asciiTheme="minorHAnsi" w:hAnsiTheme="minorHAnsi" w:cstheme="minorHAnsi"/>
          <w:b/>
          <w:sz w:val="16"/>
          <w:szCs w:val="16"/>
          <w:lang w:val="en"/>
        </w:rPr>
        <w:t>NOTE</w:t>
      </w:r>
      <w:r w:rsidRPr="000E2A77">
        <w:rPr>
          <w:rStyle w:val="y2iqfc"/>
          <w:rFonts w:asciiTheme="minorHAnsi" w:hAnsiTheme="minorHAnsi" w:cstheme="minorHAnsi"/>
          <w:sz w:val="16"/>
          <w:szCs w:val="16"/>
          <w:lang w:val="en"/>
        </w:rPr>
        <w:t>: The manufacturer is not responsible for damage caused by neglected maintenance, improper servicing or as a result of failure to comply with the cleaning rules or recommendations contained in this manual.</w:t>
      </w:r>
    </w:p>
    <w:p w14:paraId="567BEDF7" w14:textId="3BFE1098" w:rsidR="000E2A77" w:rsidRPr="000E2A77" w:rsidRDefault="000E2A77" w:rsidP="000E2A77">
      <w:pPr>
        <w:pStyle w:val="HTML-wstpniesformatowany"/>
        <w:rPr>
          <w:rStyle w:val="y2iqfc"/>
          <w:rFonts w:asciiTheme="minorHAnsi" w:hAnsiTheme="minorHAnsi" w:cstheme="minorHAnsi"/>
          <w:sz w:val="16"/>
          <w:szCs w:val="16"/>
          <w:lang w:val="en"/>
        </w:rPr>
      </w:pPr>
      <w:r w:rsidRPr="000E2A77">
        <w:rPr>
          <w:rStyle w:val="y2iqfc"/>
          <w:rFonts w:asciiTheme="minorHAnsi" w:hAnsiTheme="minorHAnsi" w:cstheme="minorHAnsi"/>
          <w:b/>
          <w:sz w:val="16"/>
          <w:szCs w:val="16"/>
          <w:lang w:val="en"/>
        </w:rPr>
        <w:t>ATTENTION:</w:t>
      </w:r>
      <w:r w:rsidRPr="000E2A77">
        <w:rPr>
          <w:rStyle w:val="y2iqfc"/>
          <w:rFonts w:asciiTheme="minorHAnsi" w:hAnsiTheme="minorHAnsi" w:cstheme="minorHAnsi"/>
          <w:sz w:val="16"/>
          <w:szCs w:val="16"/>
          <w:lang w:val="en"/>
        </w:rPr>
        <w:t xml:space="preserve"> </w:t>
      </w:r>
      <w:r w:rsidR="004E3375">
        <w:rPr>
          <w:rStyle w:val="y2iqfc"/>
          <w:rFonts w:asciiTheme="minorHAnsi" w:hAnsiTheme="minorHAnsi" w:cstheme="minorHAnsi"/>
          <w:sz w:val="16"/>
          <w:szCs w:val="16"/>
          <w:lang w:val="en"/>
        </w:rPr>
        <w:t>I</w:t>
      </w:r>
      <w:r w:rsidRPr="000E2A77">
        <w:rPr>
          <w:rStyle w:val="y2iqfc"/>
          <w:rFonts w:asciiTheme="minorHAnsi" w:hAnsiTheme="minorHAnsi" w:cstheme="minorHAnsi"/>
          <w:sz w:val="16"/>
          <w:szCs w:val="16"/>
          <w:lang w:val="en"/>
        </w:rPr>
        <w:t>t is forbidden to use the product in a way other than for its intended purpose!</w:t>
      </w:r>
    </w:p>
    <w:p w14:paraId="6B650541" w14:textId="500D74C6" w:rsidR="000E2A77" w:rsidRPr="000E2A77" w:rsidRDefault="000E2A77" w:rsidP="000E2A77">
      <w:pPr>
        <w:pStyle w:val="HTML-wstpniesformatowany"/>
        <w:rPr>
          <w:rStyle w:val="y2iqfc"/>
          <w:rFonts w:asciiTheme="minorHAnsi" w:hAnsiTheme="minorHAnsi" w:cstheme="minorHAnsi"/>
          <w:sz w:val="16"/>
          <w:szCs w:val="16"/>
          <w:lang w:val="en"/>
        </w:rPr>
      </w:pPr>
      <w:r w:rsidRPr="000E2A77">
        <w:rPr>
          <w:rStyle w:val="y2iqfc"/>
          <w:rFonts w:asciiTheme="minorHAnsi" w:hAnsiTheme="minorHAnsi" w:cstheme="minorHAnsi"/>
          <w:b/>
          <w:sz w:val="16"/>
          <w:szCs w:val="16"/>
          <w:lang w:val="en"/>
        </w:rPr>
        <w:t>NOTE:</w:t>
      </w:r>
      <w:r w:rsidRPr="000E2A77">
        <w:rPr>
          <w:rStyle w:val="y2iqfc"/>
          <w:rFonts w:asciiTheme="minorHAnsi" w:hAnsiTheme="minorHAnsi" w:cstheme="minorHAnsi"/>
          <w:sz w:val="16"/>
          <w:szCs w:val="16"/>
          <w:lang w:val="en"/>
        </w:rPr>
        <w:t xml:space="preserve"> If the product is used incorrectly, there may be a risk of tipping over. Please follow the </w:t>
      </w:r>
      <w:r w:rsidR="004E3375">
        <w:rPr>
          <w:rStyle w:val="y2iqfc"/>
          <w:rFonts w:asciiTheme="minorHAnsi" w:hAnsiTheme="minorHAnsi" w:cstheme="minorHAnsi"/>
          <w:sz w:val="16"/>
          <w:szCs w:val="16"/>
          <w:lang w:val="en"/>
        </w:rPr>
        <w:t>getting on</w:t>
      </w:r>
      <w:r w:rsidRPr="000E2A77">
        <w:rPr>
          <w:rStyle w:val="y2iqfc"/>
          <w:rFonts w:asciiTheme="minorHAnsi" w:hAnsiTheme="minorHAnsi" w:cstheme="minorHAnsi"/>
          <w:sz w:val="16"/>
          <w:szCs w:val="16"/>
          <w:lang w:val="en"/>
        </w:rPr>
        <w:t>/</w:t>
      </w:r>
      <w:r w:rsidR="004E3375">
        <w:rPr>
          <w:rStyle w:val="y2iqfc"/>
          <w:rFonts w:asciiTheme="minorHAnsi" w:hAnsiTheme="minorHAnsi" w:cstheme="minorHAnsi"/>
          <w:sz w:val="16"/>
          <w:szCs w:val="16"/>
          <w:lang w:val="en"/>
        </w:rPr>
        <w:t>getting off</w:t>
      </w:r>
      <w:r w:rsidRPr="000E2A77">
        <w:rPr>
          <w:rStyle w:val="y2iqfc"/>
          <w:rFonts w:asciiTheme="minorHAnsi" w:hAnsiTheme="minorHAnsi" w:cstheme="minorHAnsi"/>
          <w:sz w:val="16"/>
          <w:szCs w:val="16"/>
          <w:lang w:val="en"/>
        </w:rPr>
        <w:t>/moving instructions. After adjustment, stabilize the position by carefully tightening the nuts/bolts.</w:t>
      </w:r>
    </w:p>
    <w:p w14:paraId="1D87775E" w14:textId="77777777" w:rsidR="000E2A77" w:rsidRPr="000E2A77" w:rsidRDefault="000E2A77" w:rsidP="000E2A77">
      <w:pPr>
        <w:pStyle w:val="HTML-wstpniesformatowany"/>
        <w:rPr>
          <w:rStyle w:val="y2iqfc"/>
          <w:rFonts w:asciiTheme="minorHAnsi" w:hAnsiTheme="minorHAnsi" w:cstheme="minorHAnsi"/>
          <w:b/>
          <w:sz w:val="16"/>
          <w:szCs w:val="16"/>
          <w:lang w:val="en"/>
        </w:rPr>
      </w:pPr>
      <w:r w:rsidRPr="000E2A77">
        <w:rPr>
          <w:rStyle w:val="y2iqfc"/>
          <w:rFonts w:asciiTheme="minorHAnsi" w:hAnsiTheme="minorHAnsi" w:cstheme="minorHAnsi"/>
          <w:b/>
          <w:sz w:val="16"/>
          <w:szCs w:val="16"/>
          <w:lang w:val="en"/>
        </w:rPr>
        <w:t>SAFETY WARNINGS PRODUCT STABILITY</w:t>
      </w:r>
    </w:p>
    <w:p w14:paraId="70FB0239" w14:textId="77777777" w:rsidR="000E2A77" w:rsidRPr="000E2A77" w:rsidRDefault="000E2A77" w:rsidP="000E2A77">
      <w:pPr>
        <w:pStyle w:val="HTML-wstpniesformatowany"/>
        <w:rPr>
          <w:rStyle w:val="y2iqfc"/>
          <w:rFonts w:asciiTheme="minorHAnsi" w:hAnsiTheme="minorHAnsi" w:cstheme="minorHAnsi"/>
          <w:sz w:val="16"/>
          <w:szCs w:val="16"/>
          <w:lang w:val="en"/>
        </w:rPr>
      </w:pPr>
      <w:r w:rsidRPr="000E2A77">
        <w:rPr>
          <w:rStyle w:val="y2iqfc"/>
          <w:rFonts w:asciiTheme="minorHAnsi" w:hAnsiTheme="minorHAnsi" w:cstheme="minorHAnsi"/>
          <w:sz w:val="16"/>
          <w:szCs w:val="16"/>
          <w:lang w:val="en"/>
        </w:rPr>
        <w:t>The maximum load on the walker is 136 kg, INCLUDING the contents of the bag. The maximum load of the walker bag is 5 kg.</w:t>
      </w:r>
    </w:p>
    <w:p w14:paraId="689143EF" w14:textId="0E3574AC" w:rsidR="000E2A77" w:rsidRPr="000E2A77" w:rsidRDefault="000E2A77" w:rsidP="000E2A77">
      <w:pPr>
        <w:pStyle w:val="HTML-wstpniesformatowany"/>
        <w:rPr>
          <w:rStyle w:val="y2iqfc"/>
          <w:rFonts w:asciiTheme="minorHAnsi" w:hAnsiTheme="minorHAnsi" w:cstheme="minorHAnsi"/>
          <w:b/>
          <w:sz w:val="16"/>
          <w:szCs w:val="16"/>
          <w:lang w:val="en"/>
        </w:rPr>
      </w:pPr>
      <w:r w:rsidRPr="000E2A77">
        <w:rPr>
          <w:rStyle w:val="y2iqfc"/>
          <w:rFonts w:asciiTheme="minorHAnsi" w:hAnsiTheme="minorHAnsi" w:cstheme="minorHAnsi"/>
          <w:b/>
          <w:sz w:val="16"/>
          <w:szCs w:val="16"/>
          <w:lang w:val="en"/>
        </w:rPr>
        <w:t xml:space="preserve">SAFETY WARNINGS ASSEMBLY AND </w:t>
      </w:r>
      <w:r w:rsidR="004E3375">
        <w:rPr>
          <w:rStyle w:val="y2iqfc"/>
          <w:rFonts w:asciiTheme="minorHAnsi" w:hAnsiTheme="minorHAnsi" w:cstheme="minorHAnsi"/>
          <w:b/>
          <w:sz w:val="16"/>
          <w:szCs w:val="16"/>
          <w:lang w:val="en"/>
        </w:rPr>
        <w:t>DIS</w:t>
      </w:r>
      <w:r w:rsidRPr="000E2A77">
        <w:rPr>
          <w:rStyle w:val="y2iqfc"/>
          <w:rFonts w:asciiTheme="minorHAnsi" w:hAnsiTheme="minorHAnsi" w:cstheme="minorHAnsi"/>
          <w:b/>
          <w:sz w:val="16"/>
          <w:szCs w:val="16"/>
          <w:lang w:val="en"/>
        </w:rPr>
        <w:t>ASSEMBLY</w:t>
      </w:r>
    </w:p>
    <w:p w14:paraId="27E81226" w14:textId="1DF558F7" w:rsidR="000E2A77" w:rsidRPr="000E2A77" w:rsidRDefault="000E2A77" w:rsidP="000E2A77">
      <w:pPr>
        <w:pStyle w:val="HTML-wstpniesformatowany"/>
        <w:rPr>
          <w:rStyle w:val="y2iqfc"/>
          <w:rFonts w:asciiTheme="minorHAnsi" w:hAnsiTheme="minorHAnsi" w:cstheme="minorHAnsi"/>
          <w:sz w:val="16"/>
          <w:szCs w:val="16"/>
          <w:lang w:val="en"/>
        </w:rPr>
      </w:pPr>
      <w:r w:rsidRPr="000E2A77">
        <w:rPr>
          <w:rStyle w:val="y2iqfc"/>
          <w:rFonts w:asciiTheme="minorHAnsi" w:hAnsiTheme="minorHAnsi" w:cstheme="minorHAnsi"/>
          <w:sz w:val="16"/>
          <w:szCs w:val="16"/>
          <w:lang w:val="en"/>
        </w:rPr>
        <w:t>After disassembling or assembling the walker, make sure that the seat is locked in both tubes</w:t>
      </w:r>
      <w:r w:rsidR="004E3375">
        <w:rPr>
          <w:rStyle w:val="y2iqfc"/>
          <w:rFonts w:asciiTheme="minorHAnsi" w:hAnsiTheme="minorHAnsi" w:cstheme="minorHAnsi"/>
          <w:sz w:val="16"/>
          <w:szCs w:val="16"/>
          <w:lang w:val="en"/>
        </w:rPr>
        <w:t>,</w:t>
      </w:r>
      <w:r w:rsidRPr="000E2A77">
        <w:rPr>
          <w:rStyle w:val="y2iqfc"/>
          <w:rFonts w:asciiTheme="minorHAnsi" w:hAnsiTheme="minorHAnsi" w:cstheme="minorHAnsi"/>
          <w:sz w:val="16"/>
          <w:szCs w:val="16"/>
          <w:lang w:val="en"/>
        </w:rPr>
        <w:t xml:space="preserve"> and both handle tubes </w:t>
      </w:r>
      <w:r w:rsidR="004E3375">
        <w:rPr>
          <w:rStyle w:val="y2iqfc"/>
          <w:rFonts w:asciiTheme="minorHAnsi" w:hAnsiTheme="minorHAnsi" w:cstheme="minorHAnsi"/>
          <w:sz w:val="16"/>
          <w:szCs w:val="16"/>
          <w:lang w:val="en"/>
        </w:rPr>
        <w:t xml:space="preserve">- </w:t>
      </w:r>
      <w:r w:rsidRPr="000E2A77">
        <w:rPr>
          <w:rStyle w:val="y2iqfc"/>
          <w:rFonts w:asciiTheme="minorHAnsi" w:hAnsiTheme="minorHAnsi" w:cstheme="minorHAnsi"/>
          <w:sz w:val="16"/>
          <w:szCs w:val="16"/>
          <w:lang w:val="en"/>
        </w:rPr>
        <w:t>in the main support frame</w:t>
      </w:r>
      <w:r w:rsidR="004E3375">
        <w:rPr>
          <w:rStyle w:val="y2iqfc"/>
          <w:rFonts w:asciiTheme="minorHAnsi" w:hAnsiTheme="minorHAnsi" w:cstheme="minorHAnsi"/>
          <w:sz w:val="16"/>
          <w:szCs w:val="16"/>
          <w:lang w:val="en"/>
        </w:rPr>
        <w:t>,</w:t>
      </w:r>
      <w:r w:rsidRPr="000E2A77">
        <w:rPr>
          <w:rStyle w:val="y2iqfc"/>
          <w:rFonts w:asciiTheme="minorHAnsi" w:hAnsiTheme="minorHAnsi" w:cstheme="minorHAnsi"/>
          <w:sz w:val="16"/>
          <w:szCs w:val="16"/>
          <w:lang w:val="en"/>
        </w:rPr>
        <w:t xml:space="preserve"> with bolts and nuts. Also make sure that the copper pins come out of the corresponding holes in the caster tubes and are properly locked, and that both handles are at the same height and do not move.</w:t>
      </w:r>
    </w:p>
    <w:p w14:paraId="0D0D0BFB" w14:textId="77777777" w:rsidR="000E2A77" w:rsidRPr="000E2A77" w:rsidRDefault="000E2A77" w:rsidP="000E2A77">
      <w:pPr>
        <w:pStyle w:val="HTML-wstpniesformatowany"/>
        <w:rPr>
          <w:rStyle w:val="y2iqfc"/>
          <w:rFonts w:asciiTheme="minorHAnsi" w:hAnsiTheme="minorHAnsi" w:cstheme="minorHAnsi"/>
          <w:b/>
          <w:sz w:val="16"/>
          <w:szCs w:val="16"/>
          <w:lang w:val="en"/>
        </w:rPr>
      </w:pPr>
      <w:r w:rsidRPr="000E2A77">
        <w:rPr>
          <w:rStyle w:val="y2iqfc"/>
          <w:rFonts w:asciiTheme="minorHAnsi" w:hAnsiTheme="minorHAnsi" w:cstheme="minorHAnsi"/>
          <w:b/>
          <w:sz w:val="16"/>
          <w:szCs w:val="16"/>
          <w:lang w:val="en"/>
        </w:rPr>
        <w:t>SAFETY WARNINGS INSTALLATION</w:t>
      </w:r>
    </w:p>
    <w:p w14:paraId="48915D4C" w14:textId="77777777" w:rsidR="000E2A77" w:rsidRPr="000E2A77" w:rsidRDefault="000E2A77" w:rsidP="000E2A77">
      <w:pPr>
        <w:pStyle w:val="HTML-wstpniesformatowany"/>
        <w:rPr>
          <w:rStyle w:val="y2iqfc"/>
          <w:rFonts w:asciiTheme="minorHAnsi" w:hAnsiTheme="minorHAnsi" w:cstheme="minorHAnsi"/>
          <w:sz w:val="16"/>
          <w:szCs w:val="16"/>
          <w:lang w:val="en"/>
        </w:rPr>
      </w:pPr>
      <w:r w:rsidRPr="000E2A77">
        <w:rPr>
          <w:rStyle w:val="y2iqfc"/>
          <w:rFonts w:asciiTheme="minorHAnsi" w:hAnsiTheme="minorHAnsi" w:cstheme="minorHAnsi"/>
          <w:sz w:val="16"/>
          <w:szCs w:val="16"/>
          <w:lang w:val="en"/>
        </w:rPr>
        <w:t>Make sure the seat tube is securely fastened in the lock, all copper pins slide out of their respective holes, and the front and rear tubes are securely inserted into the main frame and secured with knobs. Always check that the walker and its components are securely locked in place BEFORE use.</w:t>
      </w:r>
    </w:p>
    <w:p w14:paraId="0BB50088" w14:textId="77777777" w:rsidR="000E2A77" w:rsidRPr="00F0558D" w:rsidRDefault="000E2A77" w:rsidP="000E2A77">
      <w:pPr>
        <w:pStyle w:val="HTML-wstpniesformatowany"/>
        <w:rPr>
          <w:rFonts w:asciiTheme="minorHAnsi" w:hAnsiTheme="minorHAnsi" w:cstheme="minorHAnsi"/>
          <w:sz w:val="16"/>
          <w:szCs w:val="16"/>
          <w:lang w:val="en"/>
        </w:rPr>
      </w:pPr>
      <w:r w:rsidRPr="000E2A77">
        <w:rPr>
          <w:rStyle w:val="y2iqfc"/>
          <w:rFonts w:asciiTheme="minorHAnsi" w:hAnsiTheme="minorHAnsi" w:cstheme="minorHAnsi"/>
          <w:b/>
          <w:sz w:val="16"/>
          <w:szCs w:val="16"/>
          <w:lang w:val="en"/>
        </w:rPr>
        <w:t>DESTINATION:</w:t>
      </w:r>
      <w:r w:rsidRPr="000E2A77">
        <w:rPr>
          <w:rStyle w:val="y2iqfc"/>
          <w:rFonts w:asciiTheme="minorHAnsi" w:hAnsiTheme="minorHAnsi" w:cstheme="minorHAnsi"/>
          <w:sz w:val="16"/>
          <w:szCs w:val="16"/>
          <w:lang w:val="en"/>
        </w:rPr>
        <w:t xml:space="preserve"> The product is intended to support people with limited walking ability while moving. The walker is designed for one person.</w:t>
      </w:r>
    </w:p>
    <w:p w14:paraId="5669A528" w14:textId="77777777" w:rsidR="000E2A77" w:rsidRPr="000E2A77" w:rsidRDefault="000E2A77" w:rsidP="000E2A77">
      <w:pPr>
        <w:pStyle w:val="HTML-wstpniesformatowany"/>
        <w:rPr>
          <w:rStyle w:val="y2iqfc"/>
          <w:rFonts w:asciiTheme="minorHAnsi" w:hAnsiTheme="minorHAnsi" w:cstheme="minorHAnsi"/>
          <w:sz w:val="16"/>
          <w:szCs w:val="16"/>
          <w:lang w:val="en"/>
        </w:rPr>
      </w:pPr>
      <w:r w:rsidRPr="000E2A77">
        <w:rPr>
          <w:rStyle w:val="y2iqfc"/>
          <w:rFonts w:asciiTheme="minorHAnsi" w:hAnsiTheme="minorHAnsi" w:cstheme="minorHAnsi"/>
          <w:b/>
          <w:sz w:val="16"/>
          <w:szCs w:val="16"/>
          <w:lang w:val="en"/>
        </w:rPr>
        <w:t>CONTRAINDICATIONS:</w:t>
      </w:r>
      <w:r w:rsidRPr="000E2A77">
        <w:rPr>
          <w:rStyle w:val="y2iqfc"/>
          <w:rFonts w:asciiTheme="minorHAnsi" w:hAnsiTheme="minorHAnsi" w:cstheme="minorHAnsi"/>
          <w:sz w:val="16"/>
          <w:szCs w:val="16"/>
          <w:lang w:val="en"/>
        </w:rPr>
        <w:t xml:space="preserve"> physical or mental limitations (e.g. visual impairment) that prevent safe handling of the walker.</w:t>
      </w:r>
    </w:p>
    <w:p w14:paraId="2A56CBD3" w14:textId="77777777" w:rsidR="000E2A77" w:rsidRDefault="000E2A77" w:rsidP="000E2A77">
      <w:pPr>
        <w:pStyle w:val="HTML-wstpniesformatowany"/>
        <w:rPr>
          <w:rStyle w:val="y2iqfc"/>
          <w:rFonts w:asciiTheme="minorHAnsi" w:hAnsiTheme="minorHAnsi" w:cstheme="minorHAnsi"/>
          <w:b/>
          <w:sz w:val="16"/>
          <w:szCs w:val="16"/>
          <w:lang w:val="en"/>
        </w:rPr>
      </w:pPr>
    </w:p>
    <w:p w14:paraId="5ED6383D" w14:textId="77777777" w:rsidR="000E2A77" w:rsidRDefault="000E2A77" w:rsidP="000E2A77">
      <w:pPr>
        <w:pStyle w:val="HTML-wstpniesformatowany"/>
        <w:rPr>
          <w:rStyle w:val="y2iqfc"/>
          <w:rFonts w:asciiTheme="minorHAnsi" w:hAnsiTheme="minorHAnsi" w:cstheme="minorHAnsi"/>
          <w:b/>
          <w:sz w:val="16"/>
          <w:szCs w:val="16"/>
          <w:lang w:val="en"/>
        </w:rPr>
      </w:pPr>
    </w:p>
    <w:p w14:paraId="5B386D27" w14:textId="77777777" w:rsidR="000E2A77" w:rsidRDefault="000E2A77" w:rsidP="000E2A77">
      <w:pPr>
        <w:pStyle w:val="HTML-wstpniesformatowany"/>
        <w:rPr>
          <w:rStyle w:val="y2iqfc"/>
          <w:rFonts w:asciiTheme="minorHAnsi" w:hAnsiTheme="minorHAnsi" w:cstheme="minorHAnsi"/>
          <w:b/>
          <w:sz w:val="16"/>
          <w:szCs w:val="16"/>
          <w:lang w:val="en"/>
        </w:rPr>
      </w:pPr>
    </w:p>
    <w:p w14:paraId="1EC047B6" w14:textId="77777777" w:rsidR="000E2A77" w:rsidRDefault="000E2A77" w:rsidP="000E2A77">
      <w:pPr>
        <w:pStyle w:val="HTML-wstpniesformatowany"/>
        <w:rPr>
          <w:rStyle w:val="y2iqfc"/>
          <w:rFonts w:asciiTheme="minorHAnsi" w:hAnsiTheme="minorHAnsi" w:cstheme="minorHAnsi"/>
          <w:b/>
          <w:sz w:val="16"/>
          <w:szCs w:val="16"/>
          <w:lang w:val="en"/>
        </w:rPr>
      </w:pPr>
    </w:p>
    <w:p w14:paraId="2DF1D882" w14:textId="77777777" w:rsidR="000E2A77" w:rsidRPr="000E2A77" w:rsidRDefault="000E2A77" w:rsidP="000E2A77">
      <w:pPr>
        <w:pStyle w:val="HTML-wstpniesformatowany"/>
        <w:rPr>
          <w:rStyle w:val="y2iqfc"/>
          <w:rFonts w:asciiTheme="minorHAnsi" w:hAnsiTheme="minorHAnsi" w:cstheme="minorHAnsi"/>
          <w:b/>
          <w:sz w:val="16"/>
          <w:szCs w:val="16"/>
          <w:lang w:val="en"/>
        </w:rPr>
      </w:pPr>
      <w:r w:rsidRPr="000E2A77">
        <w:rPr>
          <w:rStyle w:val="y2iqfc"/>
          <w:rFonts w:asciiTheme="minorHAnsi" w:hAnsiTheme="minorHAnsi" w:cstheme="minorHAnsi"/>
          <w:b/>
          <w:sz w:val="16"/>
          <w:szCs w:val="16"/>
          <w:lang w:val="en"/>
        </w:rPr>
        <w:lastRenderedPageBreak/>
        <w:t>UNFOLDING</w:t>
      </w:r>
    </w:p>
    <w:p w14:paraId="320BB910" w14:textId="487E20D1" w:rsidR="000E2A77" w:rsidRPr="000E2A77" w:rsidRDefault="000E2A77" w:rsidP="000E2A77">
      <w:pPr>
        <w:pStyle w:val="HTML-wstpniesformatowany"/>
        <w:rPr>
          <w:rStyle w:val="y2iqfc"/>
          <w:rFonts w:asciiTheme="minorHAnsi" w:hAnsiTheme="minorHAnsi" w:cstheme="minorHAnsi"/>
          <w:sz w:val="16"/>
          <w:szCs w:val="16"/>
          <w:lang w:val="en"/>
        </w:rPr>
      </w:pPr>
      <w:r w:rsidRPr="000E2A77">
        <w:rPr>
          <w:rStyle w:val="y2iqfc"/>
          <w:rFonts w:asciiTheme="minorHAnsi" w:hAnsiTheme="minorHAnsi" w:cstheme="minorHAnsi"/>
          <w:sz w:val="16"/>
          <w:szCs w:val="16"/>
          <w:lang w:val="en"/>
        </w:rPr>
        <w:t>1. Place the walker on a level surface, unfold the main frame and then place the handles in the frame so that the copper pins are in the corresponding holes outside. The brake cable should always be on the inside of the frame. (fig.1)</w:t>
      </w:r>
    </w:p>
    <w:p w14:paraId="06C75962" w14:textId="77777777" w:rsidR="000E2A77" w:rsidRPr="000E2A77" w:rsidRDefault="000E2A77" w:rsidP="000E2A77">
      <w:pPr>
        <w:pStyle w:val="HTML-wstpniesformatowany"/>
        <w:rPr>
          <w:rStyle w:val="y2iqfc"/>
          <w:rFonts w:asciiTheme="minorHAnsi" w:hAnsiTheme="minorHAnsi" w:cstheme="minorHAnsi"/>
          <w:sz w:val="16"/>
          <w:szCs w:val="16"/>
          <w:lang w:val="en"/>
        </w:rPr>
      </w:pPr>
      <w:r w:rsidRPr="000E2A77">
        <w:rPr>
          <w:rStyle w:val="y2iqfc"/>
          <w:rFonts w:asciiTheme="minorHAnsi" w:hAnsiTheme="minorHAnsi" w:cstheme="minorHAnsi"/>
          <w:sz w:val="16"/>
          <w:szCs w:val="16"/>
          <w:lang w:val="en"/>
        </w:rPr>
        <w:t>2. Attach the shock absorbers to the main frame using the round hooks. (fig.2)</w:t>
      </w:r>
    </w:p>
    <w:p w14:paraId="28BCAB6B" w14:textId="77777777" w:rsidR="000E2A77" w:rsidRPr="000E2A77" w:rsidRDefault="000E2A77" w:rsidP="000E2A77">
      <w:pPr>
        <w:pStyle w:val="HTML-wstpniesformatowany"/>
        <w:rPr>
          <w:rStyle w:val="y2iqfc"/>
          <w:rFonts w:asciiTheme="minorHAnsi" w:hAnsiTheme="minorHAnsi" w:cstheme="minorHAnsi"/>
          <w:sz w:val="16"/>
          <w:szCs w:val="16"/>
          <w:lang w:val="en"/>
        </w:rPr>
      </w:pPr>
      <w:r w:rsidRPr="000E2A77">
        <w:rPr>
          <w:rStyle w:val="y2iqfc"/>
          <w:rFonts w:asciiTheme="minorHAnsi" w:hAnsiTheme="minorHAnsi" w:cstheme="minorHAnsi"/>
          <w:sz w:val="16"/>
          <w:szCs w:val="16"/>
          <w:lang w:val="en"/>
        </w:rPr>
        <w:t>3. Attach the rear wheels to the main frame using the square hooks. (fig.3)</w:t>
      </w:r>
    </w:p>
    <w:p w14:paraId="6908DECB" w14:textId="20153AB2" w:rsidR="000E2A77" w:rsidRPr="000E2A77" w:rsidRDefault="000E2A77" w:rsidP="000E2A77">
      <w:pPr>
        <w:pStyle w:val="HTML-wstpniesformatowany"/>
        <w:rPr>
          <w:rStyle w:val="y2iqfc"/>
          <w:rFonts w:asciiTheme="minorHAnsi" w:hAnsiTheme="minorHAnsi" w:cstheme="minorHAnsi"/>
          <w:sz w:val="16"/>
          <w:szCs w:val="16"/>
          <w:lang w:val="en"/>
        </w:rPr>
      </w:pPr>
      <w:r w:rsidRPr="000E2A77">
        <w:rPr>
          <w:rStyle w:val="y2iqfc"/>
          <w:rFonts w:asciiTheme="minorHAnsi" w:hAnsiTheme="minorHAnsi" w:cstheme="minorHAnsi"/>
          <w:sz w:val="16"/>
          <w:szCs w:val="16"/>
          <w:lang w:val="en"/>
        </w:rPr>
        <w:t xml:space="preserve">4. Secure the front wheels with the black bolts, </w:t>
      </w:r>
      <w:r w:rsidR="006516DD">
        <w:rPr>
          <w:rStyle w:val="y2iqfc"/>
          <w:rFonts w:asciiTheme="minorHAnsi" w:hAnsiTheme="minorHAnsi" w:cstheme="minorHAnsi"/>
          <w:sz w:val="16"/>
          <w:szCs w:val="16"/>
          <w:lang w:val="en"/>
        </w:rPr>
        <w:t xml:space="preserve">pads </w:t>
      </w:r>
      <w:r w:rsidRPr="000E2A77">
        <w:rPr>
          <w:rStyle w:val="y2iqfc"/>
          <w:rFonts w:asciiTheme="minorHAnsi" w:hAnsiTheme="minorHAnsi" w:cstheme="minorHAnsi"/>
          <w:sz w:val="16"/>
          <w:szCs w:val="16"/>
          <w:lang w:val="en"/>
        </w:rPr>
        <w:t>and nuts. (fig.4 and 5)</w:t>
      </w:r>
    </w:p>
    <w:p w14:paraId="1457F10F" w14:textId="77777777" w:rsidR="000E2A77" w:rsidRPr="00F0558D" w:rsidRDefault="000E2A77" w:rsidP="000E2A77">
      <w:pPr>
        <w:pStyle w:val="HTML-wstpniesformatowany"/>
        <w:rPr>
          <w:rFonts w:asciiTheme="minorHAnsi" w:hAnsiTheme="minorHAnsi" w:cstheme="minorHAnsi"/>
          <w:sz w:val="16"/>
          <w:szCs w:val="16"/>
          <w:lang w:val="en"/>
        </w:rPr>
      </w:pPr>
      <w:r w:rsidRPr="000E2A77">
        <w:rPr>
          <w:rStyle w:val="y2iqfc"/>
          <w:rFonts w:asciiTheme="minorHAnsi" w:hAnsiTheme="minorHAnsi" w:cstheme="minorHAnsi"/>
          <w:sz w:val="16"/>
          <w:szCs w:val="16"/>
          <w:lang w:val="en"/>
        </w:rPr>
        <w:t>5. Place the bag on the front of the walker and the cane holder in place. (fig.6 and 7)</w:t>
      </w:r>
    </w:p>
    <w:p w14:paraId="5EF427AF" w14:textId="4DFCA3AA" w:rsidR="000E2A77" w:rsidRPr="00F0558D" w:rsidRDefault="000E2A77" w:rsidP="00232F1F">
      <w:pPr>
        <w:spacing w:after="160" w:line="259" w:lineRule="auto"/>
        <w:ind w:left="0" w:firstLine="0"/>
        <w:jc w:val="left"/>
        <w:rPr>
          <w:rFonts w:asciiTheme="minorHAnsi" w:hAnsiTheme="minorHAnsi" w:cstheme="minorHAnsi"/>
          <w:b/>
          <w:bCs/>
          <w:sz w:val="16"/>
          <w:szCs w:val="16"/>
          <w:lang w:val="en"/>
        </w:rPr>
      </w:pPr>
      <w:r w:rsidRPr="000E2A77">
        <w:rPr>
          <w:noProof/>
          <w:sz w:val="16"/>
          <w:szCs w:val="16"/>
        </w:rPr>
        <w:drawing>
          <wp:anchor distT="0" distB="0" distL="114300" distR="114300" simplePos="0" relativeHeight="251716608" behindDoc="1" locked="0" layoutInCell="1" allowOverlap="1" wp14:anchorId="1727176A" wp14:editId="6FF83BFD">
            <wp:simplePos x="0" y="0"/>
            <wp:positionH relativeFrom="column">
              <wp:posOffset>4967605</wp:posOffset>
            </wp:positionH>
            <wp:positionV relativeFrom="paragraph">
              <wp:posOffset>127635</wp:posOffset>
            </wp:positionV>
            <wp:extent cx="774700" cy="1032933"/>
            <wp:effectExtent l="0" t="0" r="6350" b="0"/>
            <wp:wrapNone/>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4700" cy="1032933"/>
                    </a:xfrm>
                    <a:prstGeom prst="rect">
                      <a:avLst/>
                    </a:prstGeom>
                    <a:noFill/>
                    <a:ln>
                      <a:noFill/>
                    </a:ln>
                  </pic:spPr>
                </pic:pic>
              </a:graphicData>
            </a:graphic>
          </wp:anchor>
        </w:drawing>
      </w:r>
      <w:r w:rsidRPr="000E2A77">
        <w:rPr>
          <w:noProof/>
          <w:sz w:val="16"/>
          <w:szCs w:val="16"/>
        </w:rPr>
        <w:drawing>
          <wp:anchor distT="0" distB="0" distL="114300" distR="114300" simplePos="0" relativeHeight="251714560" behindDoc="1" locked="0" layoutInCell="1" allowOverlap="1" wp14:anchorId="1FE0ED60" wp14:editId="650FD4C9">
            <wp:simplePos x="0" y="0"/>
            <wp:positionH relativeFrom="column">
              <wp:posOffset>4081780</wp:posOffset>
            </wp:positionH>
            <wp:positionV relativeFrom="paragraph">
              <wp:posOffset>159809</wp:posOffset>
            </wp:positionV>
            <wp:extent cx="757238" cy="1009650"/>
            <wp:effectExtent l="0" t="0" r="5080" b="0"/>
            <wp:wrapNone/>
            <wp:docPr id="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57238" cy="1009650"/>
                    </a:xfrm>
                    <a:prstGeom prst="rect">
                      <a:avLst/>
                    </a:prstGeom>
                    <a:noFill/>
                    <a:ln>
                      <a:noFill/>
                    </a:ln>
                  </pic:spPr>
                </pic:pic>
              </a:graphicData>
            </a:graphic>
          </wp:anchor>
        </w:drawing>
      </w:r>
      <w:r w:rsidRPr="000E2A77">
        <w:rPr>
          <w:noProof/>
          <w:sz w:val="16"/>
          <w:szCs w:val="16"/>
        </w:rPr>
        <w:drawing>
          <wp:anchor distT="0" distB="0" distL="114300" distR="114300" simplePos="0" relativeHeight="251713536" behindDoc="1" locked="0" layoutInCell="1" allowOverlap="1" wp14:anchorId="61CF5031" wp14:editId="775BC0DB">
            <wp:simplePos x="0" y="0"/>
            <wp:positionH relativeFrom="column">
              <wp:posOffset>3186430</wp:posOffset>
            </wp:positionH>
            <wp:positionV relativeFrom="paragraph">
              <wp:posOffset>127635</wp:posOffset>
            </wp:positionV>
            <wp:extent cx="762000" cy="1016000"/>
            <wp:effectExtent l="0" t="0" r="0" b="0"/>
            <wp:wrapNone/>
            <wp:docPr id="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1016000"/>
                    </a:xfrm>
                    <a:prstGeom prst="rect">
                      <a:avLst/>
                    </a:prstGeom>
                    <a:noFill/>
                    <a:ln>
                      <a:noFill/>
                    </a:ln>
                  </pic:spPr>
                </pic:pic>
              </a:graphicData>
            </a:graphic>
          </wp:anchor>
        </w:drawing>
      </w:r>
      <w:r w:rsidRPr="000E2A77">
        <w:rPr>
          <w:rFonts w:asciiTheme="minorHAnsi" w:hAnsiTheme="minorHAnsi" w:cstheme="minorHAnsi"/>
          <w:noProof/>
          <w:sz w:val="16"/>
          <w:szCs w:val="16"/>
        </w:rPr>
        <w:drawing>
          <wp:anchor distT="0" distB="0" distL="114300" distR="114300" simplePos="0" relativeHeight="251712512" behindDoc="1" locked="0" layoutInCell="1" allowOverlap="1" wp14:anchorId="7093A1C1" wp14:editId="3A4A80AB">
            <wp:simplePos x="0" y="0"/>
            <wp:positionH relativeFrom="column">
              <wp:posOffset>2310130</wp:posOffset>
            </wp:positionH>
            <wp:positionV relativeFrom="paragraph">
              <wp:posOffset>127635</wp:posOffset>
            </wp:positionV>
            <wp:extent cx="762000" cy="1015720"/>
            <wp:effectExtent l="0" t="0" r="0" b="0"/>
            <wp:wrapNone/>
            <wp:docPr id="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62000" cy="1015720"/>
                    </a:xfrm>
                    <a:prstGeom prst="rect">
                      <a:avLst/>
                    </a:prstGeom>
                    <a:noFill/>
                    <a:ln>
                      <a:noFill/>
                    </a:ln>
                  </pic:spPr>
                </pic:pic>
              </a:graphicData>
            </a:graphic>
          </wp:anchor>
        </w:drawing>
      </w:r>
      <w:r w:rsidRPr="000E2A77">
        <w:rPr>
          <w:noProof/>
          <w:sz w:val="16"/>
          <w:szCs w:val="16"/>
        </w:rPr>
        <w:drawing>
          <wp:anchor distT="0" distB="0" distL="114300" distR="114300" simplePos="0" relativeHeight="251711488" behindDoc="1" locked="0" layoutInCell="1" allowOverlap="1" wp14:anchorId="110CA7E0" wp14:editId="592351D2">
            <wp:simplePos x="0" y="0"/>
            <wp:positionH relativeFrom="column">
              <wp:posOffset>1443355</wp:posOffset>
            </wp:positionH>
            <wp:positionV relativeFrom="paragraph">
              <wp:posOffset>127635</wp:posOffset>
            </wp:positionV>
            <wp:extent cx="771525" cy="1028700"/>
            <wp:effectExtent l="0" t="0" r="9525" b="0"/>
            <wp:wrapNone/>
            <wp:docPr id="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71525" cy="1028700"/>
                    </a:xfrm>
                    <a:prstGeom prst="rect">
                      <a:avLst/>
                    </a:prstGeom>
                    <a:noFill/>
                    <a:ln>
                      <a:noFill/>
                    </a:ln>
                  </pic:spPr>
                </pic:pic>
              </a:graphicData>
            </a:graphic>
          </wp:anchor>
        </w:drawing>
      </w:r>
      <w:r w:rsidRPr="000E2A77">
        <w:rPr>
          <w:rFonts w:asciiTheme="minorHAnsi" w:hAnsiTheme="minorHAnsi" w:cstheme="minorHAnsi"/>
          <w:noProof/>
          <w:sz w:val="16"/>
          <w:szCs w:val="16"/>
        </w:rPr>
        <w:drawing>
          <wp:anchor distT="0" distB="0" distL="114300" distR="114300" simplePos="0" relativeHeight="251710464" behindDoc="1" locked="0" layoutInCell="1" allowOverlap="1" wp14:anchorId="07688C9A" wp14:editId="2C39417B">
            <wp:simplePos x="0" y="0"/>
            <wp:positionH relativeFrom="column">
              <wp:posOffset>557530</wp:posOffset>
            </wp:positionH>
            <wp:positionV relativeFrom="paragraph">
              <wp:posOffset>127287</wp:posOffset>
            </wp:positionV>
            <wp:extent cx="781265" cy="1041400"/>
            <wp:effectExtent l="0" t="0" r="0" b="635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81265" cy="1041400"/>
                    </a:xfrm>
                    <a:prstGeom prst="rect">
                      <a:avLst/>
                    </a:prstGeom>
                    <a:noFill/>
                    <a:ln>
                      <a:noFill/>
                    </a:ln>
                  </pic:spPr>
                </pic:pic>
              </a:graphicData>
            </a:graphic>
          </wp:anchor>
        </w:drawing>
      </w:r>
      <w:r w:rsidRPr="000E2A77">
        <w:rPr>
          <w:rFonts w:asciiTheme="minorHAnsi" w:hAnsiTheme="minorHAnsi" w:cstheme="minorHAnsi"/>
          <w:noProof/>
          <w:sz w:val="16"/>
          <w:szCs w:val="16"/>
        </w:rPr>
        <w:drawing>
          <wp:anchor distT="0" distB="0" distL="114300" distR="114300" simplePos="0" relativeHeight="251709440" behindDoc="1" locked="0" layoutInCell="1" allowOverlap="1" wp14:anchorId="6F21EEC8" wp14:editId="3C486A01">
            <wp:simplePos x="0" y="0"/>
            <wp:positionH relativeFrom="column">
              <wp:posOffset>-309245</wp:posOffset>
            </wp:positionH>
            <wp:positionV relativeFrom="paragraph">
              <wp:posOffset>127635</wp:posOffset>
            </wp:positionV>
            <wp:extent cx="781050" cy="1041114"/>
            <wp:effectExtent l="0" t="0" r="0" b="698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81050" cy="1041114"/>
                    </a:xfrm>
                    <a:prstGeom prst="rect">
                      <a:avLst/>
                    </a:prstGeom>
                    <a:noFill/>
                    <a:ln>
                      <a:noFill/>
                    </a:ln>
                  </pic:spPr>
                </pic:pic>
              </a:graphicData>
            </a:graphic>
          </wp:anchor>
        </w:drawing>
      </w:r>
    </w:p>
    <w:p w14:paraId="562AC98C" w14:textId="21225CF0" w:rsidR="000E2A77" w:rsidRPr="00F0558D" w:rsidRDefault="000E2A77" w:rsidP="00232F1F">
      <w:pPr>
        <w:spacing w:after="160" w:line="259" w:lineRule="auto"/>
        <w:ind w:left="0" w:firstLine="0"/>
        <w:jc w:val="left"/>
        <w:rPr>
          <w:rFonts w:asciiTheme="minorHAnsi" w:hAnsiTheme="minorHAnsi" w:cstheme="minorHAnsi"/>
          <w:b/>
          <w:bCs/>
          <w:sz w:val="16"/>
          <w:szCs w:val="16"/>
          <w:lang w:val="en"/>
        </w:rPr>
      </w:pPr>
    </w:p>
    <w:p w14:paraId="4E9519C4" w14:textId="77777777" w:rsidR="000E2A77" w:rsidRPr="00F0558D" w:rsidRDefault="000E2A77" w:rsidP="000E2A77">
      <w:pPr>
        <w:rPr>
          <w:rFonts w:asciiTheme="minorHAnsi" w:hAnsiTheme="minorHAnsi" w:cstheme="minorHAnsi"/>
          <w:sz w:val="16"/>
          <w:szCs w:val="16"/>
          <w:lang w:val="en"/>
        </w:rPr>
      </w:pPr>
    </w:p>
    <w:p w14:paraId="2E8B6933" w14:textId="77777777" w:rsidR="000E2A77" w:rsidRPr="00F0558D" w:rsidRDefault="000E2A77" w:rsidP="000E2A77">
      <w:pPr>
        <w:rPr>
          <w:rFonts w:asciiTheme="minorHAnsi" w:hAnsiTheme="minorHAnsi" w:cstheme="minorHAnsi"/>
          <w:sz w:val="16"/>
          <w:szCs w:val="16"/>
          <w:lang w:val="en"/>
        </w:rPr>
      </w:pPr>
    </w:p>
    <w:p w14:paraId="497AB2FF" w14:textId="77777777" w:rsidR="000E2A77" w:rsidRPr="00F0558D" w:rsidRDefault="000E2A77" w:rsidP="000E2A77">
      <w:pPr>
        <w:rPr>
          <w:rFonts w:asciiTheme="minorHAnsi" w:hAnsiTheme="minorHAnsi" w:cstheme="minorHAnsi"/>
          <w:sz w:val="16"/>
          <w:szCs w:val="16"/>
          <w:lang w:val="en"/>
        </w:rPr>
      </w:pPr>
    </w:p>
    <w:p w14:paraId="2455FCCE" w14:textId="77777777" w:rsidR="000E2A77" w:rsidRPr="00F0558D" w:rsidRDefault="000E2A77" w:rsidP="000E2A77">
      <w:pPr>
        <w:rPr>
          <w:rFonts w:asciiTheme="minorHAnsi" w:hAnsiTheme="minorHAnsi" w:cstheme="minorHAnsi"/>
          <w:sz w:val="16"/>
          <w:szCs w:val="16"/>
          <w:lang w:val="en"/>
        </w:rPr>
      </w:pPr>
    </w:p>
    <w:p w14:paraId="7DA28C9F" w14:textId="77777777" w:rsidR="000E2A77" w:rsidRPr="00F0558D" w:rsidRDefault="000E2A77" w:rsidP="000E2A77">
      <w:pPr>
        <w:rPr>
          <w:rFonts w:asciiTheme="minorHAnsi" w:hAnsiTheme="minorHAnsi" w:cstheme="minorHAnsi"/>
          <w:sz w:val="16"/>
          <w:szCs w:val="16"/>
          <w:lang w:val="en"/>
        </w:rPr>
      </w:pPr>
    </w:p>
    <w:p w14:paraId="0AC6328D" w14:textId="77777777" w:rsidR="000E2A77" w:rsidRPr="00F0558D" w:rsidRDefault="000E2A77" w:rsidP="000E2A77">
      <w:pPr>
        <w:rPr>
          <w:rFonts w:asciiTheme="minorHAnsi" w:hAnsiTheme="minorHAnsi" w:cstheme="minorHAnsi"/>
          <w:sz w:val="16"/>
          <w:szCs w:val="16"/>
          <w:lang w:val="en"/>
        </w:rPr>
      </w:pPr>
    </w:p>
    <w:p w14:paraId="3E5418C3" w14:textId="0042AC41" w:rsidR="000E2A77" w:rsidRPr="00F0558D" w:rsidRDefault="00A04143" w:rsidP="00A04143">
      <w:pPr>
        <w:ind w:left="0" w:firstLine="0"/>
        <w:rPr>
          <w:rFonts w:cstheme="minorHAnsi"/>
          <w:b/>
          <w:sz w:val="18"/>
          <w:szCs w:val="18"/>
          <w:lang w:val="en"/>
        </w:rPr>
      </w:pPr>
      <w:r w:rsidRPr="00F0558D">
        <w:rPr>
          <w:rFonts w:cstheme="minorHAnsi"/>
          <w:b/>
          <w:sz w:val="18"/>
          <w:szCs w:val="18"/>
          <w:lang w:val="en"/>
        </w:rPr>
        <w:t>1.                         2.                          3.                       4.                        5.                          6.                          7.</w:t>
      </w:r>
    </w:p>
    <w:p w14:paraId="20AF4DA6" w14:textId="77777777" w:rsidR="00A04143" w:rsidRPr="00F0558D" w:rsidRDefault="00A04143" w:rsidP="00A04143">
      <w:pPr>
        <w:ind w:left="0" w:firstLine="0"/>
        <w:rPr>
          <w:rFonts w:asciiTheme="minorHAnsi" w:hAnsiTheme="minorHAnsi" w:cstheme="minorHAnsi"/>
          <w:b/>
          <w:sz w:val="18"/>
          <w:szCs w:val="18"/>
          <w:lang w:val="en"/>
        </w:rPr>
      </w:pPr>
    </w:p>
    <w:p w14:paraId="6CAE23E3" w14:textId="77777777" w:rsidR="00A04143" w:rsidRPr="00A04143" w:rsidRDefault="00A04143" w:rsidP="00A04143">
      <w:pPr>
        <w:pStyle w:val="HTML-wstpniesformatowany"/>
        <w:rPr>
          <w:rStyle w:val="y2iqfc"/>
          <w:rFonts w:asciiTheme="minorHAnsi" w:hAnsiTheme="minorHAnsi" w:cstheme="minorHAnsi"/>
          <w:b/>
          <w:lang w:val="en"/>
        </w:rPr>
      </w:pPr>
      <w:r w:rsidRPr="00A04143">
        <w:rPr>
          <w:rStyle w:val="y2iqfc"/>
          <w:rFonts w:asciiTheme="minorHAnsi" w:hAnsiTheme="minorHAnsi" w:cstheme="minorHAnsi"/>
          <w:b/>
          <w:lang w:val="en"/>
        </w:rPr>
        <w:t>HANDLE TUBE POSITIONING</w:t>
      </w:r>
    </w:p>
    <w:p w14:paraId="6FA3B6B8" w14:textId="3E9F6054"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Press the latch</w:t>
      </w:r>
      <w:r w:rsidR="006516DD">
        <w:rPr>
          <w:rStyle w:val="y2iqfc"/>
          <w:rFonts w:asciiTheme="minorHAnsi" w:hAnsiTheme="minorHAnsi" w:cstheme="minorHAnsi"/>
          <w:lang w:val="en"/>
        </w:rPr>
        <w:t xml:space="preserve"> (pin)</w:t>
      </w:r>
      <w:r w:rsidRPr="00A04143">
        <w:rPr>
          <w:rStyle w:val="y2iqfc"/>
          <w:rFonts w:asciiTheme="minorHAnsi" w:hAnsiTheme="minorHAnsi" w:cstheme="minorHAnsi"/>
          <w:lang w:val="en"/>
        </w:rPr>
        <w:t xml:space="preserve"> in the adjustment tube and move it up or down to adjust the height. Make sure that after adjustment the latch</w:t>
      </w:r>
      <w:r w:rsidR="006516DD">
        <w:rPr>
          <w:rStyle w:val="y2iqfc"/>
          <w:rFonts w:asciiTheme="minorHAnsi" w:hAnsiTheme="minorHAnsi" w:cstheme="minorHAnsi"/>
          <w:lang w:val="en"/>
        </w:rPr>
        <w:t xml:space="preserve"> (pin)</w:t>
      </w:r>
      <w:r w:rsidRPr="00A04143">
        <w:rPr>
          <w:rStyle w:val="y2iqfc"/>
          <w:rFonts w:asciiTheme="minorHAnsi" w:hAnsiTheme="minorHAnsi" w:cstheme="minorHAnsi"/>
          <w:lang w:val="en"/>
        </w:rPr>
        <w:t xml:space="preserve"> is in the correct hole and the copper pin is extended outwards. (fig.1)</w:t>
      </w:r>
    </w:p>
    <w:p w14:paraId="76A5A966" w14:textId="77777777" w:rsidR="00A04143" w:rsidRPr="00A04143" w:rsidRDefault="00A04143" w:rsidP="00A04143">
      <w:pPr>
        <w:pStyle w:val="HTML-wstpniesformatowany"/>
        <w:rPr>
          <w:rStyle w:val="y2iqfc"/>
          <w:rFonts w:asciiTheme="minorHAnsi" w:hAnsiTheme="minorHAnsi" w:cstheme="minorHAnsi"/>
          <w:lang w:val="en"/>
        </w:rPr>
      </w:pPr>
    </w:p>
    <w:p w14:paraId="4C60B84C" w14:textId="77777777" w:rsidR="00A04143" w:rsidRPr="00A04143" w:rsidRDefault="00A04143" w:rsidP="00A04143">
      <w:pPr>
        <w:pStyle w:val="HTML-wstpniesformatowany"/>
        <w:rPr>
          <w:rStyle w:val="y2iqfc"/>
          <w:rFonts w:asciiTheme="minorHAnsi" w:hAnsiTheme="minorHAnsi" w:cstheme="minorHAnsi"/>
          <w:b/>
          <w:lang w:val="en"/>
        </w:rPr>
      </w:pPr>
      <w:r w:rsidRPr="00A04143">
        <w:rPr>
          <w:rStyle w:val="y2iqfc"/>
          <w:rFonts w:asciiTheme="minorHAnsi" w:hAnsiTheme="minorHAnsi" w:cstheme="minorHAnsi"/>
          <w:b/>
          <w:lang w:val="en"/>
        </w:rPr>
        <w:t>FOLDING</w:t>
      </w:r>
    </w:p>
    <w:p w14:paraId="358B1A65"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To completely disassemble the walker, perform all the above steps in reverse order.</w:t>
      </w:r>
    </w:p>
    <w:p w14:paraId="04668460" w14:textId="4A8149B1"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You can also fold the walker only for transport, just pull the handle on the seat</w:t>
      </w:r>
      <w:r>
        <w:rPr>
          <w:rStyle w:val="y2iqfc"/>
          <w:rFonts w:asciiTheme="minorHAnsi" w:hAnsiTheme="minorHAnsi" w:cstheme="minorHAnsi"/>
          <w:lang w:val="en"/>
        </w:rPr>
        <w:t xml:space="preserve"> and the walker will be folded.</w:t>
      </w:r>
    </w:p>
    <w:p w14:paraId="6BF0FA8A" w14:textId="77777777" w:rsidR="00A04143" w:rsidRPr="00A04143" w:rsidRDefault="00A04143" w:rsidP="00A04143">
      <w:pPr>
        <w:pStyle w:val="HTML-wstpniesformatowany"/>
        <w:rPr>
          <w:rStyle w:val="y2iqfc"/>
          <w:rFonts w:asciiTheme="minorHAnsi" w:hAnsiTheme="minorHAnsi" w:cstheme="minorHAnsi"/>
          <w:lang w:val="en"/>
        </w:rPr>
      </w:pPr>
    </w:p>
    <w:p w14:paraId="16C86BA8" w14:textId="77777777" w:rsidR="00A04143" w:rsidRPr="00A04143" w:rsidRDefault="00A04143" w:rsidP="00A04143">
      <w:pPr>
        <w:pStyle w:val="HTML-wstpniesformatowany"/>
        <w:rPr>
          <w:rStyle w:val="y2iqfc"/>
          <w:rFonts w:asciiTheme="minorHAnsi" w:hAnsiTheme="minorHAnsi" w:cstheme="minorHAnsi"/>
          <w:lang w:val="en"/>
        </w:rPr>
      </w:pPr>
    </w:p>
    <w:p w14:paraId="21D6D8AF" w14:textId="77777777" w:rsidR="00A04143" w:rsidRPr="00A04143" w:rsidRDefault="00A04143" w:rsidP="00A04143">
      <w:pPr>
        <w:pStyle w:val="HTML-wstpniesformatowany"/>
        <w:rPr>
          <w:rStyle w:val="y2iqfc"/>
          <w:rFonts w:asciiTheme="minorHAnsi" w:hAnsiTheme="minorHAnsi" w:cstheme="minorHAnsi"/>
          <w:b/>
          <w:lang w:val="en"/>
        </w:rPr>
      </w:pPr>
      <w:r w:rsidRPr="00A04143">
        <w:rPr>
          <w:rStyle w:val="y2iqfc"/>
          <w:rFonts w:asciiTheme="minorHAnsi" w:hAnsiTheme="minorHAnsi" w:cstheme="minorHAnsi"/>
          <w:b/>
          <w:lang w:val="en"/>
        </w:rPr>
        <w:t>APPLYING/LOCKING/UNLOCKING THE HANDBRAKES</w:t>
      </w:r>
    </w:p>
    <w:p w14:paraId="4A438472"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ATTENTION: During the use and handling of the walker, as well as when folding it and adjusting the mechanisms, there may be a risk of entrapment and/or pinching of the user's/assistant's body parts in the openings/gaps between the elements. These steps should be performed with particular care. After adjustment, stabilize the position by carefully tightening the nuts/bolts.</w:t>
      </w:r>
    </w:p>
    <w:p w14:paraId="1B3CDF36" w14:textId="77777777" w:rsidR="00A04143" w:rsidRPr="00A04143" w:rsidRDefault="00A04143" w:rsidP="00A04143">
      <w:pPr>
        <w:pStyle w:val="HTML-wstpniesformatowany"/>
        <w:rPr>
          <w:rStyle w:val="y2iqfc"/>
          <w:rFonts w:asciiTheme="minorHAnsi" w:hAnsiTheme="minorHAnsi" w:cstheme="minorHAnsi"/>
          <w:lang w:val="en"/>
        </w:rPr>
      </w:pPr>
    </w:p>
    <w:p w14:paraId="094BCD46" w14:textId="77777777" w:rsidR="00A04143" w:rsidRPr="00A04143" w:rsidRDefault="00A04143" w:rsidP="00A04143">
      <w:pPr>
        <w:pStyle w:val="HTML-wstpniesformatowany"/>
        <w:rPr>
          <w:rStyle w:val="y2iqfc"/>
          <w:rFonts w:asciiTheme="minorHAnsi" w:hAnsiTheme="minorHAnsi" w:cstheme="minorHAnsi"/>
          <w:b/>
          <w:lang w:val="en"/>
        </w:rPr>
      </w:pPr>
      <w:r w:rsidRPr="00A04143">
        <w:rPr>
          <w:rStyle w:val="y2iqfc"/>
          <w:rFonts w:asciiTheme="minorHAnsi" w:hAnsiTheme="minorHAnsi" w:cstheme="minorHAnsi"/>
          <w:b/>
          <w:lang w:val="en"/>
        </w:rPr>
        <w:t>USING THE HANDBRAKES</w:t>
      </w:r>
    </w:p>
    <w:p w14:paraId="3C0EA1D0"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1. Pull the brake towards the hand grips.</w:t>
      </w:r>
    </w:p>
    <w:p w14:paraId="186288EC"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2. Do one of the following:</w:t>
      </w:r>
    </w:p>
    <w:p w14:paraId="172B8FD7"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A. WITHOUT MOVING - keep the brake handle up:</w:t>
      </w:r>
    </w:p>
    <w:p w14:paraId="7D39F73B" w14:textId="57F20114"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B. MOVING - release the brake handle</w:t>
      </w:r>
    </w:p>
    <w:p w14:paraId="33CE8141"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 xml:space="preserve"> LOCKING THE HANDBRAKES</w:t>
      </w:r>
    </w:p>
    <w:p w14:paraId="144166F8" w14:textId="15934B4C" w:rsidR="00A04143" w:rsidRPr="00A04143" w:rsidRDefault="00A04143" w:rsidP="00A04143">
      <w:pPr>
        <w:pStyle w:val="HTML-wstpniesformatowany"/>
        <w:rPr>
          <w:rStyle w:val="y2iqfc"/>
          <w:rFonts w:asciiTheme="minorHAnsi" w:hAnsiTheme="minorHAnsi" w:cstheme="minorHAnsi"/>
          <w:lang w:val="en"/>
        </w:rPr>
      </w:pPr>
      <w:r w:rsidRPr="000E2A77">
        <w:rPr>
          <w:rFonts w:asciiTheme="minorHAnsi" w:hAnsiTheme="minorHAnsi" w:cstheme="minorHAnsi"/>
          <w:noProof/>
          <w:sz w:val="16"/>
          <w:szCs w:val="16"/>
        </w:rPr>
        <w:drawing>
          <wp:anchor distT="0" distB="0" distL="114300" distR="114300" simplePos="0" relativeHeight="251717632" behindDoc="0" locked="0" layoutInCell="1" allowOverlap="1" wp14:anchorId="4B0B7267" wp14:editId="186DC873">
            <wp:simplePos x="0" y="0"/>
            <wp:positionH relativeFrom="column">
              <wp:posOffset>-102235</wp:posOffset>
            </wp:positionH>
            <wp:positionV relativeFrom="paragraph">
              <wp:posOffset>241935</wp:posOffset>
            </wp:positionV>
            <wp:extent cx="1440815" cy="475615"/>
            <wp:effectExtent l="0" t="0" r="6985" b="635"/>
            <wp:wrapTopAndBottom/>
            <wp:docPr id="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815" cy="475615"/>
                    </a:xfrm>
                    <a:prstGeom prst="rect">
                      <a:avLst/>
                    </a:prstGeom>
                    <a:noFill/>
                    <a:ln>
                      <a:noFill/>
                    </a:ln>
                  </pic:spPr>
                </pic:pic>
              </a:graphicData>
            </a:graphic>
          </wp:anchor>
        </w:drawing>
      </w:r>
      <w:r w:rsidRPr="00A04143">
        <w:rPr>
          <w:rStyle w:val="y2iqfc"/>
          <w:rFonts w:asciiTheme="minorHAnsi" w:hAnsiTheme="minorHAnsi" w:cstheme="minorHAnsi"/>
          <w:lang w:val="en"/>
        </w:rPr>
        <w:t>1. Push down the bottom of the brake handle as shown until you hear a click (Fig.7)</w:t>
      </w:r>
    </w:p>
    <w:p w14:paraId="2C17EF18" w14:textId="18B93E2F" w:rsid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 xml:space="preserve"> </w:t>
      </w:r>
    </w:p>
    <w:p w14:paraId="2D3C2BA2"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 xml:space="preserve"> 6 (unlocked state) 7 (locked state)</w:t>
      </w:r>
    </w:p>
    <w:p w14:paraId="7862BD5D" w14:textId="77777777" w:rsidR="00A04143" w:rsidRPr="00A04143" w:rsidRDefault="00A04143" w:rsidP="00A04143">
      <w:pPr>
        <w:pStyle w:val="HTML-wstpniesformatowany"/>
        <w:rPr>
          <w:rStyle w:val="y2iqfc"/>
          <w:rFonts w:asciiTheme="minorHAnsi" w:hAnsiTheme="minorHAnsi" w:cstheme="minorHAnsi"/>
          <w:b/>
          <w:lang w:val="en"/>
        </w:rPr>
      </w:pPr>
    </w:p>
    <w:p w14:paraId="7F079EFA" w14:textId="77777777" w:rsidR="00A04143" w:rsidRPr="00A04143" w:rsidRDefault="00A04143" w:rsidP="00A04143">
      <w:pPr>
        <w:pStyle w:val="HTML-wstpniesformatowany"/>
        <w:rPr>
          <w:rStyle w:val="y2iqfc"/>
          <w:rFonts w:asciiTheme="minorHAnsi" w:hAnsiTheme="minorHAnsi" w:cstheme="minorHAnsi"/>
          <w:b/>
          <w:lang w:val="en"/>
        </w:rPr>
      </w:pPr>
      <w:r w:rsidRPr="00A04143">
        <w:rPr>
          <w:rStyle w:val="y2iqfc"/>
          <w:rFonts w:asciiTheme="minorHAnsi" w:hAnsiTheme="minorHAnsi" w:cstheme="minorHAnsi"/>
          <w:b/>
          <w:lang w:val="en"/>
        </w:rPr>
        <w:t>RELEASING THE HANDBRAKES</w:t>
      </w:r>
    </w:p>
    <w:p w14:paraId="626AE94F" w14:textId="77777777" w:rsidR="00A04143" w:rsidRPr="00A04143" w:rsidRDefault="00A04143" w:rsidP="00A04143">
      <w:pPr>
        <w:pStyle w:val="HTML-wstpniesformatowany"/>
        <w:rPr>
          <w:rStyle w:val="y2iqfc"/>
          <w:rFonts w:asciiTheme="minorHAnsi" w:hAnsiTheme="minorHAnsi" w:cstheme="minorHAnsi"/>
          <w:lang w:val="en"/>
        </w:rPr>
      </w:pPr>
    </w:p>
    <w:p w14:paraId="3A856BB8"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Pull the brake handles up until they release as shown in Fig. 6.</w:t>
      </w:r>
    </w:p>
    <w:p w14:paraId="2B823A87" w14:textId="77777777" w:rsidR="00A04143" w:rsidRPr="00A04143" w:rsidRDefault="00A04143" w:rsidP="00A04143">
      <w:pPr>
        <w:pStyle w:val="HTML-wstpniesformatowany"/>
        <w:rPr>
          <w:rStyle w:val="y2iqfc"/>
          <w:rFonts w:asciiTheme="minorHAnsi" w:hAnsiTheme="minorHAnsi" w:cstheme="minorHAnsi"/>
          <w:lang w:val="en"/>
        </w:rPr>
      </w:pPr>
    </w:p>
    <w:p w14:paraId="3E0C07DD"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1. Release the brake handle.</w:t>
      </w:r>
    </w:p>
    <w:p w14:paraId="6E967350" w14:textId="77777777" w:rsidR="00A04143" w:rsidRPr="00A04143" w:rsidRDefault="00A04143" w:rsidP="00A04143">
      <w:pPr>
        <w:pStyle w:val="HTML-wstpniesformatowany"/>
        <w:rPr>
          <w:rStyle w:val="y2iqfc"/>
          <w:rFonts w:asciiTheme="minorHAnsi" w:hAnsiTheme="minorHAnsi" w:cstheme="minorHAnsi"/>
          <w:lang w:val="en"/>
        </w:rPr>
      </w:pPr>
    </w:p>
    <w:p w14:paraId="1CD2AF96"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2. Make sure the brake cable runs along the side tube and the unused part is rolled up at the front of the walker.</w:t>
      </w:r>
    </w:p>
    <w:p w14:paraId="59A6DA25" w14:textId="77777777" w:rsidR="00A04143" w:rsidRPr="00A04143" w:rsidRDefault="00A04143" w:rsidP="00A04143">
      <w:pPr>
        <w:pStyle w:val="HTML-wstpniesformatowany"/>
        <w:rPr>
          <w:rStyle w:val="y2iqfc"/>
          <w:rFonts w:asciiTheme="minorHAnsi" w:hAnsiTheme="minorHAnsi" w:cstheme="minorHAnsi"/>
          <w:lang w:val="en"/>
        </w:rPr>
      </w:pPr>
    </w:p>
    <w:p w14:paraId="710B904F" w14:textId="77777777" w:rsidR="00A04143" w:rsidRPr="00A04143" w:rsidRDefault="00A04143" w:rsidP="00A04143">
      <w:pPr>
        <w:pStyle w:val="HTML-wstpniesformatowany"/>
        <w:rPr>
          <w:rStyle w:val="y2iqfc"/>
          <w:rFonts w:asciiTheme="minorHAnsi" w:hAnsiTheme="minorHAnsi" w:cstheme="minorHAnsi"/>
          <w:b/>
          <w:lang w:val="en"/>
        </w:rPr>
      </w:pPr>
    </w:p>
    <w:p w14:paraId="63AC22DB"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b/>
          <w:lang w:val="en"/>
        </w:rPr>
        <w:t>DESTINATION:</w:t>
      </w:r>
      <w:r w:rsidRPr="00A04143">
        <w:rPr>
          <w:rStyle w:val="y2iqfc"/>
          <w:rFonts w:asciiTheme="minorHAnsi" w:hAnsiTheme="minorHAnsi" w:cstheme="minorHAnsi"/>
          <w:lang w:val="en"/>
        </w:rPr>
        <w:t xml:space="preserve"> The product is intended to support people with limited walking ability while moving.</w:t>
      </w:r>
    </w:p>
    <w:p w14:paraId="5DC204A6"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The walker is designed for one person.</w:t>
      </w:r>
    </w:p>
    <w:p w14:paraId="77392D04" w14:textId="77777777" w:rsidR="00A04143" w:rsidRPr="00A04143" w:rsidRDefault="00A04143" w:rsidP="00A04143">
      <w:pPr>
        <w:pStyle w:val="HTML-wstpniesformatowany"/>
        <w:rPr>
          <w:rStyle w:val="y2iqfc"/>
          <w:rFonts w:asciiTheme="minorHAnsi" w:hAnsiTheme="minorHAnsi" w:cstheme="minorHAnsi"/>
          <w:lang w:val="en"/>
        </w:rPr>
      </w:pPr>
    </w:p>
    <w:p w14:paraId="6780F50D"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b/>
          <w:lang w:val="en"/>
        </w:rPr>
        <w:lastRenderedPageBreak/>
        <w:t>CONTRAINDICATIONS</w:t>
      </w:r>
      <w:r w:rsidRPr="00A04143">
        <w:rPr>
          <w:rStyle w:val="y2iqfc"/>
          <w:rFonts w:asciiTheme="minorHAnsi" w:hAnsiTheme="minorHAnsi" w:cstheme="minorHAnsi"/>
          <w:lang w:val="en"/>
        </w:rPr>
        <w:t>: physical or mental limitations (e.g. visual impairment) that prevent safe handling</w:t>
      </w:r>
    </w:p>
    <w:p w14:paraId="5945E4A3"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with a walker.</w:t>
      </w:r>
    </w:p>
    <w:p w14:paraId="69613726" w14:textId="77777777" w:rsidR="00A04143" w:rsidRPr="00A04143" w:rsidRDefault="00A04143" w:rsidP="00A04143">
      <w:pPr>
        <w:pStyle w:val="HTML-wstpniesformatowany"/>
        <w:rPr>
          <w:rStyle w:val="y2iqfc"/>
          <w:rFonts w:asciiTheme="minorHAnsi" w:hAnsiTheme="minorHAnsi" w:cstheme="minorHAnsi"/>
          <w:lang w:val="en"/>
        </w:rPr>
      </w:pPr>
    </w:p>
    <w:p w14:paraId="518DA943" w14:textId="77777777" w:rsidR="00A04143" w:rsidRPr="00A04143" w:rsidRDefault="00A04143" w:rsidP="00A04143">
      <w:pPr>
        <w:pStyle w:val="HTML-wstpniesformatowany"/>
        <w:rPr>
          <w:rStyle w:val="y2iqfc"/>
          <w:rFonts w:asciiTheme="minorHAnsi" w:hAnsiTheme="minorHAnsi" w:cstheme="minorHAnsi"/>
          <w:b/>
          <w:lang w:val="en"/>
        </w:rPr>
      </w:pPr>
      <w:r w:rsidRPr="00A04143">
        <w:rPr>
          <w:rStyle w:val="y2iqfc"/>
          <w:rFonts w:asciiTheme="minorHAnsi" w:hAnsiTheme="minorHAnsi" w:cstheme="minorHAnsi"/>
          <w:b/>
          <w:lang w:val="en"/>
        </w:rPr>
        <w:t>CHARACTERISTICS:</w:t>
      </w:r>
    </w:p>
    <w:p w14:paraId="42A33DDD"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 Lightweight, aluminum</w:t>
      </w:r>
    </w:p>
    <w:p w14:paraId="0B892EEA"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 Possibility of quick unfolding/folding of the walker</w:t>
      </w:r>
    </w:p>
    <w:p w14:paraId="28D98281" w14:textId="77777777" w:rsid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 Has a seat function</w:t>
      </w:r>
    </w:p>
    <w:p w14:paraId="3B7C1C33" w14:textId="77777777" w:rsidR="00A04143" w:rsidRPr="00A04143" w:rsidRDefault="00A04143" w:rsidP="00A04143">
      <w:pPr>
        <w:pStyle w:val="HTML-wstpniesformatowany"/>
        <w:rPr>
          <w:rStyle w:val="y2iqfc"/>
          <w:rFonts w:asciiTheme="minorHAnsi" w:hAnsiTheme="minorHAnsi" w:cstheme="minorHAnsi"/>
          <w:b/>
          <w:lang w:val="en"/>
        </w:rPr>
      </w:pPr>
      <w:r w:rsidRPr="00A04143">
        <w:rPr>
          <w:rStyle w:val="y2iqfc"/>
          <w:rFonts w:asciiTheme="minorHAnsi" w:hAnsiTheme="minorHAnsi" w:cstheme="minorHAnsi"/>
          <w:b/>
          <w:lang w:val="en"/>
        </w:rPr>
        <w:t>TECHNICAL PARAMETERS</w:t>
      </w:r>
    </w:p>
    <w:p w14:paraId="2352B66F"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Four-wheel aluminum walker, foldable.</w:t>
      </w:r>
    </w:p>
    <w:p w14:paraId="372D7500"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Weight: 8.6 kg</w:t>
      </w:r>
    </w:p>
    <w:p w14:paraId="65EE4F13"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Height: 87-98 cm</w:t>
      </w:r>
    </w:p>
    <w:p w14:paraId="025C7016"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Total length: 78 cm</w:t>
      </w:r>
    </w:p>
    <w:p w14:paraId="2F44A9DA" w14:textId="7A2042C4"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Folding width: 27</w:t>
      </w:r>
      <w:r w:rsidR="00CA5701">
        <w:rPr>
          <w:rStyle w:val="y2iqfc"/>
          <w:rFonts w:asciiTheme="minorHAnsi" w:hAnsiTheme="minorHAnsi" w:cstheme="minorHAnsi"/>
          <w:lang w:val="en"/>
        </w:rPr>
        <w:t xml:space="preserve"> </w:t>
      </w:r>
      <w:r w:rsidRPr="00A04143">
        <w:rPr>
          <w:rStyle w:val="y2iqfc"/>
          <w:rFonts w:asciiTheme="minorHAnsi" w:hAnsiTheme="minorHAnsi" w:cstheme="minorHAnsi"/>
          <w:lang w:val="en"/>
        </w:rPr>
        <w:t>cm</w:t>
      </w:r>
    </w:p>
    <w:p w14:paraId="7834C9F7"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Wheel diameter: front 8'', rear: 8''</w:t>
      </w:r>
    </w:p>
    <w:p w14:paraId="1C34FB4C"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Seat height: 53.5 cm</w:t>
      </w:r>
    </w:p>
    <w:p w14:paraId="3799621C" w14:textId="73CFA74A" w:rsidR="00A04143" w:rsidRPr="00A04143" w:rsidRDefault="00CA5701" w:rsidP="00A04143">
      <w:pPr>
        <w:pStyle w:val="HTML-wstpniesformatowany"/>
        <w:rPr>
          <w:rStyle w:val="y2iqfc"/>
          <w:rFonts w:asciiTheme="minorHAnsi" w:hAnsiTheme="minorHAnsi" w:cstheme="minorHAnsi"/>
          <w:lang w:val="en"/>
        </w:rPr>
      </w:pPr>
      <w:r>
        <w:rPr>
          <w:rStyle w:val="y2iqfc"/>
          <w:rFonts w:asciiTheme="minorHAnsi" w:hAnsiTheme="minorHAnsi" w:cstheme="minorHAnsi"/>
          <w:lang w:val="en"/>
        </w:rPr>
        <w:t>Width</w:t>
      </w:r>
      <w:r w:rsidR="00A04143" w:rsidRPr="00A04143">
        <w:rPr>
          <w:rStyle w:val="y2iqfc"/>
          <w:rFonts w:asciiTheme="minorHAnsi" w:hAnsiTheme="minorHAnsi" w:cstheme="minorHAnsi"/>
          <w:lang w:val="en"/>
        </w:rPr>
        <w:t xml:space="preserve"> between handles: 50 cm</w:t>
      </w:r>
    </w:p>
    <w:p w14:paraId="12559B4D"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Seat width: 45 cm</w:t>
      </w:r>
    </w:p>
    <w:p w14:paraId="79338541"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Seat depth: 24 cm</w:t>
      </w:r>
    </w:p>
    <w:p w14:paraId="488BF5DD" w14:textId="4D1A54E4" w:rsidR="00A04143" w:rsidRPr="00A04143" w:rsidRDefault="00CA5701" w:rsidP="00A04143">
      <w:pPr>
        <w:pStyle w:val="HTML-wstpniesformatowany"/>
        <w:rPr>
          <w:rStyle w:val="y2iqfc"/>
          <w:rFonts w:asciiTheme="minorHAnsi" w:hAnsiTheme="minorHAnsi" w:cstheme="minorHAnsi"/>
          <w:lang w:val="en"/>
        </w:rPr>
      </w:pPr>
      <w:r>
        <w:rPr>
          <w:rStyle w:val="y2iqfc"/>
          <w:rFonts w:asciiTheme="minorHAnsi" w:hAnsiTheme="minorHAnsi" w:cstheme="minorHAnsi"/>
          <w:lang w:val="en"/>
        </w:rPr>
        <w:t>Distance</w:t>
      </w:r>
      <w:r w:rsidR="00A04143" w:rsidRPr="00A04143">
        <w:rPr>
          <w:rStyle w:val="y2iqfc"/>
          <w:rFonts w:asciiTheme="minorHAnsi" w:hAnsiTheme="minorHAnsi" w:cstheme="minorHAnsi"/>
          <w:lang w:val="en"/>
        </w:rPr>
        <w:t xml:space="preserve"> between the front wheels: 50 cm</w:t>
      </w:r>
    </w:p>
    <w:p w14:paraId="3C6404D0" w14:textId="32B58658"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 xml:space="preserve">Distance between front wheel and </w:t>
      </w:r>
      <w:r w:rsidR="00CA5701">
        <w:rPr>
          <w:rStyle w:val="y2iqfc"/>
          <w:rFonts w:asciiTheme="minorHAnsi" w:hAnsiTheme="minorHAnsi" w:cstheme="minorHAnsi"/>
          <w:lang w:val="en"/>
        </w:rPr>
        <w:t>back wheel</w:t>
      </w:r>
      <w:r w:rsidRPr="00A04143">
        <w:rPr>
          <w:rStyle w:val="y2iqfc"/>
          <w:rFonts w:asciiTheme="minorHAnsi" w:hAnsiTheme="minorHAnsi" w:cstheme="minorHAnsi"/>
          <w:lang w:val="en"/>
        </w:rPr>
        <w:t>: 51 cm</w:t>
      </w:r>
    </w:p>
    <w:p w14:paraId="64197E1F"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Maximum user weight: 136 kg</w:t>
      </w:r>
    </w:p>
    <w:p w14:paraId="41084DF1" w14:textId="77777777" w:rsidR="00A04143" w:rsidRPr="00A04143" w:rsidRDefault="00A04143" w:rsidP="00A04143">
      <w:pPr>
        <w:pStyle w:val="HTML-wstpniesformatowany"/>
        <w:rPr>
          <w:rStyle w:val="y2iqfc"/>
          <w:rFonts w:asciiTheme="minorHAnsi" w:hAnsiTheme="minorHAnsi" w:cstheme="minorHAnsi"/>
          <w:b/>
          <w:lang w:val="en"/>
        </w:rPr>
      </w:pPr>
    </w:p>
    <w:p w14:paraId="76A2F8DB" w14:textId="2C8EAE44" w:rsidR="00A04143" w:rsidRPr="00A04143" w:rsidRDefault="00A04143" w:rsidP="00A04143">
      <w:pPr>
        <w:pStyle w:val="HTML-wstpniesformatowany"/>
        <w:rPr>
          <w:rStyle w:val="y2iqfc"/>
          <w:rFonts w:asciiTheme="minorHAnsi" w:hAnsiTheme="minorHAnsi" w:cstheme="minorHAnsi"/>
          <w:b/>
          <w:lang w:val="en"/>
        </w:rPr>
      </w:pPr>
      <w:r w:rsidRPr="00A04143">
        <w:rPr>
          <w:rStyle w:val="y2iqfc"/>
          <w:rFonts w:asciiTheme="minorHAnsi" w:hAnsiTheme="minorHAnsi" w:cstheme="minorHAnsi"/>
          <w:b/>
          <w:lang w:val="en"/>
        </w:rPr>
        <w:t xml:space="preserve">   </w:t>
      </w:r>
      <w:r w:rsidR="00F0558D" w:rsidRPr="000E2A77">
        <w:rPr>
          <w:rFonts w:asciiTheme="minorHAnsi" w:hAnsiTheme="minorHAnsi" w:cstheme="minorHAnsi"/>
          <w:noProof/>
          <w:sz w:val="16"/>
          <w:szCs w:val="16"/>
        </w:rPr>
        <w:drawing>
          <wp:inline distT="0" distB="0" distL="0" distR="0" wp14:anchorId="7FF421E6" wp14:editId="53C57CA0">
            <wp:extent cx="190463" cy="307238"/>
            <wp:effectExtent l="0" t="0" r="635" b="0"/>
            <wp:docPr id="254878469" name="Obraz 254878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48" cy="311730"/>
                    </a:xfrm>
                    <a:prstGeom prst="rect">
                      <a:avLst/>
                    </a:prstGeom>
                    <a:noFill/>
                    <a:ln>
                      <a:noFill/>
                    </a:ln>
                  </pic:spPr>
                </pic:pic>
              </a:graphicData>
            </a:graphic>
          </wp:inline>
        </w:drawing>
      </w:r>
      <w:r w:rsidR="00F0558D">
        <w:rPr>
          <w:rStyle w:val="y2iqfc"/>
          <w:rFonts w:asciiTheme="minorHAnsi" w:hAnsiTheme="minorHAnsi" w:cstheme="minorHAnsi"/>
          <w:b/>
          <w:lang w:val="en"/>
        </w:rPr>
        <w:t xml:space="preserve">   </w:t>
      </w:r>
      <w:r w:rsidRPr="00A04143">
        <w:rPr>
          <w:rStyle w:val="y2iqfc"/>
          <w:rFonts w:asciiTheme="minorHAnsi" w:hAnsiTheme="minorHAnsi" w:cstheme="minorHAnsi"/>
          <w:b/>
          <w:lang w:val="en"/>
        </w:rPr>
        <w:t xml:space="preserve"> THIS MARK INDICATES THE MAXIMUM USER WEIGHT</w:t>
      </w:r>
    </w:p>
    <w:p w14:paraId="6531CF62" w14:textId="77777777" w:rsidR="00A04143" w:rsidRPr="00A04143" w:rsidRDefault="00A04143" w:rsidP="00A04143">
      <w:pPr>
        <w:pStyle w:val="HTML-wstpniesformatowany"/>
        <w:rPr>
          <w:rStyle w:val="y2iqfc"/>
          <w:rFonts w:asciiTheme="minorHAnsi" w:hAnsiTheme="minorHAnsi" w:cstheme="minorHAnsi"/>
          <w:lang w:val="en"/>
        </w:rPr>
      </w:pPr>
    </w:p>
    <w:p w14:paraId="42EDDD1C" w14:textId="77777777" w:rsidR="00A04143" w:rsidRPr="00A04143" w:rsidRDefault="00A04143" w:rsidP="00A04143">
      <w:pPr>
        <w:pStyle w:val="HTML-wstpniesformatowany"/>
        <w:rPr>
          <w:rStyle w:val="y2iqfc"/>
          <w:rFonts w:asciiTheme="minorHAnsi" w:hAnsiTheme="minorHAnsi" w:cstheme="minorHAnsi"/>
          <w:b/>
          <w:lang w:val="en"/>
        </w:rPr>
      </w:pPr>
    </w:p>
    <w:p w14:paraId="3A485456" w14:textId="77777777" w:rsidR="00A04143" w:rsidRPr="00A04143" w:rsidRDefault="00A04143" w:rsidP="00A04143">
      <w:pPr>
        <w:pStyle w:val="HTML-wstpniesformatowany"/>
        <w:rPr>
          <w:rStyle w:val="y2iqfc"/>
          <w:rFonts w:asciiTheme="minorHAnsi" w:hAnsiTheme="minorHAnsi" w:cstheme="minorHAnsi"/>
          <w:b/>
          <w:lang w:val="en"/>
        </w:rPr>
      </w:pPr>
      <w:r w:rsidRPr="00A04143">
        <w:rPr>
          <w:rStyle w:val="y2iqfc"/>
          <w:rFonts w:asciiTheme="minorHAnsi" w:hAnsiTheme="minorHAnsi" w:cstheme="minorHAnsi"/>
          <w:b/>
          <w:lang w:val="en"/>
        </w:rPr>
        <w:t>INCLUDED</w:t>
      </w:r>
    </w:p>
    <w:p w14:paraId="03D846EE" w14:textId="33754555" w:rsidR="00A04143" w:rsidRPr="00A04143" w:rsidRDefault="00A04143" w:rsidP="00A04143">
      <w:pPr>
        <w:pStyle w:val="HTML-wstpniesformatowany"/>
        <w:rPr>
          <w:rStyle w:val="y2iqfc"/>
          <w:rFonts w:asciiTheme="minorHAnsi" w:hAnsiTheme="minorHAnsi" w:cstheme="minorHAnsi"/>
          <w:lang w:val="en"/>
        </w:rPr>
      </w:pPr>
      <w:r w:rsidRPr="00A04143">
        <w:rPr>
          <w:rFonts w:asciiTheme="minorHAnsi" w:hAnsiTheme="minorHAnsi" w:cstheme="minorHAnsi"/>
          <w:b/>
          <w:noProof/>
          <w:sz w:val="16"/>
          <w:szCs w:val="16"/>
        </w:rPr>
        <w:drawing>
          <wp:anchor distT="0" distB="0" distL="114300" distR="114300" simplePos="0" relativeHeight="251718656" behindDoc="0" locked="0" layoutInCell="1" allowOverlap="1" wp14:anchorId="70FC2D87" wp14:editId="1001B325">
            <wp:simplePos x="0" y="0"/>
            <wp:positionH relativeFrom="column">
              <wp:posOffset>1966913</wp:posOffset>
            </wp:positionH>
            <wp:positionV relativeFrom="paragraph">
              <wp:posOffset>117792</wp:posOffset>
            </wp:positionV>
            <wp:extent cx="1050878" cy="1491621"/>
            <wp:effectExtent l="7937" t="0" r="5398" b="5397"/>
            <wp:wrapNone/>
            <wp:docPr id="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a:off x="0" y="0"/>
                      <a:ext cx="1050878" cy="1491621"/>
                    </a:xfrm>
                    <a:prstGeom prst="rect">
                      <a:avLst/>
                    </a:prstGeom>
                    <a:noFill/>
                    <a:ln>
                      <a:noFill/>
                    </a:ln>
                  </pic:spPr>
                </pic:pic>
              </a:graphicData>
            </a:graphic>
          </wp:anchor>
        </w:drawing>
      </w:r>
      <w:r w:rsidRPr="00A04143">
        <w:rPr>
          <w:rStyle w:val="y2iqfc"/>
          <w:rFonts w:asciiTheme="minorHAnsi" w:hAnsiTheme="minorHAnsi" w:cstheme="minorHAnsi"/>
          <w:b/>
          <w:lang w:val="en"/>
        </w:rPr>
        <w:t>Walker:</w:t>
      </w:r>
      <w:r w:rsidRPr="00A04143">
        <w:rPr>
          <w:rStyle w:val="y2iqfc"/>
          <w:rFonts w:asciiTheme="minorHAnsi" w:hAnsiTheme="minorHAnsi" w:cstheme="minorHAnsi"/>
          <w:lang w:val="en"/>
        </w:rPr>
        <w:t xml:space="preserve"> Main frame, front wheels, rear wheels with handles and brakes, bag, cane holder, 2 screws, 2 </w:t>
      </w:r>
      <w:r w:rsidR="00CA5701">
        <w:rPr>
          <w:rStyle w:val="y2iqfc"/>
          <w:rFonts w:asciiTheme="minorHAnsi" w:hAnsiTheme="minorHAnsi" w:cstheme="minorHAnsi"/>
          <w:lang w:val="en"/>
        </w:rPr>
        <w:t>pads</w:t>
      </w:r>
      <w:r w:rsidR="008A3AC5">
        <w:rPr>
          <w:rStyle w:val="y2iqfc"/>
          <w:rFonts w:asciiTheme="minorHAnsi" w:hAnsiTheme="minorHAnsi" w:cstheme="minorHAnsi"/>
          <w:lang w:val="en"/>
        </w:rPr>
        <w:t>,</w:t>
      </w:r>
      <w:r w:rsidRPr="00A04143">
        <w:rPr>
          <w:rStyle w:val="y2iqfc"/>
          <w:rFonts w:asciiTheme="minorHAnsi" w:hAnsiTheme="minorHAnsi" w:cstheme="minorHAnsi"/>
          <w:lang w:val="en"/>
        </w:rPr>
        <w:t xml:space="preserve"> 2 </w:t>
      </w:r>
      <w:r w:rsidR="008A3AC5">
        <w:rPr>
          <w:rStyle w:val="y2iqfc"/>
          <w:rFonts w:asciiTheme="minorHAnsi" w:hAnsiTheme="minorHAnsi" w:cstheme="minorHAnsi"/>
          <w:lang w:val="en"/>
        </w:rPr>
        <w:t>nuts</w:t>
      </w:r>
      <w:r w:rsidRPr="00A04143">
        <w:rPr>
          <w:rStyle w:val="y2iqfc"/>
          <w:rFonts w:asciiTheme="minorHAnsi" w:hAnsiTheme="minorHAnsi" w:cstheme="minorHAnsi"/>
          <w:lang w:val="en"/>
        </w:rPr>
        <w:t>, 2 round hooks, 2 square hooks.</w:t>
      </w:r>
    </w:p>
    <w:p w14:paraId="1B25CA37" w14:textId="77777777" w:rsidR="00A04143" w:rsidRP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 xml:space="preserve"> </w:t>
      </w:r>
    </w:p>
    <w:p w14:paraId="13CB6AD6" w14:textId="0381F3D1" w:rsidR="00A04143" w:rsidRPr="00A04143" w:rsidRDefault="00A04143" w:rsidP="00A04143">
      <w:pPr>
        <w:pStyle w:val="HTML-wstpniesformatowany"/>
        <w:rPr>
          <w:rStyle w:val="y2iqfc"/>
          <w:rFonts w:asciiTheme="minorHAnsi" w:hAnsiTheme="minorHAnsi" w:cstheme="minorHAnsi"/>
          <w:lang w:val="en"/>
        </w:rPr>
      </w:pPr>
    </w:p>
    <w:p w14:paraId="2C4241A6" w14:textId="77777777" w:rsidR="00A04143" w:rsidRDefault="00A04143" w:rsidP="00A04143">
      <w:pPr>
        <w:pStyle w:val="HTML-wstpniesformatowany"/>
        <w:rPr>
          <w:rStyle w:val="y2iqfc"/>
          <w:rFonts w:asciiTheme="minorHAnsi" w:hAnsiTheme="minorHAnsi" w:cstheme="minorHAnsi"/>
          <w:b/>
          <w:lang w:val="en"/>
        </w:rPr>
      </w:pPr>
    </w:p>
    <w:p w14:paraId="04DD416B" w14:textId="77777777" w:rsidR="00A04143" w:rsidRDefault="00A04143" w:rsidP="00A04143">
      <w:pPr>
        <w:pStyle w:val="HTML-wstpniesformatowany"/>
        <w:rPr>
          <w:rStyle w:val="y2iqfc"/>
          <w:rFonts w:asciiTheme="minorHAnsi" w:hAnsiTheme="minorHAnsi" w:cstheme="minorHAnsi"/>
          <w:b/>
          <w:lang w:val="en"/>
        </w:rPr>
      </w:pPr>
    </w:p>
    <w:p w14:paraId="37235D9E" w14:textId="77777777" w:rsidR="00A04143" w:rsidRDefault="00A04143" w:rsidP="00A04143">
      <w:pPr>
        <w:pStyle w:val="HTML-wstpniesformatowany"/>
        <w:rPr>
          <w:rStyle w:val="y2iqfc"/>
          <w:rFonts w:asciiTheme="minorHAnsi" w:hAnsiTheme="minorHAnsi" w:cstheme="minorHAnsi"/>
          <w:b/>
          <w:lang w:val="en"/>
        </w:rPr>
      </w:pPr>
    </w:p>
    <w:p w14:paraId="62CB55A1" w14:textId="77777777" w:rsidR="00A04143" w:rsidRDefault="00A04143" w:rsidP="00A04143">
      <w:pPr>
        <w:pStyle w:val="HTML-wstpniesformatowany"/>
        <w:rPr>
          <w:rStyle w:val="y2iqfc"/>
          <w:rFonts w:asciiTheme="minorHAnsi" w:hAnsiTheme="minorHAnsi" w:cstheme="minorHAnsi"/>
          <w:b/>
          <w:lang w:val="en"/>
        </w:rPr>
      </w:pPr>
    </w:p>
    <w:p w14:paraId="314CA29A" w14:textId="77777777" w:rsidR="008A3AC5" w:rsidRDefault="008A3AC5" w:rsidP="00A04143">
      <w:pPr>
        <w:pStyle w:val="HTML-wstpniesformatowany"/>
        <w:rPr>
          <w:rStyle w:val="y2iqfc"/>
          <w:rFonts w:asciiTheme="minorHAnsi" w:hAnsiTheme="minorHAnsi" w:cstheme="minorHAnsi"/>
          <w:b/>
          <w:lang w:val="en"/>
        </w:rPr>
      </w:pPr>
    </w:p>
    <w:p w14:paraId="6FD58219" w14:textId="77777777" w:rsidR="008A3AC5" w:rsidRDefault="008A3AC5" w:rsidP="00A04143">
      <w:pPr>
        <w:pStyle w:val="HTML-wstpniesformatowany"/>
        <w:rPr>
          <w:rStyle w:val="y2iqfc"/>
          <w:rFonts w:asciiTheme="minorHAnsi" w:hAnsiTheme="minorHAnsi" w:cstheme="minorHAnsi"/>
          <w:b/>
          <w:lang w:val="en"/>
        </w:rPr>
      </w:pPr>
    </w:p>
    <w:p w14:paraId="7DCE58D3" w14:textId="6406B187" w:rsidR="00A04143" w:rsidRPr="00A04143" w:rsidRDefault="00A04143" w:rsidP="00A04143">
      <w:pPr>
        <w:pStyle w:val="HTML-wstpniesformatowany"/>
        <w:rPr>
          <w:rStyle w:val="y2iqfc"/>
          <w:rFonts w:asciiTheme="minorHAnsi" w:hAnsiTheme="minorHAnsi" w:cstheme="minorHAnsi"/>
          <w:b/>
          <w:lang w:val="en"/>
        </w:rPr>
      </w:pPr>
      <w:r w:rsidRPr="00A04143">
        <w:rPr>
          <w:rStyle w:val="y2iqfc"/>
          <w:rFonts w:asciiTheme="minorHAnsi" w:hAnsiTheme="minorHAnsi" w:cstheme="minorHAnsi"/>
          <w:b/>
          <w:lang w:val="en"/>
        </w:rPr>
        <w:t>TARGET GROUP OF PATIENTS</w:t>
      </w:r>
    </w:p>
    <w:p w14:paraId="7032829F" w14:textId="4B6EBD09" w:rsidR="00A04143" w:rsidRPr="00A04143" w:rsidRDefault="008A3AC5" w:rsidP="00A04143">
      <w:pPr>
        <w:pStyle w:val="HTML-wstpniesformatowany"/>
        <w:rPr>
          <w:rStyle w:val="y2iqfc"/>
          <w:rFonts w:asciiTheme="minorHAnsi" w:hAnsiTheme="minorHAnsi" w:cstheme="minorHAnsi"/>
          <w:lang w:val="en"/>
        </w:rPr>
      </w:pPr>
      <w:r w:rsidRPr="008A3AC5">
        <w:rPr>
          <w:rStyle w:val="y2iqfc"/>
          <w:rFonts w:asciiTheme="minorHAnsi" w:hAnsiTheme="minorHAnsi" w:cstheme="minorHAnsi"/>
          <w:lang w:val="en"/>
        </w:rPr>
        <w:t>The healthcare professional indicates on his own responsibility the use of the device for adults and children, taking into account the available variants/sizes/necessary functions/sizes and indications, bearing in mind the information provided by the manufacturer</w:t>
      </w:r>
      <w:r w:rsidR="00A04143" w:rsidRPr="00A04143">
        <w:rPr>
          <w:rStyle w:val="y2iqfc"/>
          <w:rFonts w:asciiTheme="minorHAnsi" w:hAnsiTheme="minorHAnsi" w:cstheme="minorHAnsi"/>
          <w:lang w:val="en"/>
        </w:rPr>
        <w:t>.</w:t>
      </w:r>
    </w:p>
    <w:p w14:paraId="5CCA0439" w14:textId="77777777" w:rsidR="00A04143" w:rsidRPr="00A04143" w:rsidRDefault="00A04143" w:rsidP="00A04143">
      <w:pPr>
        <w:pStyle w:val="HTML-wstpniesformatowany"/>
        <w:rPr>
          <w:rStyle w:val="y2iqfc"/>
          <w:rFonts w:asciiTheme="minorHAnsi" w:hAnsiTheme="minorHAnsi" w:cstheme="minorHAnsi"/>
          <w:b/>
          <w:lang w:val="en"/>
        </w:rPr>
      </w:pPr>
    </w:p>
    <w:p w14:paraId="4D10DF4A" w14:textId="77777777" w:rsidR="00A04143" w:rsidRPr="00A04143" w:rsidRDefault="00A04143" w:rsidP="00A04143">
      <w:pPr>
        <w:pStyle w:val="HTML-wstpniesformatowany"/>
        <w:rPr>
          <w:rStyle w:val="y2iqfc"/>
          <w:rFonts w:asciiTheme="minorHAnsi" w:hAnsiTheme="minorHAnsi" w:cstheme="minorHAnsi"/>
          <w:b/>
          <w:lang w:val="en"/>
        </w:rPr>
      </w:pPr>
      <w:r w:rsidRPr="00A04143">
        <w:rPr>
          <w:rStyle w:val="y2iqfc"/>
          <w:rFonts w:asciiTheme="minorHAnsi" w:hAnsiTheme="minorHAnsi" w:cstheme="minorHAnsi"/>
          <w:b/>
          <w:lang w:val="en"/>
        </w:rPr>
        <w:t>HOW TO DISPOSAL OF THE PRODUCT</w:t>
      </w:r>
    </w:p>
    <w:p w14:paraId="1B52F8E5" w14:textId="77777777" w:rsidR="00A04143" w:rsidRDefault="00A04143" w:rsidP="00A04143">
      <w:pPr>
        <w:pStyle w:val="HTML-wstpniesformatowany"/>
        <w:rPr>
          <w:rStyle w:val="y2iqfc"/>
          <w:rFonts w:asciiTheme="minorHAnsi" w:hAnsiTheme="minorHAnsi" w:cstheme="minorHAnsi"/>
          <w:lang w:val="en"/>
        </w:rPr>
      </w:pPr>
      <w:r w:rsidRPr="00A04143">
        <w:rPr>
          <w:rStyle w:val="y2iqfc"/>
          <w:rFonts w:asciiTheme="minorHAnsi" w:hAnsiTheme="minorHAnsi" w:cstheme="minorHAnsi"/>
          <w:lang w:val="en"/>
        </w:rPr>
        <w:t>At the end of life, the medical device can be disposed of as normal household waste</w:t>
      </w:r>
    </w:p>
    <w:p w14:paraId="2DA0FC86" w14:textId="77777777" w:rsidR="00A04143" w:rsidRDefault="00A04143" w:rsidP="00A04143">
      <w:pPr>
        <w:pStyle w:val="HTML-wstpniesformatowany"/>
        <w:rPr>
          <w:rStyle w:val="y2iqfc"/>
          <w:rFonts w:asciiTheme="minorHAnsi" w:hAnsiTheme="minorHAnsi" w:cstheme="minorHAnsi"/>
          <w:lang w:val="en"/>
        </w:rPr>
      </w:pPr>
    </w:p>
    <w:p w14:paraId="013F9445" w14:textId="77777777" w:rsidR="00F0558D" w:rsidRDefault="00F0558D" w:rsidP="00A04143">
      <w:pPr>
        <w:pStyle w:val="HTML-wstpniesformatowany"/>
        <w:rPr>
          <w:rStyle w:val="y2iqfc"/>
          <w:rFonts w:asciiTheme="minorHAnsi" w:hAnsiTheme="minorHAnsi" w:cstheme="minorHAnsi"/>
          <w:lang w:val="en"/>
        </w:rPr>
      </w:pPr>
    </w:p>
    <w:p w14:paraId="3370D016" w14:textId="77777777" w:rsidR="00F0558D" w:rsidRDefault="00F0558D" w:rsidP="00A04143">
      <w:pPr>
        <w:pStyle w:val="HTML-wstpniesformatowany"/>
        <w:rPr>
          <w:rStyle w:val="y2iqfc"/>
          <w:rFonts w:asciiTheme="minorHAnsi" w:hAnsiTheme="minorHAnsi" w:cstheme="minorHAnsi"/>
          <w:lang w:val="en"/>
        </w:rPr>
      </w:pPr>
    </w:p>
    <w:p w14:paraId="31B4492D" w14:textId="77777777" w:rsidR="00F0558D" w:rsidRDefault="00F0558D" w:rsidP="00A04143">
      <w:pPr>
        <w:pStyle w:val="HTML-wstpniesformatowany"/>
        <w:rPr>
          <w:rStyle w:val="y2iqfc"/>
          <w:rFonts w:asciiTheme="minorHAnsi" w:hAnsiTheme="minorHAnsi" w:cstheme="minorHAnsi"/>
          <w:lang w:val="en"/>
        </w:rPr>
      </w:pPr>
    </w:p>
    <w:p w14:paraId="6CC23F52" w14:textId="77777777" w:rsidR="00F0558D" w:rsidRDefault="00F0558D" w:rsidP="00A04143">
      <w:pPr>
        <w:pStyle w:val="HTML-wstpniesformatowany"/>
        <w:rPr>
          <w:rStyle w:val="y2iqfc"/>
          <w:rFonts w:asciiTheme="minorHAnsi" w:hAnsiTheme="minorHAnsi" w:cstheme="minorHAnsi"/>
          <w:lang w:val="en"/>
        </w:rPr>
      </w:pPr>
    </w:p>
    <w:p w14:paraId="7F8CFD0E" w14:textId="77777777" w:rsidR="00F0558D" w:rsidRDefault="00F0558D" w:rsidP="00A04143">
      <w:pPr>
        <w:pStyle w:val="HTML-wstpniesformatowany"/>
        <w:rPr>
          <w:rStyle w:val="y2iqfc"/>
          <w:rFonts w:asciiTheme="minorHAnsi" w:hAnsiTheme="minorHAnsi" w:cstheme="minorHAnsi"/>
          <w:lang w:val="en"/>
        </w:rPr>
      </w:pPr>
    </w:p>
    <w:p w14:paraId="2C80A5BC" w14:textId="77777777" w:rsidR="00F0558D" w:rsidRDefault="00F0558D" w:rsidP="00A04143">
      <w:pPr>
        <w:pStyle w:val="HTML-wstpniesformatowany"/>
        <w:rPr>
          <w:rStyle w:val="y2iqfc"/>
          <w:rFonts w:asciiTheme="minorHAnsi" w:hAnsiTheme="minorHAnsi" w:cstheme="minorHAnsi"/>
          <w:lang w:val="en"/>
        </w:rPr>
      </w:pPr>
    </w:p>
    <w:p w14:paraId="143CFC13" w14:textId="77777777" w:rsidR="00F0558D" w:rsidRDefault="00F0558D" w:rsidP="00A04143">
      <w:pPr>
        <w:pStyle w:val="HTML-wstpniesformatowany"/>
        <w:rPr>
          <w:rStyle w:val="y2iqfc"/>
          <w:rFonts w:asciiTheme="minorHAnsi" w:hAnsiTheme="minorHAnsi" w:cstheme="minorHAnsi"/>
          <w:lang w:val="en"/>
        </w:rPr>
      </w:pPr>
    </w:p>
    <w:p w14:paraId="2B93FD21" w14:textId="77777777" w:rsidR="00F0558D" w:rsidRDefault="00F0558D" w:rsidP="00A04143">
      <w:pPr>
        <w:pStyle w:val="HTML-wstpniesformatowany"/>
        <w:rPr>
          <w:rStyle w:val="y2iqfc"/>
          <w:rFonts w:asciiTheme="minorHAnsi" w:hAnsiTheme="minorHAnsi" w:cstheme="minorHAnsi"/>
          <w:lang w:val="en"/>
        </w:rPr>
      </w:pPr>
    </w:p>
    <w:p w14:paraId="4DBAD47B" w14:textId="77777777" w:rsidR="00F0558D" w:rsidRDefault="00F0558D" w:rsidP="00A04143">
      <w:pPr>
        <w:pStyle w:val="HTML-wstpniesformatowany"/>
        <w:rPr>
          <w:rStyle w:val="y2iqfc"/>
          <w:rFonts w:asciiTheme="minorHAnsi" w:hAnsiTheme="minorHAnsi" w:cstheme="minorHAnsi"/>
          <w:lang w:val="en"/>
        </w:rPr>
      </w:pPr>
    </w:p>
    <w:p w14:paraId="3A5D19A1" w14:textId="77777777" w:rsidR="00F0558D" w:rsidRDefault="00F0558D" w:rsidP="00A04143">
      <w:pPr>
        <w:pStyle w:val="HTML-wstpniesformatowany"/>
        <w:rPr>
          <w:rStyle w:val="y2iqfc"/>
          <w:rFonts w:asciiTheme="minorHAnsi" w:hAnsiTheme="minorHAnsi" w:cstheme="minorHAnsi"/>
          <w:lang w:val="en"/>
        </w:rPr>
      </w:pPr>
    </w:p>
    <w:p w14:paraId="2C0F05B9" w14:textId="77777777" w:rsidR="00F0558D" w:rsidRDefault="00F0558D" w:rsidP="00A04143">
      <w:pPr>
        <w:pStyle w:val="HTML-wstpniesformatowany"/>
        <w:rPr>
          <w:rStyle w:val="y2iqfc"/>
          <w:rFonts w:asciiTheme="minorHAnsi" w:hAnsiTheme="minorHAnsi" w:cstheme="minorHAnsi"/>
          <w:lang w:val="en"/>
        </w:rPr>
      </w:pPr>
    </w:p>
    <w:p w14:paraId="14045DE6" w14:textId="77777777" w:rsidR="00A04143" w:rsidRDefault="00A04143" w:rsidP="00A04143">
      <w:pPr>
        <w:pStyle w:val="HTML-wstpniesformatowany"/>
        <w:rPr>
          <w:rStyle w:val="y2iqfc"/>
          <w:rFonts w:asciiTheme="minorHAnsi" w:hAnsiTheme="minorHAnsi" w:cstheme="minorHAnsi"/>
          <w:lang w:val="en"/>
        </w:rPr>
      </w:pPr>
    </w:p>
    <w:p w14:paraId="06930365" w14:textId="05BADABF" w:rsidR="00A04143" w:rsidRPr="00CF0959" w:rsidRDefault="00A04143" w:rsidP="00A04143">
      <w:pPr>
        <w:pStyle w:val="HTML-wstpniesformatowany"/>
        <w:rPr>
          <w:rStyle w:val="y2iqfc"/>
          <w:rFonts w:asciiTheme="minorHAnsi" w:hAnsiTheme="minorHAnsi" w:cstheme="minorHAnsi"/>
          <w:b/>
          <w:color w:val="FF0000"/>
          <w:lang w:val="de-DE"/>
        </w:rPr>
      </w:pPr>
      <w:r w:rsidRPr="00CF0959">
        <w:rPr>
          <w:rStyle w:val="y2iqfc"/>
          <w:rFonts w:asciiTheme="minorHAnsi" w:hAnsiTheme="minorHAnsi" w:cstheme="minorHAnsi"/>
          <w:b/>
          <w:color w:val="FF0000"/>
          <w:lang w:val="de-DE"/>
        </w:rPr>
        <w:lastRenderedPageBreak/>
        <w:t>DE</w:t>
      </w:r>
    </w:p>
    <w:p w14:paraId="47100D0A" w14:textId="77777777" w:rsidR="00A04143" w:rsidRPr="00A04143" w:rsidRDefault="00A04143" w:rsidP="00A04143">
      <w:pPr>
        <w:pStyle w:val="HTML-wstpniesformatowany"/>
        <w:rPr>
          <w:rStyle w:val="y2iqfc"/>
          <w:rFonts w:asciiTheme="minorHAnsi" w:hAnsiTheme="minorHAnsi" w:cstheme="minorHAnsi"/>
          <w:b/>
          <w:lang w:val="de-DE"/>
        </w:rPr>
      </w:pPr>
      <w:r w:rsidRPr="00A04143">
        <w:rPr>
          <w:rStyle w:val="y2iqfc"/>
          <w:rFonts w:asciiTheme="minorHAnsi" w:hAnsiTheme="minorHAnsi" w:cstheme="minorHAnsi"/>
          <w:b/>
          <w:lang w:val="de-DE"/>
        </w:rPr>
        <w:t>EMPFEHLUNGEN SICHERHEIT</w:t>
      </w:r>
    </w:p>
    <w:p w14:paraId="4DD11A44"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Um bei der Verwendung des Gehwagens sicher zu bleiben, MÜSSEN Sie diese Richtlinien befolgen:</w:t>
      </w:r>
    </w:p>
    <w:p w14:paraId="69E9702D"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HINWEIS: Überprüfen Sie alle Teile auf Transportschäden. Wenn Sie solche Schäden bemerken, verwenden Sie das Produkt NICHT. Weitere Informationen vom Hersteller.</w:t>
      </w:r>
    </w:p>
    <w:p w14:paraId="3B816782" w14:textId="77777777" w:rsidR="00A04143" w:rsidRPr="00A04143" w:rsidRDefault="00A04143" w:rsidP="00A04143">
      <w:pPr>
        <w:pStyle w:val="HTML-wstpniesformatowany"/>
        <w:rPr>
          <w:rStyle w:val="y2iqfc"/>
          <w:rFonts w:asciiTheme="minorHAnsi" w:hAnsiTheme="minorHAnsi" w:cstheme="minorHAnsi"/>
          <w:b/>
          <w:lang w:val="de-DE"/>
        </w:rPr>
      </w:pPr>
      <w:r w:rsidRPr="00A04143">
        <w:rPr>
          <w:rStyle w:val="y2iqfc"/>
          <w:rFonts w:asciiTheme="minorHAnsi" w:hAnsiTheme="minorHAnsi" w:cstheme="minorHAnsi"/>
          <w:b/>
          <w:lang w:val="de-DE"/>
        </w:rPr>
        <w:t>ALLGEMEINE WARNUNG</w:t>
      </w:r>
    </w:p>
    <w:p w14:paraId="6E6CB50C"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 xml:space="preserve">Montieren und verwenden Sie das Produkt NICHT, bevor Sie dieses Handbuch gelesen und verstanden haben. Wenn Sie Warnungen, Vorsichtsmaßnahmen oder Anweisungen nicht verstehen, wenden Sie sich an Ihren Arzt, Händler oder Techniker, bevor Sie versuchen, das Produkt zusammenzubauen, um Verletzungen oder Schäden am Produkt zu vermeiden. Jeder Anwender sollte sich von seinem Arzt oder Therapeuten über die geeignete Einstellungsvariante und Anwendungsmethode informieren lassen. Der Rollator ist nicht dazu gedacht, vom darauf sitzenden Benutzer gesteuert zu werden. Beim Einstellen der Gehhilfe sollte ein Arzt/Therapeut anwesend sein, um sicherzustellen, dass der Benutzer gestützt wird und dass die Bremsen richtig eingestellt und die Schrauben festgezogen sind. Achten Sie beim Ausklappen des Gehwagens immer darauf, dass das Rohr am Sitz verriegelt und ordnungsgemäß am Rahmen befestigt ist und dass sich das Bremskabel im Seitenrohr befindet und fest mit diesem verbunden ist. Überprüfen Sie nach jeder Höhenverstellung das Bremskabel, um Kabeldurchhang zu vermeiden. Stellen Sie sicher, dass die Knöpfe so verriegelt sind, dass sich die Haupttragstruktur nicht durch Druck bewegt. Die Kupferstifte im Regulierrohr ragen nach außen. Die Nichtbeachtung der oben genannten Anweisungen kann zu Verletzungen führen. Überprüfen Sie vor dem Gebrauch, dass ALLE Griff- und </w:t>
      </w:r>
      <w:proofErr w:type="spellStart"/>
      <w:r w:rsidRPr="00A04143">
        <w:rPr>
          <w:rStyle w:val="y2iqfc"/>
          <w:rFonts w:asciiTheme="minorHAnsi" w:hAnsiTheme="minorHAnsi" w:cstheme="minorHAnsi"/>
          <w:lang w:val="de-DE"/>
        </w:rPr>
        <w:t>Sitzverstellelemente</w:t>
      </w:r>
      <w:proofErr w:type="spellEnd"/>
      <w:r w:rsidRPr="00A04143">
        <w:rPr>
          <w:rStyle w:val="y2iqfc"/>
          <w:rFonts w:asciiTheme="minorHAnsi" w:hAnsiTheme="minorHAnsi" w:cstheme="minorHAnsi"/>
          <w:lang w:val="de-DE"/>
        </w:rPr>
        <w:t xml:space="preserve"> gesichert sind und dass sich die Räder und beweglichen Teile des Produkts in gutem Zustand befinden. Während des Gebrauchs müssen ALLE Räder jederzeit Bodenkontakt haben, um die Stabilität des Gehwagens zu gewährleisten. BEVOR der Benutzer auf dem Sitz Platz nimmt, MÜSSEN sich die Bremsen in der arretierten Position befinden. Wenn der Gehwagen in einer stationären Position verwendet wird, MÜSSEN sich die Handbremsen in der arretierten Position befinden.</w:t>
      </w:r>
    </w:p>
    <w:p w14:paraId="5B6A90DB" w14:textId="77777777" w:rsidR="00A04143" w:rsidRPr="00A04143" w:rsidRDefault="00A04143" w:rsidP="00A04143">
      <w:pPr>
        <w:pStyle w:val="HTML-wstpniesformatowany"/>
        <w:rPr>
          <w:rStyle w:val="y2iqfc"/>
          <w:rFonts w:asciiTheme="minorHAnsi" w:hAnsiTheme="minorHAnsi" w:cstheme="minorHAnsi"/>
          <w:b/>
          <w:lang w:val="de-DE"/>
        </w:rPr>
      </w:pPr>
      <w:r w:rsidRPr="00A04143">
        <w:rPr>
          <w:rStyle w:val="y2iqfc"/>
          <w:rFonts w:asciiTheme="minorHAnsi" w:hAnsiTheme="minorHAnsi" w:cstheme="minorHAnsi"/>
          <w:b/>
          <w:lang w:val="de-DE"/>
        </w:rPr>
        <w:t>AUFMERKSAMKEIT:</w:t>
      </w:r>
    </w:p>
    <w:p w14:paraId="2244195F" w14:textId="77777777" w:rsidR="00A04143" w:rsidRPr="00F0558D" w:rsidRDefault="00A04143" w:rsidP="00A04143">
      <w:pPr>
        <w:pStyle w:val="HTML-wstpniesformatowany"/>
        <w:rPr>
          <w:rFonts w:asciiTheme="minorHAnsi" w:hAnsiTheme="minorHAnsi" w:cstheme="minorHAnsi"/>
          <w:lang w:val="de-DE"/>
        </w:rPr>
      </w:pPr>
      <w:r w:rsidRPr="00A04143">
        <w:rPr>
          <w:rStyle w:val="y2iqfc"/>
          <w:rFonts w:asciiTheme="minorHAnsi" w:hAnsiTheme="minorHAnsi" w:cstheme="minorHAnsi"/>
          <w:lang w:val="de-DE"/>
        </w:rPr>
        <w:t>Bei Schmerzen, allergischen Reaktionen oder anderen störenden, für den Anwender unklaren Symptomen im Zusammenhang mit der Anwendung des Medizinprodukts konsultieren Sie einen Arzt.</w:t>
      </w:r>
    </w:p>
    <w:p w14:paraId="2213F8AB" w14:textId="77777777" w:rsidR="00A04143" w:rsidRPr="00A04143" w:rsidRDefault="00A04143" w:rsidP="00A04143">
      <w:pPr>
        <w:pStyle w:val="HTML-wstpniesformatowany"/>
        <w:rPr>
          <w:rStyle w:val="y2iqfc"/>
          <w:rFonts w:asciiTheme="minorHAnsi" w:hAnsiTheme="minorHAnsi" w:cstheme="minorHAnsi"/>
          <w:b/>
          <w:lang w:val="de-DE"/>
        </w:rPr>
      </w:pPr>
      <w:r w:rsidRPr="00A04143">
        <w:rPr>
          <w:rStyle w:val="y2iqfc"/>
          <w:rFonts w:asciiTheme="minorHAnsi" w:hAnsiTheme="minorHAnsi" w:cstheme="minorHAnsi"/>
          <w:b/>
          <w:lang w:val="de-DE"/>
        </w:rPr>
        <w:t>AUFMERKSAMKEIT:</w:t>
      </w:r>
    </w:p>
    <w:p w14:paraId="73378AB0"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Im Falle eines produktbezogenen „schwerwiegenden Vorfalls“, der direkt oder indirekt dazu geführt hat</w:t>
      </w:r>
    </w:p>
    <w:p w14:paraId="34D08896"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zu einem der folgenden Ereignisse führen oder führen können:</w:t>
      </w:r>
    </w:p>
    <w:p w14:paraId="3F14A5B4"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a) Tod eines Patienten, Anwenders oder einer anderen Person oder</w:t>
      </w:r>
    </w:p>
    <w:p w14:paraId="1625C19C"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b) vorübergehende oder dauerhafte Verschlechterung des Gesundheitszustandes des Patienten, Anwenders oder einer anderen Person oder</w:t>
      </w:r>
    </w:p>
    <w:p w14:paraId="418141A2"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(c) eine ernsthafte Gefahr für die öffentliche Gesundheit</w:t>
      </w:r>
    </w:p>
    <w:p w14:paraId="16BFB407"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 xml:space="preserve">Dieser „schwerwiegende Vorfall“ sollte dem Hersteller und der zuständigen Behörde des Mitgliedstaats gemeldet werden, in dem der Benutzer oder Patient wohnt. Im Falle Polens ist die zuständige Behörde das Amt für die Registrierung von Arzneimitteln, Medizinprodukten und </w:t>
      </w:r>
      <w:proofErr w:type="spellStart"/>
      <w:r w:rsidRPr="00A04143">
        <w:rPr>
          <w:rStyle w:val="y2iqfc"/>
          <w:rFonts w:asciiTheme="minorHAnsi" w:hAnsiTheme="minorHAnsi" w:cstheme="minorHAnsi"/>
          <w:lang w:val="de-DE"/>
        </w:rPr>
        <w:t>Biozidprodukten</w:t>
      </w:r>
      <w:proofErr w:type="spellEnd"/>
      <w:r w:rsidRPr="00A04143">
        <w:rPr>
          <w:rStyle w:val="y2iqfc"/>
          <w:rFonts w:asciiTheme="minorHAnsi" w:hAnsiTheme="minorHAnsi" w:cstheme="minorHAnsi"/>
          <w:lang w:val="de-DE"/>
        </w:rPr>
        <w:t>.</w:t>
      </w:r>
    </w:p>
    <w:p w14:paraId="536A31A8"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b/>
          <w:lang w:val="de-DE"/>
        </w:rPr>
        <w:t>HINWEIS</w:t>
      </w:r>
      <w:r w:rsidRPr="00A04143">
        <w:rPr>
          <w:rStyle w:val="y2iqfc"/>
          <w:rFonts w:asciiTheme="minorHAnsi" w:hAnsiTheme="minorHAnsi" w:cstheme="minorHAnsi"/>
          <w:lang w:val="de-DE"/>
        </w:rPr>
        <w:t>: Der Hersteller haftet nicht für Schäden, die durch vernachlässigte Wartung, unsachgemäße Wartung oder als Folge der Nichtbeachtung der in diesem Handbuch enthaltenen Reinigungsregeln oder -empfehlungen entstehen.</w:t>
      </w:r>
    </w:p>
    <w:p w14:paraId="2BFFCDF4"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b/>
          <w:lang w:val="de-DE"/>
        </w:rPr>
        <w:t>ACHTUNG:</w:t>
      </w:r>
      <w:r w:rsidRPr="00A04143">
        <w:rPr>
          <w:rStyle w:val="y2iqfc"/>
          <w:rFonts w:asciiTheme="minorHAnsi" w:hAnsiTheme="minorHAnsi" w:cstheme="minorHAnsi"/>
          <w:lang w:val="de-DE"/>
        </w:rPr>
        <w:t xml:space="preserve"> Es ist verboten, das Produkt anders als für den vorgesehenen Zweck zu verwenden!</w:t>
      </w:r>
    </w:p>
    <w:p w14:paraId="0F8CCDE7"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HINWEIS: Bei unsachgemäßer Verwendung des Produkts besteht die Gefahr des Umkippens. Bitte folgen Sie den Ein-/Ausstiegs-/Umzugsanweisungen. Stabilisieren Sie nach der Einstellung die Position durch vorsichtiges Anziehen der Muttern/Schrauben.</w:t>
      </w:r>
    </w:p>
    <w:p w14:paraId="27C3DC9A" w14:textId="77777777" w:rsidR="00A04143" w:rsidRPr="00A04143" w:rsidRDefault="00A04143" w:rsidP="00A04143">
      <w:pPr>
        <w:pStyle w:val="HTML-wstpniesformatowany"/>
        <w:rPr>
          <w:rStyle w:val="y2iqfc"/>
          <w:rFonts w:asciiTheme="minorHAnsi" w:hAnsiTheme="minorHAnsi" w:cstheme="minorHAnsi"/>
          <w:b/>
          <w:lang w:val="de-DE"/>
        </w:rPr>
      </w:pPr>
      <w:r w:rsidRPr="00A04143">
        <w:rPr>
          <w:rStyle w:val="y2iqfc"/>
          <w:rFonts w:asciiTheme="minorHAnsi" w:hAnsiTheme="minorHAnsi" w:cstheme="minorHAnsi"/>
          <w:b/>
          <w:lang w:val="de-DE"/>
        </w:rPr>
        <w:t>SICHERHEITSWARNUNGEN PRODUKTSTABILITÄT</w:t>
      </w:r>
    </w:p>
    <w:p w14:paraId="1FF2D6F0"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Die maximale Belastung des Gehwagens beträgt 136 kg, INKLUSIVE des Inhalts der Tasche. Die maximale Belastung der Gehhilfetasche beträgt 5 kg.</w:t>
      </w:r>
    </w:p>
    <w:p w14:paraId="422C8A9B" w14:textId="77777777" w:rsidR="00A04143" w:rsidRPr="00A04143" w:rsidRDefault="00A04143" w:rsidP="00A04143">
      <w:pPr>
        <w:pStyle w:val="HTML-wstpniesformatowany"/>
        <w:rPr>
          <w:rStyle w:val="y2iqfc"/>
          <w:rFonts w:asciiTheme="minorHAnsi" w:hAnsiTheme="minorHAnsi" w:cstheme="minorHAnsi"/>
          <w:b/>
          <w:lang w:val="de-DE"/>
        </w:rPr>
      </w:pPr>
      <w:r w:rsidRPr="00A04143">
        <w:rPr>
          <w:rStyle w:val="y2iqfc"/>
          <w:rFonts w:asciiTheme="minorHAnsi" w:hAnsiTheme="minorHAnsi" w:cstheme="minorHAnsi"/>
          <w:b/>
          <w:lang w:val="de-DE"/>
        </w:rPr>
        <w:t>SICHERHEITSWARNUNGEN MONTAGE UND MONTAGE</w:t>
      </w:r>
    </w:p>
    <w:p w14:paraId="41CE38D8"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Stellen Sie nach dem Zerlegen oder Zusammenbauen des Gehwagens sicher, dass der Sitz in beiden Rohren und beide Griffrohre im Hauptstützrahmen mit Schrauben und Muttern befestigt sind. Stellen Sie außerdem sicher, dass die Kupferstifte aus den entsprechenden Löchern in den Lenkrollenrohren herauskommen und ordnungsgemäß verriegelt sind und dass sich beide Griffe auf gleicher Höhe befinden und sich nicht bewegen.</w:t>
      </w:r>
    </w:p>
    <w:p w14:paraId="1F679CD3" w14:textId="77777777" w:rsidR="00A04143" w:rsidRPr="00A04143" w:rsidRDefault="00A04143" w:rsidP="00A04143">
      <w:pPr>
        <w:pStyle w:val="HTML-wstpniesformatowany"/>
        <w:rPr>
          <w:rStyle w:val="y2iqfc"/>
          <w:rFonts w:asciiTheme="minorHAnsi" w:hAnsiTheme="minorHAnsi" w:cstheme="minorHAnsi"/>
          <w:b/>
          <w:lang w:val="de-DE"/>
        </w:rPr>
      </w:pPr>
      <w:r w:rsidRPr="00A04143">
        <w:rPr>
          <w:rStyle w:val="y2iqfc"/>
          <w:rFonts w:asciiTheme="minorHAnsi" w:hAnsiTheme="minorHAnsi" w:cstheme="minorHAnsi"/>
          <w:b/>
          <w:lang w:val="de-DE"/>
        </w:rPr>
        <w:t>SICHERHEITSWARNUNGEN INSTALLATION</w:t>
      </w:r>
    </w:p>
    <w:p w14:paraId="64F802C6"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 xml:space="preserve">Stellen Sie sicher, dass das </w:t>
      </w:r>
      <w:proofErr w:type="spellStart"/>
      <w:r w:rsidRPr="00A04143">
        <w:rPr>
          <w:rStyle w:val="y2iqfc"/>
          <w:rFonts w:asciiTheme="minorHAnsi" w:hAnsiTheme="minorHAnsi" w:cstheme="minorHAnsi"/>
          <w:lang w:val="de-DE"/>
        </w:rPr>
        <w:t>Sitzrohr</w:t>
      </w:r>
      <w:proofErr w:type="spellEnd"/>
      <w:r w:rsidRPr="00A04143">
        <w:rPr>
          <w:rStyle w:val="y2iqfc"/>
          <w:rFonts w:asciiTheme="minorHAnsi" w:hAnsiTheme="minorHAnsi" w:cstheme="minorHAnsi"/>
          <w:lang w:val="de-DE"/>
        </w:rPr>
        <w:t xml:space="preserve"> sicher im Schloss befestigt ist, alle Kupferstifte aus ihren jeweiligen Löchern gleiten und das vordere und hintere Rohr sicher im Hauptrahmen eingesetzt und mit Knöpfen gesichert sind. Überprüfen Sie VOR der Verwendung stets, ob der Gehwagen und seine Komponenten sicher eingerastet sind.</w:t>
      </w:r>
    </w:p>
    <w:p w14:paraId="198F41A5" w14:textId="77777777" w:rsidR="00A04143" w:rsidRPr="00F0558D" w:rsidRDefault="00A04143" w:rsidP="00A04143">
      <w:pPr>
        <w:pStyle w:val="HTML-wstpniesformatowany"/>
        <w:rPr>
          <w:rFonts w:asciiTheme="minorHAnsi" w:hAnsiTheme="minorHAnsi" w:cstheme="minorHAnsi"/>
          <w:lang w:val="de-DE"/>
        </w:rPr>
      </w:pPr>
      <w:r w:rsidRPr="00A04143">
        <w:rPr>
          <w:rStyle w:val="y2iqfc"/>
          <w:rFonts w:asciiTheme="minorHAnsi" w:hAnsiTheme="minorHAnsi" w:cstheme="minorHAnsi"/>
          <w:lang w:val="de-DE"/>
        </w:rPr>
        <w:lastRenderedPageBreak/>
        <w:t>ZWECK: Das Produkt soll Menschen mit eingeschränkter Gehfähigkeit beim Bewegen unterstützen. Der Gehwagen ist für eine Person konzipiert.</w:t>
      </w:r>
    </w:p>
    <w:p w14:paraId="1556F31F"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b/>
          <w:lang w:val="de-DE"/>
        </w:rPr>
        <w:t>KONTRAINDIKATIONEN:</w:t>
      </w:r>
      <w:r w:rsidRPr="00A04143">
        <w:rPr>
          <w:rStyle w:val="y2iqfc"/>
          <w:rFonts w:asciiTheme="minorHAnsi" w:hAnsiTheme="minorHAnsi" w:cstheme="minorHAnsi"/>
          <w:lang w:val="de-DE"/>
        </w:rPr>
        <w:t xml:space="preserve"> körperliche oder geistige Einschränkungen (z. B. Sehbehinderung), die einen sicheren Umgang mit dem Gehhilfe verhindern.</w:t>
      </w:r>
    </w:p>
    <w:p w14:paraId="6AF11DE8" w14:textId="77777777" w:rsidR="00A04143" w:rsidRDefault="00A04143" w:rsidP="00A04143">
      <w:pPr>
        <w:pStyle w:val="HTML-wstpniesformatowany"/>
        <w:rPr>
          <w:rStyle w:val="y2iqfc"/>
          <w:rFonts w:asciiTheme="minorHAnsi" w:hAnsiTheme="minorHAnsi" w:cstheme="minorHAnsi"/>
          <w:b/>
          <w:lang w:val="de-DE"/>
        </w:rPr>
      </w:pPr>
    </w:p>
    <w:p w14:paraId="43B99A0B" w14:textId="77777777" w:rsidR="00A04143" w:rsidRPr="00A04143" w:rsidRDefault="00A04143" w:rsidP="00A04143">
      <w:pPr>
        <w:pStyle w:val="HTML-wstpniesformatowany"/>
        <w:rPr>
          <w:rStyle w:val="y2iqfc"/>
          <w:rFonts w:asciiTheme="minorHAnsi" w:hAnsiTheme="minorHAnsi" w:cstheme="minorHAnsi"/>
          <w:b/>
          <w:lang w:val="de-DE"/>
        </w:rPr>
      </w:pPr>
      <w:r w:rsidRPr="00A04143">
        <w:rPr>
          <w:rStyle w:val="y2iqfc"/>
          <w:rFonts w:asciiTheme="minorHAnsi" w:hAnsiTheme="minorHAnsi" w:cstheme="minorHAnsi"/>
          <w:b/>
          <w:lang w:val="de-DE"/>
        </w:rPr>
        <w:t>ENTFALTUNG</w:t>
      </w:r>
    </w:p>
    <w:p w14:paraId="42577129"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1. Stellen Sie den Gehwagen auf eine ebene Fläche, klappen Sie den Hauptrahmen auf und platzieren Sie dann die Griffe so im Rahmen, dass sich die Kupferstifte in den entsprechenden Löchern an der Außenseite befinden. Das Bremskabel sollte immer auf der Innenseite des Rahmens liegen. (Abb.1)</w:t>
      </w:r>
    </w:p>
    <w:p w14:paraId="2F9D1194"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2. Befestigen Sie die Stoßdämpfer mit den Rundhaken am Hauptrahmen. (Abb.2)</w:t>
      </w:r>
    </w:p>
    <w:p w14:paraId="37B832E2"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3. Befestigen Sie die Hinterräder mit den Vierkanthaken am Hauptrahmen. (Abb. 3)</w:t>
      </w:r>
    </w:p>
    <w:p w14:paraId="3084D2F5"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4. Befestigen Sie die Vorderräder mit den schwarzen Schrauben, Unterlegscheiben und Muttern. (Abb.4 und 5)</w:t>
      </w:r>
    </w:p>
    <w:p w14:paraId="729DC616" w14:textId="77777777" w:rsidR="00A04143" w:rsidRPr="00F0558D" w:rsidRDefault="00A04143" w:rsidP="00A04143">
      <w:pPr>
        <w:pStyle w:val="HTML-wstpniesformatowany"/>
        <w:rPr>
          <w:rFonts w:asciiTheme="minorHAnsi" w:hAnsiTheme="minorHAnsi" w:cstheme="minorHAnsi"/>
          <w:lang w:val="de-DE"/>
        </w:rPr>
      </w:pPr>
      <w:r w:rsidRPr="00A04143">
        <w:rPr>
          <w:rStyle w:val="y2iqfc"/>
          <w:rFonts w:asciiTheme="minorHAnsi" w:hAnsiTheme="minorHAnsi" w:cstheme="minorHAnsi"/>
          <w:lang w:val="de-DE"/>
        </w:rPr>
        <w:t>5. Platzieren Sie die Tasche an der Vorderseite der Gehhilfe und befestigen Sie den Stockhalter. (Abb.6 und 7)</w:t>
      </w:r>
    </w:p>
    <w:p w14:paraId="50F5EE11" w14:textId="67BD8AEB" w:rsidR="00A04143" w:rsidRPr="00F0558D" w:rsidRDefault="00A04143" w:rsidP="00A04143">
      <w:pPr>
        <w:pStyle w:val="HTML-wstpniesformatowany"/>
        <w:rPr>
          <w:rFonts w:asciiTheme="minorHAnsi" w:hAnsiTheme="minorHAnsi" w:cstheme="minorHAnsi"/>
          <w:b/>
          <w:lang w:val="de-DE"/>
        </w:rPr>
      </w:pPr>
      <w:r w:rsidRPr="00A04143">
        <w:rPr>
          <w:rFonts w:asciiTheme="minorHAnsi" w:hAnsiTheme="minorHAnsi" w:cstheme="minorHAnsi"/>
          <w:noProof/>
          <w:sz w:val="16"/>
          <w:szCs w:val="16"/>
        </w:rPr>
        <w:drawing>
          <wp:anchor distT="0" distB="0" distL="114300" distR="114300" simplePos="0" relativeHeight="251725824" behindDoc="1" locked="0" layoutInCell="1" allowOverlap="1" wp14:anchorId="4F1BC9DF" wp14:editId="668992CA">
            <wp:simplePos x="0" y="0"/>
            <wp:positionH relativeFrom="column">
              <wp:posOffset>4167505</wp:posOffset>
            </wp:positionH>
            <wp:positionV relativeFrom="paragraph">
              <wp:posOffset>136525</wp:posOffset>
            </wp:positionV>
            <wp:extent cx="756920" cy="990600"/>
            <wp:effectExtent l="0" t="0" r="5080" b="0"/>
            <wp:wrapNone/>
            <wp:docPr id="28"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6920" cy="990600"/>
                    </a:xfrm>
                    <a:prstGeom prst="rect">
                      <a:avLst/>
                    </a:prstGeom>
                    <a:noFill/>
                    <a:ln>
                      <a:noFill/>
                    </a:ln>
                  </pic:spPr>
                </pic:pic>
              </a:graphicData>
            </a:graphic>
            <wp14:sizeRelV relativeFrom="margin">
              <wp14:pctHeight>0</wp14:pctHeight>
            </wp14:sizeRelV>
          </wp:anchor>
        </w:drawing>
      </w:r>
      <w:r w:rsidRPr="00A04143">
        <w:rPr>
          <w:rFonts w:asciiTheme="minorHAnsi" w:hAnsiTheme="minorHAnsi" w:cstheme="minorHAnsi"/>
          <w:noProof/>
          <w:sz w:val="16"/>
          <w:szCs w:val="16"/>
        </w:rPr>
        <w:drawing>
          <wp:anchor distT="0" distB="0" distL="114300" distR="114300" simplePos="0" relativeHeight="251720704" behindDoc="1" locked="0" layoutInCell="1" allowOverlap="1" wp14:anchorId="7C8B9DE7" wp14:editId="2183F6CA">
            <wp:simplePos x="0" y="0"/>
            <wp:positionH relativeFrom="column">
              <wp:posOffset>-219075</wp:posOffset>
            </wp:positionH>
            <wp:positionV relativeFrom="paragraph">
              <wp:posOffset>100965</wp:posOffset>
            </wp:positionV>
            <wp:extent cx="781050" cy="1040765"/>
            <wp:effectExtent l="0" t="0" r="0" b="6985"/>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81050" cy="1040765"/>
                    </a:xfrm>
                    <a:prstGeom prst="rect">
                      <a:avLst/>
                    </a:prstGeom>
                    <a:noFill/>
                    <a:ln>
                      <a:noFill/>
                    </a:ln>
                  </pic:spPr>
                </pic:pic>
              </a:graphicData>
            </a:graphic>
          </wp:anchor>
        </w:drawing>
      </w:r>
      <w:r w:rsidRPr="00A04143">
        <w:rPr>
          <w:rFonts w:asciiTheme="minorHAnsi" w:hAnsiTheme="minorHAnsi" w:cstheme="minorHAnsi"/>
          <w:noProof/>
          <w:sz w:val="16"/>
          <w:szCs w:val="16"/>
        </w:rPr>
        <w:drawing>
          <wp:anchor distT="0" distB="0" distL="114300" distR="114300" simplePos="0" relativeHeight="251721728" behindDoc="1" locked="0" layoutInCell="1" allowOverlap="1" wp14:anchorId="0CAC7E30" wp14:editId="7F314DD6">
            <wp:simplePos x="0" y="0"/>
            <wp:positionH relativeFrom="column">
              <wp:posOffset>647700</wp:posOffset>
            </wp:positionH>
            <wp:positionV relativeFrom="paragraph">
              <wp:posOffset>100330</wp:posOffset>
            </wp:positionV>
            <wp:extent cx="781050" cy="1041400"/>
            <wp:effectExtent l="0" t="0" r="0" b="635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81050" cy="1041400"/>
                    </a:xfrm>
                    <a:prstGeom prst="rect">
                      <a:avLst/>
                    </a:prstGeom>
                    <a:noFill/>
                    <a:ln>
                      <a:noFill/>
                    </a:ln>
                  </pic:spPr>
                </pic:pic>
              </a:graphicData>
            </a:graphic>
          </wp:anchor>
        </w:drawing>
      </w:r>
      <w:r w:rsidRPr="00A04143">
        <w:rPr>
          <w:rFonts w:asciiTheme="minorHAnsi" w:hAnsiTheme="minorHAnsi" w:cstheme="minorHAnsi"/>
          <w:noProof/>
          <w:sz w:val="16"/>
          <w:szCs w:val="16"/>
        </w:rPr>
        <w:drawing>
          <wp:anchor distT="0" distB="0" distL="114300" distR="114300" simplePos="0" relativeHeight="251722752" behindDoc="1" locked="0" layoutInCell="1" allowOverlap="1" wp14:anchorId="32FBCD16" wp14:editId="48D06EA3">
            <wp:simplePos x="0" y="0"/>
            <wp:positionH relativeFrom="column">
              <wp:posOffset>1533525</wp:posOffset>
            </wp:positionH>
            <wp:positionV relativeFrom="paragraph">
              <wp:posOffset>100965</wp:posOffset>
            </wp:positionV>
            <wp:extent cx="771525" cy="1028700"/>
            <wp:effectExtent l="0" t="0" r="9525" b="0"/>
            <wp:wrapNone/>
            <wp:docPr id="2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71525" cy="1028700"/>
                    </a:xfrm>
                    <a:prstGeom prst="rect">
                      <a:avLst/>
                    </a:prstGeom>
                    <a:noFill/>
                    <a:ln>
                      <a:noFill/>
                    </a:ln>
                  </pic:spPr>
                </pic:pic>
              </a:graphicData>
            </a:graphic>
          </wp:anchor>
        </w:drawing>
      </w:r>
      <w:r w:rsidRPr="00A04143">
        <w:rPr>
          <w:rFonts w:asciiTheme="minorHAnsi" w:hAnsiTheme="minorHAnsi" w:cstheme="minorHAnsi"/>
          <w:noProof/>
          <w:sz w:val="16"/>
          <w:szCs w:val="16"/>
        </w:rPr>
        <w:drawing>
          <wp:anchor distT="0" distB="0" distL="114300" distR="114300" simplePos="0" relativeHeight="251723776" behindDoc="1" locked="0" layoutInCell="1" allowOverlap="1" wp14:anchorId="366A04FE" wp14:editId="4C7BEA18">
            <wp:simplePos x="0" y="0"/>
            <wp:positionH relativeFrom="column">
              <wp:posOffset>2400300</wp:posOffset>
            </wp:positionH>
            <wp:positionV relativeFrom="paragraph">
              <wp:posOffset>100965</wp:posOffset>
            </wp:positionV>
            <wp:extent cx="762000" cy="1015365"/>
            <wp:effectExtent l="0" t="0" r="0" b="0"/>
            <wp:wrapNone/>
            <wp:docPr id="2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62000" cy="1015365"/>
                    </a:xfrm>
                    <a:prstGeom prst="rect">
                      <a:avLst/>
                    </a:prstGeom>
                    <a:noFill/>
                    <a:ln>
                      <a:noFill/>
                    </a:ln>
                  </pic:spPr>
                </pic:pic>
              </a:graphicData>
            </a:graphic>
          </wp:anchor>
        </w:drawing>
      </w:r>
      <w:r w:rsidRPr="00A04143">
        <w:rPr>
          <w:rFonts w:asciiTheme="minorHAnsi" w:hAnsiTheme="minorHAnsi" w:cstheme="minorHAnsi"/>
          <w:noProof/>
          <w:sz w:val="16"/>
          <w:szCs w:val="16"/>
        </w:rPr>
        <w:drawing>
          <wp:anchor distT="0" distB="0" distL="114300" distR="114300" simplePos="0" relativeHeight="251724800" behindDoc="1" locked="0" layoutInCell="1" allowOverlap="1" wp14:anchorId="03301630" wp14:editId="6D874BDC">
            <wp:simplePos x="0" y="0"/>
            <wp:positionH relativeFrom="column">
              <wp:posOffset>3276600</wp:posOffset>
            </wp:positionH>
            <wp:positionV relativeFrom="paragraph">
              <wp:posOffset>100965</wp:posOffset>
            </wp:positionV>
            <wp:extent cx="762000" cy="1016000"/>
            <wp:effectExtent l="0" t="0" r="0" b="0"/>
            <wp:wrapNone/>
            <wp:docPr id="2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1016000"/>
                    </a:xfrm>
                    <a:prstGeom prst="rect">
                      <a:avLst/>
                    </a:prstGeom>
                    <a:noFill/>
                    <a:ln>
                      <a:noFill/>
                    </a:ln>
                  </pic:spPr>
                </pic:pic>
              </a:graphicData>
            </a:graphic>
          </wp:anchor>
        </w:drawing>
      </w:r>
      <w:r w:rsidRPr="00A04143">
        <w:rPr>
          <w:rFonts w:asciiTheme="minorHAnsi" w:hAnsiTheme="minorHAnsi" w:cstheme="minorHAnsi"/>
          <w:noProof/>
          <w:sz w:val="16"/>
          <w:szCs w:val="16"/>
        </w:rPr>
        <w:drawing>
          <wp:anchor distT="0" distB="0" distL="114300" distR="114300" simplePos="0" relativeHeight="251726848" behindDoc="1" locked="0" layoutInCell="1" allowOverlap="1" wp14:anchorId="736BFDC8" wp14:editId="736EB4E5">
            <wp:simplePos x="0" y="0"/>
            <wp:positionH relativeFrom="column">
              <wp:posOffset>5057775</wp:posOffset>
            </wp:positionH>
            <wp:positionV relativeFrom="paragraph">
              <wp:posOffset>100965</wp:posOffset>
            </wp:positionV>
            <wp:extent cx="774700" cy="1032933"/>
            <wp:effectExtent l="0" t="0" r="6350" b="0"/>
            <wp:wrapNone/>
            <wp:docPr id="29"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4700" cy="1032933"/>
                    </a:xfrm>
                    <a:prstGeom prst="rect">
                      <a:avLst/>
                    </a:prstGeom>
                    <a:noFill/>
                    <a:ln>
                      <a:noFill/>
                    </a:ln>
                  </pic:spPr>
                </pic:pic>
              </a:graphicData>
            </a:graphic>
          </wp:anchor>
        </w:drawing>
      </w:r>
    </w:p>
    <w:p w14:paraId="589B122C" w14:textId="2321BE1D" w:rsidR="00A04143" w:rsidRPr="00F0558D" w:rsidRDefault="00A04143" w:rsidP="00A04143">
      <w:pPr>
        <w:pStyle w:val="HTML-wstpniesformatowany"/>
        <w:rPr>
          <w:rFonts w:asciiTheme="minorHAnsi" w:hAnsiTheme="minorHAnsi" w:cstheme="minorHAnsi"/>
          <w:lang w:val="de-DE"/>
        </w:rPr>
      </w:pPr>
    </w:p>
    <w:p w14:paraId="117C95B2" w14:textId="5E9F7A86" w:rsidR="00A04143" w:rsidRPr="00F0558D" w:rsidRDefault="00A04143" w:rsidP="000E2A77">
      <w:pPr>
        <w:rPr>
          <w:rFonts w:asciiTheme="minorHAnsi" w:hAnsiTheme="minorHAnsi" w:cstheme="minorHAnsi"/>
          <w:sz w:val="16"/>
          <w:szCs w:val="16"/>
          <w:lang w:val="de-DE"/>
        </w:rPr>
      </w:pPr>
    </w:p>
    <w:p w14:paraId="2AD68D41" w14:textId="77777777" w:rsidR="00A04143" w:rsidRPr="00F0558D" w:rsidRDefault="00A04143" w:rsidP="00A04143">
      <w:pPr>
        <w:rPr>
          <w:rFonts w:asciiTheme="minorHAnsi" w:hAnsiTheme="minorHAnsi" w:cstheme="minorHAnsi"/>
          <w:sz w:val="16"/>
          <w:szCs w:val="16"/>
          <w:lang w:val="de-DE"/>
        </w:rPr>
      </w:pPr>
    </w:p>
    <w:p w14:paraId="04C42C6D" w14:textId="77777777" w:rsidR="00A04143" w:rsidRPr="00F0558D" w:rsidRDefault="00A04143" w:rsidP="00A04143">
      <w:pPr>
        <w:rPr>
          <w:rFonts w:asciiTheme="minorHAnsi" w:hAnsiTheme="minorHAnsi" w:cstheme="minorHAnsi"/>
          <w:sz w:val="16"/>
          <w:szCs w:val="16"/>
          <w:lang w:val="de-DE"/>
        </w:rPr>
      </w:pPr>
    </w:p>
    <w:p w14:paraId="28D68E33" w14:textId="77777777" w:rsidR="00A04143" w:rsidRPr="00F0558D" w:rsidRDefault="00A04143" w:rsidP="00A04143">
      <w:pPr>
        <w:rPr>
          <w:rFonts w:asciiTheme="minorHAnsi" w:hAnsiTheme="minorHAnsi" w:cstheme="minorHAnsi"/>
          <w:sz w:val="16"/>
          <w:szCs w:val="16"/>
          <w:lang w:val="de-DE"/>
        </w:rPr>
      </w:pPr>
    </w:p>
    <w:p w14:paraId="6272CF83" w14:textId="77777777" w:rsidR="00A04143" w:rsidRPr="00F0558D" w:rsidRDefault="00A04143" w:rsidP="00A04143">
      <w:pPr>
        <w:rPr>
          <w:rFonts w:asciiTheme="minorHAnsi" w:hAnsiTheme="minorHAnsi" w:cstheme="minorHAnsi"/>
          <w:sz w:val="16"/>
          <w:szCs w:val="16"/>
          <w:lang w:val="de-DE"/>
        </w:rPr>
      </w:pPr>
    </w:p>
    <w:p w14:paraId="4BCC9979" w14:textId="77777777" w:rsidR="00A04143" w:rsidRPr="00F0558D" w:rsidRDefault="00A04143" w:rsidP="00A04143">
      <w:pPr>
        <w:rPr>
          <w:rFonts w:asciiTheme="minorHAnsi" w:hAnsiTheme="minorHAnsi" w:cstheme="minorHAnsi"/>
          <w:sz w:val="16"/>
          <w:szCs w:val="16"/>
          <w:lang w:val="de-DE"/>
        </w:rPr>
      </w:pPr>
    </w:p>
    <w:p w14:paraId="4619B5DA" w14:textId="77777777" w:rsidR="00A04143" w:rsidRPr="00F0558D" w:rsidRDefault="00A04143" w:rsidP="00A04143">
      <w:pPr>
        <w:rPr>
          <w:rFonts w:asciiTheme="minorHAnsi" w:hAnsiTheme="minorHAnsi" w:cstheme="minorHAnsi"/>
          <w:sz w:val="16"/>
          <w:szCs w:val="16"/>
          <w:lang w:val="de-DE"/>
        </w:rPr>
      </w:pPr>
    </w:p>
    <w:p w14:paraId="4A768358" w14:textId="25C7F3EC" w:rsidR="000E2A77" w:rsidRPr="00F0558D" w:rsidRDefault="00A04143" w:rsidP="00A04143">
      <w:pPr>
        <w:ind w:left="0" w:firstLine="0"/>
        <w:rPr>
          <w:rFonts w:cstheme="minorHAnsi"/>
          <w:b/>
          <w:sz w:val="16"/>
          <w:szCs w:val="16"/>
          <w:lang w:val="de-DE"/>
        </w:rPr>
      </w:pPr>
      <w:r w:rsidRPr="00F0558D">
        <w:rPr>
          <w:rFonts w:asciiTheme="minorHAnsi" w:hAnsiTheme="minorHAnsi" w:cstheme="minorHAnsi"/>
          <w:b/>
          <w:sz w:val="16"/>
          <w:szCs w:val="16"/>
          <w:lang w:val="de-DE"/>
        </w:rPr>
        <w:t xml:space="preserve">  1.</w:t>
      </w:r>
      <w:r w:rsidRPr="00F0558D">
        <w:rPr>
          <w:rFonts w:cstheme="minorHAnsi"/>
          <w:b/>
          <w:sz w:val="16"/>
          <w:szCs w:val="16"/>
          <w:lang w:val="de-DE"/>
        </w:rPr>
        <w:t xml:space="preserve">                                2.                             3.                           4.                             5.                             6.                           7.</w:t>
      </w:r>
    </w:p>
    <w:p w14:paraId="10BB7B41" w14:textId="77777777" w:rsidR="00A04143" w:rsidRDefault="00A04143" w:rsidP="00A04143">
      <w:pPr>
        <w:pStyle w:val="HTML-wstpniesformatowany"/>
        <w:rPr>
          <w:rStyle w:val="y2iqfc"/>
          <w:rFonts w:asciiTheme="minorHAnsi" w:hAnsiTheme="minorHAnsi" w:cstheme="minorHAnsi"/>
          <w:lang w:val="de-DE"/>
        </w:rPr>
      </w:pPr>
    </w:p>
    <w:p w14:paraId="067D7AF8" w14:textId="77777777" w:rsidR="00A04143" w:rsidRPr="00A04143" w:rsidRDefault="00A04143" w:rsidP="00A04143">
      <w:pPr>
        <w:pStyle w:val="HTML-wstpniesformatowany"/>
        <w:rPr>
          <w:rStyle w:val="y2iqfc"/>
          <w:rFonts w:asciiTheme="minorHAnsi" w:hAnsiTheme="minorHAnsi" w:cstheme="minorHAnsi"/>
          <w:b/>
          <w:lang w:val="de-DE"/>
        </w:rPr>
      </w:pPr>
      <w:r w:rsidRPr="00A04143">
        <w:rPr>
          <w:rStyle w:val="y2iqfc"/>
          <w:rFonts w:asciiTheme="minorHAnsi" w:hAnsiTheme="minorHAnsi" w:cstheme="minorHAnsi"/>
          <w:b/>
          <w:lang w:val="de-DE"/>
        </w:rPr>
        <w:t>POSITIONIERUNG DES GRIFFROHRS</w:t>
      </w:r>
    </w:p>
    <w:p w14:paraId="16E33DE2"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Drücken Sie den Riegel im Einstellrohr und bewegen Sie es nach oben oder unten, um die Höhe anzupassen. Stellen Sie sicher, dass sich der Riegel nach der Einstellung im richtigen Loch befindet und der Kupferstift nach außen ragt. (Abb.1)</w:t>
      </w:r>
    </w:p>
    <w:p w14:paraId="26C9CD03" w14:textId="77777777" w:rsidR="00A04143" w:rsidRPr="00A04143" w:rsidRDefault="00A04143" w:rsidP="00A04143">
      <w:pPr>
        <w:pStyle w:val="HTML-wstpniesformatowany"/>
        <w:rPr>
          <w:rStyle w:val="y2iqfc"/>
          <w:rFonts w:asciiTheme="minorHAnsi" w:hAnsiTheme="minorHAnsi" w:cstheme="minorHAnsi"/>
          <w:lang w:val="de-DE"/>
        </w:rPr>
      </w:pPr>
    </w:p>
    <w:p w14:paraId="26CAB1A0" w14:textId="77777777" w:rsidR="00A04143" w:rsidRPr="00A04143" w:rsidRDefault="00A04143" w:rsidP="00A04143">
      <w:pPr>
        <w:pStyle w:val="HTML-wstpniesformatowany"/>
        <w:rPr>
          <w:rStyle w:val="y2iqfc"/>
          <w:rFonts w:asciiTheme="minorHAnsi" w:hAnsiTheme="minorHAnsi" w:cstheme="minorHAnsi"/>
          <w:b/>
          <w:lang w:val="de-DE"/>
        </w:rPr>
      </w:pPr>
      <w:r w:rsidRPr="00A04143">
        <w:rPr>
          <w:rStyle w:val="y2iqfc"/>
          <w:rFonts w:asciiTheme="minorHAnsi" w:hAnsiTheme="minorHAnsi" w:cstheme="minorHAnsi"/>
          <w:b/>
          <w:lang w:val="de-DE"/>
        </w:rPr>
        <w:t>FALTEN</w:t>
      </w:r>
    </w:p>
    <w:p w14:paraId="490D102E"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Um den Gehwagen vollständig zu zerlegen, führen Sie alle oben genannten Schritte in umgekehrter Reihenfolge durch.</w:t>
      </w:r>
    </w:p>
    <w:p w14:paraId="15329260"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Sie können den Gehwagen auch nur zum Transport zusammenklappen. Ziehen Sie einfach am Griff am Sitz und der Gehwagen wird zusammengeklappt.</w:t>
      </w:r>
    </w:p>
    <w:p w14:paraId="5026224C" w14:textId="77777777" w:rsidR="00A04143" w:rsidRPr="00A04143" w:rsidRDefault="00A04143" w:rsidP="00A04143">
      <w:pPr>
        <w:pStyle w:val="HTML-wstpniesformatowany"/>
        <w:rPr>
          <w:rStyle w:val="y2iqfc"/>
          <w:rFonts w:asciiTheme="minorHAnsi" w:hAnsiTheme="minorHAnsi" w:cstheme="minorHAnsi"/>
          <w:lang w:val="de-DE"/>
        </w:rPr>
      </w:pPr>
    </w:p>
    <w:p w14:paraId="41F8E2E5" w14:textId="77777777" w:rsidR="00A04143" w:rsidRPr="00A04143" w:rsidRDefault="00A04143" w:rsidP="00A04143">
      <w:pPr>
        <w:pStyle w:val="HTML-wstpniesformatowany"/>
        <w:rPr>
          <w:rStyle w:val="y2iqfc"/>
          <w:rFonts w:asciiTheme="minorHAnsi" w:hAnsiTheme="minorHAnsi" w:cstheme="minorHAnsi"/>
          <w:lang w:val="de-DE"/>
        </w:rPr>
      </w:pPr>
    </w:p>
    <w:p w14:paraId="04254D5A"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Anziehen/Sperren/Entriegeln der Handbremsen</w:t>
      </w:r>
    </w:p>
    <w:p w14:paraId="2615273A" w14:textId="77777777" w:rsidR="00A04143" w:rsidRPr="00A04143" w:rsidRDefault="00A04143" w:rsidP="00A04143">
      <w:pPr>
        <w:pStyle w:val="HTML-wstpniesformatowany"/>
        <w:rPr>
          <w:rStyle w:val="y2iqfc"/>
          <w:rFonts w:asciiTheme="minorHAnsi" w:hAnsiTheme="minorHAnsi" w:cstheme="minorHAnsi"/>
          <w:lang w:val="de-DE"/>
        </w:rPr>
      </w:pPr>
      <w:r w:rsidRPr="00635CC2">
        <w:rPr>
          <w:rStyle w:val="y2iqfc"/>
          <w:rFonts w:asciiTheme="minorHAnsi" w:hAnsiTheme="minorHAnsi" w:cstheme="minorHAnsi"/>
          <w:b/>
          <w:lang w:val="de-DE"/>
        </w:rPr>
        <w:t>ACHTUNG:</w:t>
      </w:r>
      <w:r w:rsidRPr="00A04143">
        <w:rPr>
          <w:rStyle w:val="y2iqfc"/>
          <w:rFonts w:asciiTheme="minorHAnsi" w:hAnsiTheme="minorHAnsi" w:cstheme="minorHAnsi"/>
          <w:lang w:val="de-DE"/>
        </w:rPr>
        <w:t xml:space="preserve"> Während der Nutzung und Handhabung des Gehwagens sowie beim Zusammenklappen und Einstellen der Mechanismen besteht die Gefahr, dass Körperteile des Benutzers/Assistenten in den Öffnungen/Spalten zwischen den Elementen eingeklemmt und/oder eingeklemmt werden. Diese Schritte sollten mit besonderer Sorgfalt durchgeführt werden. Stabilisieren Sie nach der Einstellung die Position durch vorsichtiges Anziehen der Muttern/Schrauben.</w:t>
      </w:r>
    </w:p>
    <w:p w14:paraId="148E9206" w14:textId="77777777" w:rsidR="00A04143" w:rsidRPr="00A04143" w:rsidRDefault="00A04143" w:rsidP="00A04143">
      <w:pPr>
        <w:pStyle w:val="HTML-wstpniesformatowany"/>
        <w:rPr>
          <w:rStyle w:val="y2iqfc"/>
          <w:rFonts w:asciiTheme="minorHAnsi" w:hAnsiTheme="minorHAnsi" w:cstheme="minorHAnsi"/>
          <w:lang w:val="de-DE"/>
        </w:rPr>
      </w:pPr>
    </w:p>
    <w:p w14:paraId="3C849B44" w14:textId="77777777" w:rsidR="00A04143" w:rsidRPr="00635CC2" w:rsidRDefault="00A04143" w:rsidP="00A04143">
      <w:pPr>
        <w:pStyle w:val="HTML-wstpniesformatowany"/>
        <w:rPr>
          <w:rStyle w:val="y2iqfc"/>
          <w:rFonts w:asciiTheme="minorHAnsi" w:hAnsiTheme="minorHAnsi" w:cstheme="minorHAnsi"/>
          <w:b/>
          <w:lang w:val="de-DE"/>
        </w:rPr>
      </w:pPr>
      <w:r w:rsidRPr="00635CC2">
        <w:rPr>
          <w:rStyle w:val="y2iqfc"/>
          <w:rFonts w:asciiTheme="minorHAnsi" w:hAnsiTheme="minorHAnsi" w:cstheme="minorHAnsi"/>
          <w:b/>
          <w:lang w:val="de-DE"/>
        </w:rPr>
        <w:t>VERWENDEN DER HANDBREMSEN</w:t>
      </w:r>
    </w:p>
    <w:p w14:paraId="46454430"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1. Ziehen Sie die Bremse in Richtung der Handgriffe.</w:t>
      </w:r>
    </w:p>
    <w:p w14:paraId="6A55C006"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2. Führen Sie einen der folgenden Schritte aus:</w:t>
      </w:r>
    </w:p>
    <w:p w14:paraId="76B4972B"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A. OHNE BEWEGUNG – Halten Sie den Bremsgriff oben:</w:t>
      </w:r>
    </w:p>
    <w:p w14:paraId="09184988"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B. BEIM FAHREN - Lassen Sie den Bremsgriff los</w:t>
      </w:r>
    </w:p>
    <w:p w14:paraId="03C99218"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 xml:space="preserve"> SPERREN DER HANDBREMSEN</w:t>
      </w:r>
    </w:p>
    <w:p w14:paraId="75974683" w14:textId="77777777" w:rsidR="00635CC2"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1. Drücken Sie die Unterseite des Bremsgriffs wie abgebildet nach unten, bis S</w:t>
      </w:r>
      <w:r w:rsidR="00635CC2">
        <w:rPr>
          <w:rStyle w:val="y2iqfc"/>
          <w:rFonts w:asciiTheme="minorHAnsi" w:hAnsiTheme="minorHAnsi" w:cstheme="minorHAnsi"/>
          <w:lang w:val="de-DE"/>
        </w:rPr>
        <w:t>ie ein Klicken hören (Abb. 7).</w:t>
      </w:r>
    </w:p>
    <w:p w14:paraId="0828A51F" w14:textId="4778F963" w:rsidR="00635CC2" w:rsidRDefault="00635CC2" w:rsidP="00A04143">
      <w:pPr>
        <w:pStyle w:val="HTML-wstpniesformatowany"/>
        <w:rPr>
          <w:rStyle w:val="y2iqfc"/>
          <w:rFonts w:asciiTheme="minorHAnsi" w:hAnsiTheme="minorHAnsi" w:cstheme="minorHAnsi"/>
          <w:lang w:val="de-DE"/>
        </w:rPr>
      </w:pPr>
      <w:r w:rsidRPr="000E2A77">
        <w:rPr>
          <w:rFonts w:asciiTheme="minorHAnsi" w:hAnsiTheme="minorHAnsi" w:cstheme="minorHAnsi"/>
          <w:noProof/>
          <w:sz w:val="16"/>
          <w:szCs w:val="16"/>
        </w:rPr>
        <w:drawing>
          <wp:anchor distT="0" distB="0" distL="114300" distR="114300" simplePos="0" relativeHeight="251728896" behindDoc="0" locked="0" layoutInCell="1" allowOverlap="1" wp14:anchorId="488E6273" wp14:editId="2909572D">
            <wp:simplePos x="0" y="0"/>
            <wp:positionH relativeFrom="column">
              <wp:posOffset>92710</wp:posOffset>
            </wp:positionH>
            <wp:positionV relativeFrom="paragraph">
              <wp:posOffset>141605</wp:posOffset>
            </wp:positionV>
            <wp:extent cx="1440815" cy="475615"/>
            <wp:effectExtent l="0" t="0" r="6985" b="635"/>
            <wp:wrapTopAndBottom/>
            <wp:docPr id="3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815" cy="475615"/>
                    </a:xfrm>
                    <a:prstGeom prst="rect">
                      <a:avLst/>
                    </a:prstGeom>
                    <a:noFill/>
                    <a:ln>
                      <a:noFill/>
                    </a:ln>
                  </pic:spPr>
                </pic:pic>
              </a:graphicData>
            </a:graphic>
          </wp:anchor>
        </w:drawing>
      </w:r>
    </w:p>
    <w:p w14:paraId="7F9B37EC" w14:textId="04ABB163"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6 (entsperrter Zustand) 7 (gesperrter Zustand)</w:t>
      </w:r>
    </w:p>
    <w:p w14:paraId="00BD5FD6" w14:textId="77777777" w:rsidR="00A04143" w:rsidRPr="00A04143" w:rsidRDefault="00A04143" w:rsidP="00A04143">
      <w:pPr>
        <w:pStyle w:val="HTML-wstpniesformatowany"/>
        <w:rPr>
          <w:rStyle w:val="y2iqfc"/>
          <w:rFonts w:asciiTheme="minorHAnsi" w:hAnsiTheme="minorHAnsi" w:cstheme="minorHAnsi"/>
          <w:lang w:val="de-DE"/>
        </w:rPr>
      </w:pPr>
    </w:p>
    <w:p w14:paraId="35CD4428" w14:textId="77777777" w:rsidR="00635CC2" w:rsidRDefault="00635CC2" w:rsidP="00A04143">
      <w:pPr>
        <w:pStyle w:val="HTML-wstpniesformatowany"/>
        <w:rPr>
          <w:rStyle w:val="y2iqfc"/>
          <w:rFonts w:asciiTheme="minorHAnsi" w:hAnsiTheme="minorHAnsi" w:cstheme="minorHAnsi"/>
          <w:b/>
          <w:lang w:val="de-DE"/>
        </w:rPr>
      </w:pPr>
    </w:p>
    <w:p w14:paraId="1EBC8E3F" w14:textId="77777777" w:rsidR="00635CC2" w:rsidRDefault="00635CC2" w:rsidP="00A04143">
      <w:pPr>
        <w:pStyle w:val="HTML-wstpniesformatowany"/>
        <w:rPr>
          <w:rStyle w:val="y2iqfc"/>
          <w:rFonts w:asciiTheme="minorHAnsi" w:hAnsiTheme="minorHAnsi" w:cstheme="minorHAnsi"/>
          <w:b/>
          <w:lang w:val="de-DE"/>
        </w:rPr>
      </w:pPr>
    </w:p>
    <w:p w14:paraId="5DD2297B" w14:textId="77777777" w:rsidR="00635CC2" w:rsidRDefault="00635CC2" w:rsidP="00A04143">
      <w:pPr>
        <w:pStyle w:val="HTML-wstpniesformatowany"/>
        <w:rPr>
          <w:rStyle w:val="y2iqfc"/>
          <w:rFonts w:asciiTheme="minorHAnsi" w:hAnsiTheme="minorHAnsi" w:cstheme="minorHAnsi"/>
          <w:b/>
          <w:lang w:val="de-DE"/>
        </w:rPr>
      </w:pPr>
    </w:p>
    <w:p w14:paraId="61897F1F" w14:textId="1D631249" w:rsidR="00A04143" w:rsidRPr="00F0558D" w:rsidRDefault="00A04143" w:rsidP="00F0558D">
      <w:pPr>
        <w:pStyle w:val="HTML-wstpniesformatowany"/>
        <w:rPr>
          <w:rStyle w:val="y2iqfc"/>
          <w:rFonts w:asciiTheme="minorHAnsi" w:hAnsiTheme="minorHAnsi" w:cstheme="minorHAnsi"/>
          <w:b/>
          <w:lang w:val="de-DE"/>
        </w:rPr>
      </w:pPr>
      <w:r w:rsidRPr="00635CC2">
        <w:rPr>
          <w:rStyle w:val="y2iqfc"/>
          <w:rFonts w:asciiTheme="minorHAnsi" w:hAnsiTheme="minorHAnsi" w:cstheme="minorHAnsi"/>
          <w:b/>
          <w:lang w:val="de-DE"/>
        </w:rPr>
        <w:t>LÖSEN DER HANDBREMSEN</w:t>
      </w:r>
    </w:p>
    <w:p w14:paraId="6686DCDE" w14:textId="4E6F42D0" w:rsidR="00A04143" w:rsidRPr="00A04143" w:rsidRDefault="00A04143" w:rsidP="00F0558D">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Ziehen Sie die Bremsgriffe nach oben, bis sie sich lösen, wie in Abb. 6 gezeigt.</w:t>
      </w:r>
    </w:p>
    <w:p w14:paraId="0B0D07C5" w14:textId="6F774A6E" w:rsidR="00A04143" w:rsidRPr="00A04143" w:rsidRDefault="00A04143" w:rsidP="00F0558D">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1. Lassen Sie den Bremsgriff los.</w:t>
      </w:r>
    </w:p>
    <w:p w14:paraId="442955AF" w14:textId="240D90DA" w:rsidR="00A04143" w:rsidRPr="00A04143" w:rsidRDefault="00A04143" w:rsidP="00F0558D">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2. Stellen Sie sicher, dass das Bremskabel am Seitenrohr entlang verläuft und der nicht verwendete Teil an der Vorderseit</w:t>
      </w:r>
      <w:r w:rsidR="00635CC2">
        <w:rPr>
          <w:rStyle w:val="y2iqfc"/>
          <w:rFonts w:asciiTheme="minorHAnsi" w:hAnsiTheme="minorHAnsi" w:cstheme="minorHAnsi"/>
          <w:lang w:val="de-DE"/>
        </w:rPr>
        <w:t>e des Gehwagens aufgerollt ist.</w:t>
      </w:r>
    </w:p>
    <w:p w14:paraId="00C8E9ED" w14:textId="77777777" w:rsidR="00A04143" w:rsidRPr="00635CC2" w:rsidRDefault="00A04143" w:rsidP="00F0558D">
      <w:pPr>
        <w:pStyle w:val="HTML-wstpniesformatowany"/>
        <w:rPr>
          <w:rStyle w:val="y2iqfc"/>
          <w:rFonts w:asciiTheme="minorHAnsi" w:hAnsiTheme="minorHAnsi" w:cstheme="minorHAnsi"/>
          <w:b/>
          <w:lang w:val="de-DE"/>
        </w:rPr>
      </w:pPr>
    </w:p>
    <w:p w14:paraId="36C2EA49" w14:textId="77777777" w:rsidR="00A04143" w:rsidRPr="00A04143" w:rsidRDefault="00A04143" w:rsidP="00F0558D">
      <w:pPr>
        <w:pStyle w:val="HTML-wstpniesformatowany"/>
        <w:rPr>
          <w:rStyle w:val="y2iqfc"/>
          <w:rFonts w:asciiTheme="minorHAnsi" w:hAnsiTheme="minorHAnsi" w:cstheme="minorHAnsi"/>
          <w:lang w:val="de-DE"/>
        </w:rPr>
      </w:pPr>
      <w:r w:rsidRPr="00635CC2">
        <w:rPr>
          <w:rStyle w:val="y2iqfc"/>
          <w:rFonts w:asciiTheme="minorHAnsi" w:hAnsiTheme="minorHAnsi" w:cstheme="minorHAnsi"/>
          <w:b/>
          <w:lang w:val="de-DE"/>
        </w:rPr>
        <w:t>ZWECK:</w:t>
      </w:r>
      <w:r w:rsidRPr="00A04143">
        <w:rPr>
          <w:rStyle w:val="y2iqfc"/>
          <w:rFonts w:asciiTheme="minorHAnsi" w:hAnsiTheme="minorHAnsi" w:cstheme="minorHAnsi"/>
          <w:lang w:val="de-DE"/>
        </w:rPr>
        <w:t xml:space="preserve"> Das Produkt soll Menschen mit eingeschränkter Gehfähigkeit beim Bewegen unterstützen.</w:t>
      </w:r>
    </w:p>
    <w:p w14:paraId="6EA2CD68" w14:textId="77777777" w:rsidR="00A04143" w:rsidRPr="00A04143" w:rsidRDefault="00A04143" w:rsidP="00F0558D">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Der Gehwagen ist für eine Person konzipiert.</w:t>
      </w:r>
    </w:p>
    <w:p w14:paraId="76AF00BF" w14:textId="77777777" w:rsidR="00A04143" w:rsidRPr="00A04143" w:rsidRDefault="00A04143" w:rsidP="00F0558D">
      <w:pPr>
        <w:pStyle w:val="HTML-wstpniesformatowany"/>
        <w:rPr>
          <w:rStyle w:val="y2iqfc"/>
          <w:rFonts w:asciiTheme="minorHAnsi" w:hAnsiTheme="minorHAnsi" w:cstheme="minorHAnsi"/>
          <w:lang w:val="de-DE"/>
        </w:rPr>
      </w:pPr>
    </w:p>
    <w:p w14:paraId="32BC83DE" w14:textId="77777777" w:rsidR="00A04143" w:rsidRPr="00A04143" w:rsidRDefault="00A04143" w:rsidP="00F0558D">
      <w:pPr>
        <w:pStyle w:val="HTML-wstpniesformatowany"/>
        <w:rPr>
          <w:rStyle w:val="y2iqfc"/>
          <w:rFonts w:asciiTheme="minorHAnsi" w:hAnsiTheme="minorHAnsi" w:cstheme="minorHAnsi"/>
          <w:lang w:val="de-DE"/>
        </w:rPr>
      </w:pPr>
      <w:r w:rsidRPr="00635CC2">
        <w:rPr>
          <w:rStyle w:val="y2iqfc"/>
          <w:rFonts w:asciiTheme="minorHAnsi" w:hAnsiTheme="minorHAnsi" w:cstheme="minorHAnsi"/>
          <w:b/>
          <w:lang w:val="de-DE"/>
        </w:rPr>
        <w:t>KONTRAINDIKATIONEN:</w:t>
      </w:r>
      <w:r w:rsidRPr="00A04143">
        <w:rPr>
          <w:rStyle w:val="y2iqfc"/>
          <w:rFonts w:asciiTheme="minorHAnsi" w:hAnsiTheme="minorHAnsi" w:cstheme="minorHAnsi"/>
          <w:lang w:val="de-DE"/>
        </w:rPr>
        <w:t xml:space="preserve"> körperliche oder geistige Einschränkungen (z. B. Sehbehinderung), die einen sicheren Umgang verhindern</w:t>
      </w:r>
    </w:p>
    <w:p w14:paraId="051BA575"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mit Gehhilfe.</w:t>
      </w:r>
    </w:p>
    <w:p w14:paraId="10A729C3" w14:textId="77777777" w:rsidR="00A04143" w:rsidRPr="00635CC2" w:rsidRDefault="00A04143" w:rsidP="00A04143">
      <w:pPr>
        <w:pStyle w:val="HTML-wstpniesformatowany"/>
        <w:rPr>
          <w:rStyle w:val="y2iqfc"/>
          <w:rFonts w:asciiTheme="minorHAnsi" w:hAnsiTheme="minorHAnsi" w:cstheme="minorHAnsi"/>
          <w:b/>
          <w:lang w:val="de-DE"/>
        </w:rPr>
      </w:pPr>
    </w:p>
    <w:p w14:paraId="77F9D06A" w14:textId="77777777" w:rsidR="00A04143" w:rsidRPr="00635CC2" w:rsidRDefault="00A04143" w:rsidP="00A04143">
      <w:pPr>
        <w:pStyle w:val="HTML-wstpniesformatowany"/>
        <w:rPr>
          <w:rStyle w:val="y2iqfc"/>
          <w:rFonts w:asciiTheme="minorHAnsi" w:hAnsiTheme="minorHAnsi" w:cstheme="minorHAnsi"/>
          <w:b/>
          <w:lang w:val="de-DE"/>
        </w:rPr>
      </w:pPr>
      <w:r w:rsidRPr="00635CC2">
        <w:rPr>
          <w:rStyle w:val="y2iqfc"/>
          <w:rFonts w:asciiTheme="minorHAnsi" w:hAnsiTheme="minorHAnsi" w:cstheme="minorHAnsi"/>
          <w:b/>
          <w:lang w:val="de-DE"/>
        </w:rPr>
        <w:t>EIGENSCHAFTEN:</w:t>
      </w:r>
    </w:p>
    <w:p w14:paraId="45BD63A6"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 Leicht, Aluminium</w:t>
      </w:r>
    </w:p>
    <w:p w14:paraId="0DA4BBF0" w14:textId="77777777" w:rsidR="00A04143" w:rsidRPr="00A04143" w:rsidRDefault="00A04143" w:rsidP="00A04143">
      <w:pPr>
        <w:pStyle w:val="HTML-wstpniesformatowany"/>
        <w:rPr>
          <w:rStyle w:val="y2iqfc"/>
          <w:rFonts w:asciiTheme="minorHAnsi" w:hAnsiTheme="minorHAnsi" w:cstheme="minorHAnsi"/>
          <w:lang w:val="de-DE"/>
        </w:rPr>
      </w:pPr>
      <w:r w:rsidRPr="00A04143">
        <w:rPr>
          <w:rStyle w:val="y2iqfc"/>
          <w:rFonts w:asciiTheme="minorHAnsi" w:hAnsiTheme="minorHAnsi" w:cstheme="minorHAnsi"/>
          <w:lang w:val="de-DE"/>
        </w:rPr>
        <w:t>• Möglichkeit zum schnellen Auf-/Abklappen des Gehwagens</w:t>
      </w:r>
    </w:p>
    <w:p w14:paraId="03CA977F" w14:textId="77777777" w:rsidR="00A04143" w:rsidRPr="00CF0959" w:rsidRDefault="00A04143" w:rsidP="00A04143">
      <w:pPr>
        <w:pStyle w:val="HTML-wstpniesformatowany"/>
        <w:rPr>
          <w:rFonts w:asciiTheme="minorHAnsi" w:hAnsiTheme="minorHAnsi" w:cstheme="minorHAnsi"/>
          <w:lang w:val="de-DE"/>
        </w:rPr>
      </w:pPr>
      <w:r w:rsidRPr="00A04143">
        <w:rPr>
          <w:rStyle w:val="y2iqfc"/>
          <w:rFonts w:asciiTheme="minorHAnsi" w:hAnsiTheme="minorHAnsi" w:cstheme="minorHAnsi"/>
          <w:lang w:val="de-DE"/>
        </w:rPr>
        <w:t>• Verfügt über eine Sitzfunktion</w:t>
      </w:r>
    </w:p>
    <w:p w14:paraId="09B49E00" w14:textId="77777777" w:rsidR="00635CC2" w:rsidRPr="00635CC2" w:rsidRDefault="00635CC2" w:rsidP="00635CC2">
      <w:pPr>
        <w:pStyle w:val="HTML-wstpniesformatowany"/>
        <w:rPr>
          <w:rStyle w:val="y2iqfc"/>
          <w:rFonts w:asciiTheme="minorHAnsi" w:hAnsiTheme="minorHAnsi" w:cstheme="minorHAnsi"/>
          <w:b/>
          <w:lang w:val="de-DE"/>
        </w:rPr>
      </w:pPr>
      <w:r w:rsidRPr="00635CC2">
        <w:rPr>
          <w:rStyle w:val="y2iqfc"/>
          <w:rFonts w:asciiTheme="minorHAnsi" w:hAnsiTheme="minorHAnsi" w:cstheme="minorHAnsi"/>
          <w:b/>
          <w:lang w:val="de-DE"/>
        </w:rPr>
        <w:t>TECHNISCHE PARAMETER</w:t>
      </w:r>
    </w:p>
    <w:p w14:paraId="711E1341" w14:textId="77777777" w:rsidR="00635CC2" w:rsidRPr="00635CC2" w:rsidRDefault="00635CC2" w:rsidP="00635CC2">
      <w:pPr>
        <w:pStyle w:val="HTML-wstpniesformatowany"/>
        <w:rPr>
          <w:rStyle w:val="y2iqfc"/>
          <w:rFonts w:asciiTheme="minorHAnsi" w:hAnsiTheme="minorHAnsi" w:cstheme="minorHAnsi"/>
          <w:lang w:val="de-DE"/>
        </w:rPr>
      </w:pPr>
      <w:r w:rsidRPr="00635CC2">
        <w:rPr>
          <w:rStyle w:val="y2iqfc"/>
          <w:rFonts w:asciiTheme="minorHAnsi" w:hAnsiTheme="minorHAnsi" w:cstheme="minorHAnsi"/>
          <w:lang w:val="de-DE"/>
        </w:rPr>
        <w:t>Vierrädriger Gehwagen aus Aluminium, faltbar.</w:t>
      </w:r>
    </w:p>
    <w:p w14:paraId="29D599BA" w14:textId="77777777" w:rsidR="00635CC2" w:rsidRPr="00635CC2" w:rsidRDefault="00635CC2" w:rsidP="00635CC2">
      <w:pPr>
        <w:pStyle w:val="HTML-wstpniesformatowany"/>
        <w:rPr>
          <w:rStyle w:val="y2iqfc"/>
          <w:rFonts w:asciiTheme="minorHAnsi" w:hAnsiTheme="minorHAnsi" w:cstheme="minorHAnsi"/>
          <w:lang w:val="de-DE"/>
        </w:rPr>
      </w:pPr>
      <w:r w:rsidRPr="00635CC2">
        <w:rPr>
          <w:rStyle w:val="y2iqfc"/>
          <w:rFonts w:asciiTheme="minorHAnsi" w:hAnsiTheme="minorHAnsi" w:cstheme="minorHAnsi"/>
          <w:lang w:val="de-DE"/>
        </w:rPr>
        <w:t>Gewicht: 8,6 kg</w:t>
      </w:r>
    </w:p>
    <w:p w14:paraId="02774AD1" w14:textId="77777777" w:rsidR="00635CC2" w:rsidRPr="00635CC2" w:rsidRDefault="00635CC2" w:rsidP="00635CC2">
      <w:pPr>
        <w:pStyle w:val="HTML-wstpniesformatowany"/>
        <w:rPr>
          <w:rStyle w:val="y2iqfc"/>
          <w:rFonts w:asciiTheme="minorHAnsi" w:hAnsiTheme="minorHAnsi" w:cstheme="minorHAnsi"/>
          <w:lang w:val="de-DE"/>
        </w:rPr>
      </w:pPr>
      <w:r w:rsidRPr="00635CC2">
        <w:rPr>
          <w:rStyle w:val="y2iqfc"/>
          <w:rFonts w:asciiTheme="minorHAnsi" w:hAnsiTheme="minorHAnsi" w:cstheme="minorHAnsi"/>
          <w:lang w:val="de-DE"/>
        </w:rPr>
        <w:t>Höhe: 87-98 cm</w:t>
      </w:r>
    </w:p>
    <w:p w14:paraId="357DEA06" w14:textId="77777777" w:rsidR="00635CC2" w:rsidRPr="00635CC2" w:rsidRDefault="00635CC2" w:rsidP="00635CC2">
      <w:pPr>
        <w:pStyle w:val="HTML-wstpniesformatowany"/>
        <w:rPr>
          <w:rStyle w:val="y2iqfc"/>
          <w:rFonts w:asciiTheme="minorHAnsi" w:hAnsiTheme="minorHAnsi" w:cstheme="minorHAnsi"/>
          <w:lang w:val="de-DE"/>
        </w:rPr>
      </w:pPr>
      <w:r w:rsidRPr="00635CC2">
        <w:rPr>
          <w:rStyle w:val="y2iqfc"/>
          <w:rFonts w:asciiTheme="minorHAnsi" w:hAnsiTheme="minorHAnsi" w:cstheme="minorHAnsi"/>
          <w:lang w:val="de-DE"/>
        </w:rPr>
        <w:t>Gesamtlänge: 78 cm</w:t>
      </w:r>
    </w:p>
    <w:p w14:paraId="3A87C791" w14:textId="77777777" w:rsidR="00635CC2" w:rsidRPr="00635CC2" w:rsidRDefault="00635CC2" w:rsidP="00635CC2">
      <w:pPr>
        <w:pStyle w:val="HTML-wstpniesformatowany"/>
        <w:rPr>
          <w:rStyle w:val="y2iqfc"/>
          <w:rFonts w:asciiTheme="minorHAnsi" w:hAnsiTheme="minorHAnsi" w:cstheme="minorHAnsi"/>
          <w:lang w:val="de-DE"/>
        </w:rPr>
      </w:pPr>
      <w:r w:rsidRPr="00635CC2">
        <w:rPr>
          <w:rStyle w:val="y2iqfc"/>
          <w:rFonts w:asciiTheme="minorHAnsi" w:hAnsiTheme="minorHAnsi" w:cstheme="minorHAnsi"/>
          <w:lang w:val="de-DE"/>
        </w:rPr>
        <w:t>Faltbreite: 27 cm</w:t>
      </w:r>
    </w:p>
    <w:p w14:paraId="05FFD8ED" w14:textId="77777777" w:rsidR="00635CC2" w:rsidRPr="00635CC2" w:rsidRDefault="00635CC2" w:rsidP="00635CC2">
      <w:pPr>
        <w:pStyle w:val="HTML-wstpniesformatowany"/>
        <w:rPr>
          <w:rStyle w:val="y2iqfc"/>
          <w:rFonts w:asciiTheme="minorHAnsi" w:hAnsiTheme="minorHAnsi" w:cstheme="minorHAnsi"/>
          <w:lang w:val="de-DE"/>
        </w:rPr>
      </w:pPr>
      <w:r w:rsidRPr="00635CC2">
        <w:rPr>
          <w:rStyle w:val="y2iqfc"/>
          <w:rFonts w:asciiTheme="minorHAnsi" w:hAnsiTheme="minorHAnsi" w:cstheme="minorHAnsi"/>
          <w:lang w:val="de-DE"/>
        </w:rPr>
        <w:t>Raddurchmesser: vorne 8'', hinten: 8''</w:t>
      </w:r>
    </w:p>
    <w:p w14:paraId="4331A801" w14:textId="77777777" w:rsidR="00635CC2" w:rsidRPr="00635CC2" w:rsidRDefault="00635CC2" w:rsidP="00635CC2">
      <w:pPr>
        <w:pStyle w:val="HTML-wstpniesformatowany"/>
        <w:rPr>
          <w:rStyle w:val="y2iqfc"/>
          <w:rFonts w:asciiTheme="minorHAnsi" w:hAnsiTheme="minorHAnsi" w:cstheme="minorHAnsi"/>
          <w:lang w:val="de-DE"/>
        </w:rPr>
      </w:pPr>
      <w:r w:rsidRPr="00635CC2">
        <w:rPr>
          <w:rStyle w:val="y2iqfc"/>
          <w:rFonts w:asciiTheme="minorHAnsi" w:hAnsiTheme="minorHAnsi" w:cstheme="minorHAnsi"/>
          <w:lang w:val="de-DE"/>
        </w:rPr>
        <w:t>Sitzhöhe: 53,5 cm</w:t>
      </w:r>
    </w:p>
    <w:p w14:paraId="63071922" w14:textId="77777777" w:rsidR="00635CC2" w:rsidRPr="00635CC2" w:rsidRDefault="00635CC2" w:rsidP="00635CC2">
      <w:pPr>
        <w:pStyle w:val="HTML-wstpniesformatowany"/>
        <w:rPr>
          <w:rStyle w:val="y2iqfc"/>
          <w:rFonts w:asciiTheme="minorHAnsi" w:hAnsiTheme="minorHAnsi" w:cstheme="minorHAnsi"/>
          <w:lang w:val="de-DE"/>
        </w:rPr>
      </w:pPr>
      <w:r w:rsidRPr="00635CC2">
        <w:rPr>
          <w:rStyle w:val="y2iqfc"/>
          <w:rFonts w:asciiTheme="minorHAnsi" w:hAnsiTheme="minorHAnsi" w:cstheme="minorHAnsi"/>
          <w:lang w:val="de-DE"/>
        </w:rPr>
        <w:t>Gesamtlänge zwischen den Griffen: 50 cm</w:t>
      </w:r>
    </w:p>
    <w:p w14:paraId="225C2756" w14:textId="77777777" w:rsidR="00635CC2" w:rsidRPr="00635CC2" w:rsidRDefault="00635CC2" w:rsidP="00635CC2">
      <w:pPr>
        <w:pStyle w:val="HTML-wstpniesformatowany"/>
        <w:rPr>
          <w:rStyle w:val="y2iqfc"/>
          <w:rFonts w:asciiTheme="minorHAnsi" w:hAnsiTheme="minorHAnsi" w:cstheme="minorHAnsi"/>
          <w:lang w:val="de-DE"/>
        </w:rPr>
      </w:pPr>
      <w:r w:rsidRPr="00635CC2">
        <w:rPr>
          <w:rStyle w:val="y2iqfc"/>
          <w:rFonts w:asciiTheme="minorHAnsi" w:hAnsiTheme="minorHAnsi" w:cstheme="minorHAnsi"/>
          <w:lang w:val="de-DE"/>
        </w:rPr>
        <w:t>Sitzbreite: 45 cm</w:t>
      </w:r>
    </w:p>
    <w:p w14:paraId="445DDCFE" w14:textId="77777777" w:rsidR="00635CC2" w:rsidRPr="00635CC2" w:rsidRDefault="00635CC2" w:rsidP="00635CC2">
      <w:pPr>
        <w:pStyle w:val="HTML-wstpniesformatowany"/>
        <w:rPr>
          <w:rStyle w:val="y2iqfc"/>
          <w:rFonts w:asciiTheme="minorHAnsi" w:hAnsiTheme="minorHAnsi" w:cstheme="minorHAnsi"/>
          <w:lang w:val="de-DE"/>
        </w:rPr>
      </w:pPr>
      <w:r w:rsidRPr="00635CC2">
        <w:rPr>
          <w:rStyle w:val="y2iqfc"/>
          <w:rFonts w:asciiTheme="minorHAnsi" w:hAnsiTheme="minorHAnsi" w:cstheme="minorHAnsi"/>
          <w:lang w:val="de-DE"/>
        </w:rPr>
        <w:t>Sitztiefe: 24 cm</w:t>
      </w:r>
    </w:p>
    <w:p w14:paraId="5FF3D270" w14:textId="77777777" w:rsidR="00635CC2" w:rsidRPr="00635CC2" w:rsidRDefault="00635CC2" w:rsidP="00635CC2">
      <w:pPr>
        <w:pStyle w:val="HTML-wstpniesformatowany"/>
        <w:rPr>
          <w:rStyle w:val="y2iqfc"/>
          <w:rFonts w:asciiTheme="minorHAnsi" w:hAnsiTheme="minorHAnsi" w:cstheme="minorHAnsi"/>
          <w:lang w:val="de-DE"/>
        </w:rPr>
      </w:pPr>
      <w:r w:rsidRPr="00635CC2">
        <w:rPr>
          <w:rStyle w:val="y2iqfc"/>
          <w:rFonts w:asciiTheme="minorHAnsi" w:hAnsiTheme="minorHAnsi" w:cstheme="minorHAnsi"/>
          <w:lang w:val="de-DE"/>
        </w:rPr>
        <w:t>Verbindung zwischen den Vorderrädern: 50 cm</w:t>
      </w:r>
    </w:p>
    <w:p w14:paraId="27DD0E8C" w14:textId="77777777" w:rsidR="00635CC2" w:rsidRPr="00635CC2" w:rsidRDefault="00635CC2" w:rsidP="00635CC2">
      <w:pPr>
        <w:pStyle w:val="HTML-wstpniesformatowany"/>
        <w:rPr>
          <w:rStyle w:val="y2iqfc"/>
          <w:rFonts w:asciiTheme="minorHAnsi" w:hAnsiTheme="minorHAnsi" w:cstheme="minorHAnsi"/>
          <w:lang w:val="de-DE"/>
        </w:rPr>
      </w:pPr>
      <w:r w:rsidRPr="00635CC2">
        <w:rPr>
          <w:rStyle w:val="y2iqfc"/>
          <w:rFonts w:asciiTheme="minorHAnsi" w:hAnsiTheme="minorHAnsi" w:cstheme="minorHAnsi"/>
          <w:lang w:val="de-DE"/>
        </w:rPr>
        <w:t>Abstand zwischen Vorderrad und Ausgang: 51 cm</w:t>
      </w:r>
    </w:p>
    <w:p w14:paraId="6683CE00" w14:textId="77777777" w:rsidR="00635CC2" w:rsidRPr="00635CC2" w:rsidRDefault="00635CC2" w:rsidP="00635CC2">
      <w:pPr>
        <w:pStyle w:val="HTML-wstpniesformatowany"/>
        <w:rPr>
          <w:rStyle w:val="y2iqfc"/>
          <w:rFonts w:asciiTheme="minorHAnsi" w:hAnsiTheme="minorHAnsi" w:cstheme="minorHAnsi"/>
          <w:lang w:val="de-DE"/>
        </w:rPr>
      </w:pPr>
      <w:r w:rsidRPr="00635CC2">
        <w:rPr>
          <w:rStyle w:val="y2iqfc"/>
          <w:rFonts w:asciiTheme="minorHAnsi" w:hAnsiTheme="minorHAnsi" w:cstheme="minorHAnsi"/>
          <w:lang w:val="de-DE"/>
        </w:rPr>
        <w:t>Maximales Benutzergewicht: 136 kg</w:t>
      </w:r>
    </w:p>
    <w:p w14:paraId="6982B83B" w14:textId="77777777" w:rsidR="00635CC2" w:rsidRPr="00635CC2" w:rsidRDefault="00635CC2" w:rsidP="00635CC2">
      <w:pPr>
        <w:pStyle w:val="HTML-wstpniesformatowany"/>
        <w:rPr>
          <w:rStyle w:val="y2iqfc"/>
          <w:rFonts w:asciiTheme="minorHAnsi" w:hAnsiTheme="minorHAnsi" w:cstheme="minorHAnsi"/>
          <w:lang w:val="de-DE"/>
        </w:rPr>
      </w:pPr>
    </w:p>
    <w:p w14:paraId="56E28E4B" w14:textId="0FE133A2" w:rsidR="00635CC2" w:rsidRPr="00635CC2" w:rsidRDefault="00F0558D" w:rsidP="00635CC2">
      <w:pPr>
        <w:pStyle w:val="HTML-wstpniesformatowany"/>
        <w:rPr>
          <w:rStyle w:val="y2iqfc"/>
          <w:rFonts w:asciiTheme="minorHAnsi" w:hAnsiTheme="minorHAnsi" w:cstheme="minorHAnsi"/>
          <w:b/>
          <w:lang w:val="de-DE"/>
        </w:rPr>
      </w:pPr>
      <w:r w:rsidRPr="000E2A77">
        <w:rPr>
          <w:rFonts w:asciiTheme="minorHAnsi" w:hAnsiTheme="minorHAnsi" w:cstheme="minorHAnsi"/>
          <w:noProof/>
          <w:sz w:val="16"/>
          <w:szCs w:val="16"/>
        </w:rPr>
        <w:drawing>
          <wp:inline distT="0" distB="0" distL="0" distR="0" wp14:anchorId="663C383D" wp14:editId="2F466117">
            <wp:extent cx="190463" cy="307238"/>
            <wp:effectExtent l="0" t="0" r="635" b="0"/>
            <wp:docPr id="635661215" name="Obraz 63566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48" cy="311730"/>
                    </a:xfrm>
                    <a:prstGeom prst="rect">
                      <a:avLst/>
                    </a:prstGeom>
                    <a:noFill/>
                    <a:ln>
                      <a:noFill/>
                    </a:ln>
                  </pic:spPr>
                </pic:pic>
              </a:graphicData>
            </a:graphic>
          </wp:inline>
        </w:drawing>
      </w:r>
      <w:r>
        <w:rPr>
          <w:rStyle w:val="y2iqfc"/>
          <w:rFonts w:asciiTheme="minorHAnsi" w:hAnsiTheme="minorHAnsi" w:cstheme="minorHAnsi"/>
          <w:b/>
          <w:lang w:val="de-DE"/>
        </w:rPr>
        <w:t xml:space="preserve"> </w:t>
      </w:r>
      <w:r w:rsidR="00635CC2" w:rsidRPr="00635CC2">
        <w:rPr>
          <w:rStyle w:val="y2iqfc"/>
          <w:rFonts w:asciiTheme="minorHAnsi" w:hAnsiTheme="minorHAnsi" w:cstheme="minorHAnsi"/>
          <w:b/>
          <w:lang w:val="de-DE"/>
        </w:rPr>
        <w:t xml:space="preserve">    DIESE MARKIERUNG GIBT DAS MAXIMALE BENUTZERGEWICHT AN</w:t>
      </w:r>
    </w:p>
    <w:p w14:paraId="4C79AB70" w14:textId="77777777" w:rsidR="00635CC2" w:rsidRPr="00635CC2" w:rsidRDefault="00635CC2" w:rsidP="00635CC2">
      <w:pPr>
        <w:pStyle w:val="HTML-wstpniesformatowany"/>
        <w:rPr>
          <w:rStyle w:val="y2iqfc"/>
          <w:rFonts w:asciiTheme="minorHAnsi" w:hAnsiTheme="minorHAnsi" w:cstheme="minorHAnsi"/>
          <w:lang w:val="de-DE"/>
        </w:rPr>
      </w:pPr>
    </w:p>
    <w:p w14:paraId="4D83978D" w14:textId="77777777" w:rsidR="00635CC2" w:rsidRPr="00635CC2" w:rsidRDefault="00635CC2" w:rsidP="00635CC2">
      <w:pPr>
        <w:pStyle w:val="HTML-wstpniesformatowany"/>
        <w:rPr>
          <w:rStyle w:val="y2iqfc"/>
          <w:rFonts w:asciiTheme="minorHAnsi" w:hAnsiTheme="minorHAnsi" w:cstheme="minorHAnsi"/>
          <w:b/>
          <w:lang w:val="de-DE"/>
        </w:rPr>
      </w:pPr>
      <w:r w:rsidRPr="00635CC2">
        <w:rPr>
          <w:rStyle w:val="y2iqfc"/>
          <w:rFonts w:asciiTheme="minorHAnsi" w:hAnsiTheme="minorHAnsi" w:cstheme="minorHAnsi"/>
          <w:b/>
          <w:lang w:val="de-DE"/>
        </w:rPr>
        <w:t>INBEGRIFFEN</w:t>
      </w:r>
    </w:p>
    <w:p w14:paraId="4C59E8A5" w14:textId="643D61E7" w:rsidR="00635CC2" w:rsidRPr="00635CC2" w:rsidRDefault="00635CC2" w:rsidP="00635CC2">
      <w:pPr>
        <w:pStyle w:val="HTML-wstpniesformatowany"/>
        <w:rPr>
          <w:rStyle w:val="y2iqfc"/>
          <w:rFonts w:asciiTheme="minorHAnsi" w:hAnsiTheme="minorHAnsi" w:cstheme="minorHAnsi"/>
          <w:lang w:val="de-DE"/>
        </w:rPr>
      </w:pPr>
      <w:r w:rsidRPr="00A04143">
        <w:rPr>
          <w:rFonts w:asciiTheme="minorHAnsi" w:hAnsiTheme="minorHAnsi" w:cstheme="minorHAnsi"/>
          <w:b/>
          <w:noProof/>
          <w:sz w:val="16"/>
          <w:szCs w:val="16"/>
        </w:rPr>
        <w:drawing>
          <wp:anchor distT="0" distB="0" distL="114300" distR="114300" simplePos="0" relativeHeight="251730944" behindDoc="0" locked="0" layoutInCell="1" allowOverlap="1" wp14:anchorId="768087A1" wp14:editId="24F76884">
            <wp:simplePos x="0" y="0"/>
            <wp:positionH relativeFrom="column">
              <wp:posOffset>1514793</wp:posOffset>
            </wp:positionH>
            <wp:positionV relativeFrom="paragraph">
              <wp:posOffset>111442</wp:posOffset>
            </wp:positionV>
            <wp:extent cx="1050878" cy="1491621"/>
            <wp:effectExtent l="7937" t="0" r="5398" b="5397"/>
            <wp:wrapNone/>
            <wp:docPr id="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a:off x="0" y="0"/>
                      <a:ext cx="1050878" cy="1491621"/>
                    </a:xfrm>
                    <a:prstGeom prst="rect">
                      <a:avLst/>
                    </a:prstGeom>
                    <a:noFill/>
                    <a:ln>
                      <a:noFill/>
                    </a:ln>
                  </pic:spPr>
                </pic:pic>
              </a:graphicData>
            </a:graphic>
          </wp:anchor>
        </w:drawing>
      </w:r>
      <w:r w:rsidRPr="00635CC2">
        <w:rPr>
          <w:rStyle w:val="y2iqfc"/>
          <w:rFonts w:asciiTheme="minorHAnsi" w:hAnsiTheme="minorHAnsi" w:cstheme="minorHAnsi"/>
          <w:lang w:val="de-DE"/>
        </w:rPr>
        <w:t>Gehhilfe: Hauptrahmen, Vorderräder, Hinterräder mit Griffen und Bremsen, Tasche, Stockhalter, 2 Schrauben, 2 Unterlegscheiben. 2 große, 2 runde Haken, 2 quadratische Haken.</w:t>
      </w:r>
    </w:p>
    <w:p w14:paraId="303ED56A" w14:textId="4FD2C787" w:rsidR="00635CC2" w:rsidRPr="00635CC2" w:rsidRDefault="00635CC2" w:rsidP="00635CC2">
      <w:pPr>
        <w:pStyle w:val="HTML-wstpniesformatowany"/>
        <w:rPr>
          <w:rStyle w:val="y2iqfc"/>
          <w:rFonts w:asciiTheme="minorHAnsi" w:hAnsiTheme="minorHAnsi" w:cstheme="minorHAnsi"/>
          <w:lang w:val="de-DE"/>
        </w:rPr>
      </w:pPr>
      <w:r w:rsidRPr="00635CC2">
        <w:rPr>
          <w:rStyle w:val="y2iqfc"/>
          <w:rFonts w:asciiTheme="minorHAnsi" w:hAnsiTheme="minorHAnsi" w:cstheme="minorHAnsi"/>
          <w:lang w:val="de-DE"/>
        </w:rPr>
        <w:t xml:space="preserve"> </w:t>
      </w:r>
    </w:p>
    <w:p w14:paraId="758E0451" w14:textId="23BD8A3F" w:rsidR="00635CC2" w:rsidRPr="00635CC2" w:rsidRDefault="00635CC2" w:rsidP="00635CC2">
      <w:pPr>
        <w:pStyle w:val="HTML-wstpniesformatowany"/>
        <w:rPr>
          <w:rStyle w:val="y2iqfc"/>
          <w:rFonts w:asciiTheme="minorHAnsi" w:hAnsiTheme="minorHAnsi" w:cstheme="minorHAnsi"/>
          <w:lang w:val="de-DE"/>
        </w:rPr>
      </w:pPr>
    </w:p>
    <w:p w14:paraId="0C77EDB2" w14:textId="77777777" w:rsidR="00635CC2" w:rsidRDefault="00635CC2" w:rsidP="00635CC2">
      <w:pPr>
        <w:pStyle w:val="HTML-wstpniesformatowany"/>
        <w:rPr>
          <w:rStyle w:val="y2iqfc"/>
          <w:rFonts w:asciiTheme="minorHAnsi" w:hAnsiTheme="minorHAnsi" w:cstheme="minorHAnsi"/>
          <w:b/>
          <w:lang w:val="de-DE"/>
        </w:rPr>
      </w:pPr>
    </w:p>
    <w:p w14:paraId="6FE671CB" w14:textId="77777777" w:rsidR="00635CC2" w:rsidRDefault="00635CC2" w:rsidP="00635CC2">
      <w:pPr>
        <w:pStyle w:val="HTML-wstpniesformatowany"/>
        <w:rPr>
          <w:rStyle w:val="y2iqfc"/>
          <w:rFonts w:asciiTheme="minorHAnsi" w:hAnsiTheme="minorHAnsi" w:cstheme="minorHAnsi"/>
          <w:b/>
          <w:lang w:val="de-DE"/>
        </w:rPr>
      </w:pPr>
    </w:p>
    <w:p w14:paraId="76A8786C" w14:textId="77777777" w:rsidR="00635CC2" w:rsidRDefault="00635CC2" w:rsidP="00635CC2">
      <w:pPr>
        <w:pStyle w:val="HTML-wstpniesformatowany"/>
        <w:rPr>
          <w:rStyle w:val="y2iqfc"/>
          <w:rFonts w:asciiTheme="minorHAnsi" w:hAnsiTheme="minorHAnsi" w:cstheme="minorHAnsi"/>
          <w:b/>
          <w:lang w:val="de-DE"/>
        </w:rPr>
      </w:pPr>
    </w:p>
    <w:p w14:paraId="3820B4DB" w14:textId="77777777" w:rsidR="00635CC2" w:rsidRDefault="00635CC2" w:rsidP="00635CC2">
      <w:pPr>
        <w:pStyle w:val="HTML-wstpniesformatowany"/>
        <w:rPr>
          <w:rStyle w:val="y2iqfc"/>
          <w:rFonts w:asciiTheme="minorHAnsi" w:hAnsiTheme="minorHAnsi" w:cstheme="minorHAnsi"/>
          <w:b/>
          <w:lang w:val="de-DE"/>
        </w:rPr>
      </w:pPr>
    </w:p>
    <w:p w14:paraId="59C70581" w14:textId="77777777" w:rsidR="00635CC2" w:rsidRDefault="00635CC2" w:rsidP="00635CC2">
      <w:pPr>
        <w:pStyle w:val="HTML-wstpniesformatowany"/>
        <w:rPr>
          <w:rStyle w:val="y2iqfc"/>
          <w:rFonts w:asciiTheme="minorHAnsi" w:hAnsiTheme="minorHAnsi" w:cstheme="minorHAnsi"/>
          <w:b/>
          <w:lang w:val="de-DE"/>
        </w:rPr>
      </w:pPr>
    </w:p>
    <w:p w14:paraId="64489C32" w14:textId="77777777" w:rsidR="00635CC2" w:rsidRPr="00635CC2" w:rsidRDefault="00635CC2" w:rsidP="00635CC2">
      <w:pPr>
        <w:pStyle w:val="HTML-wstpniesformatowany"/>
        <w:rPr>
          <w:rStyle w:val="y2iqfc"/>
          <w:rFonts w:asciiTheme="minorHAnsi" w:hAnsiTheme="minorHAnsi" w:cstheme="minorHAnsi"/>
          <w:b/>
          <w:lang w:val="de-DE"/>
        </w:rPr>
      </w:pPr>
      <w:r w:rsidRPr="00635CC2">
        <w:rPr>
          <w:rStyle w:val="y2iqfc"/>
          <w:rFonts w:asciiTheme="minorHAnsi" w:hAnsiTheme="minorHAnsi" w:cstheme="minorHAnsi"/>
          <w:b/>
          <w:lang w:val="de-DE"/>
        </w:rPr>
        <w:t>ZIELGRUPPE DER PATIENTEN</w:t>
      </w:r>
    </w:p>
    <w:p w14:paraId="509D2545" w14:textId="77777777" w:rsidR="00635CC2" w:rsidRPr="00635CC2" w:rsidRDefault="00635CC2" w:rsidP="00635CC2">
      <w:pPr>
        <w:pStyle w:val="HTML-wstpniesformatowany"/>
        <w:rPr>
          <w:rStyle w:val="y2iqfc"/>
          <w:rFonts w:asciiTheme="minorHAnsi" w:hAnsiTheme="minorHAnsi" w:cstheme="minorHAnsi"/>
          <w:lang w:val="de-DE"/>
        </w:rPr>
      </w:pPr>
      <w:r w:rsidRPr="00635CC2">
        <w:rPr>
          <w:rStyle w:val="y2iqfc"/>
          <w:rFonts w:asciiTheme="minorHAnsi" w:hAnsiTheme="minorHAnsi" w:cstheme="minorHAnsi"/>
          <w:lang w:val="de-DE"/>
        </w:rPr>
        <w:t>Eine medizinische Fachkraft kann die Hilfe und Unterstützung von Kindern unter Berücksichtigung der verfügbaren Varianten/Größe/erforderlichen Funktionen/Größe und einer speziellen Variante auf der Grundlage der vom Hersteller bereitgestellten Informationen in Anspruch nehmen.</w:t>
      </w:r>
    </w:p>
    <w:p w14:paraId="37ABB29E" w14:textId="77777777" w:rsidR="00635CC2" w:rsidRPr="00635CC2" w:rsidRDefault="00635CC2" w:rsidP="00635CC2">
      <w:pPr>
        <w:pStyle w:val="HTML-wstpniesformatowany"/>
        <w:rPr>
          <w:rStyle w:val="y2iqfc"/>
          <w:rFonts w:asciiTheme="minorHAnsi" w:hAnsiTheme="minorHAnsi" w:cstheme="minorHAnsi"/>
          <w:b/>
          <w:lang w:val="de-DE"/>
        </w:rPr>
      </w:pPr>
    </w:p>
    <w:p w14:paraId="50F0161D" w14:textId="77777777" w:rsidR="00635CC2" w:rsidRPr="00635CC2" w:rsidRDefault="00635CC2" w:rsidP="00635CC2">
      <w:pPr>
        <w:pStyle w:val="HTML-wstpniesformatowany"/>
        <w:rPr>
          <w:rStyle w:val="y2iqfc"/>
          <w:rFonts w:asciiTheme="minorHAnsi" w:hAnsiTheme="minorHAnsi" w:cstheme="minorHAnsi"/>
          <w:b/>
          <w:lang w:val="de-DE"/>
        </w:rPr>
      </w:pPr>
      <w:r w:rsidRPr="00635CC2">
        <w:rPr>
          <w:rStyle w:val="y2iqfc"/>
          <w:rFonts w:asciiTheme="minorHAnsi" w:hAnsiTheme="minorHAnsi" w:cstheme="minorHAnsi"/>
          <w:b/>
          <w:lang w:val="de-DE"/>
        </w:rPr>
        <w:t>ENTSORGUNG DES PRODUKTS</w:t>
      </w:r>
    </w:p>
    <w:p w14:paraId="258D31A6" w14:textId="77777777" w:rsidR="00635CC2" w:rsidRDefault="00635CC2" w:rsidP="00635CC2">
      <w:pPr>
        <w:pStyle w:val="HTML-wstpniesformatowany"/>
        <w:rPr>
          <w:rStyle w:val="y2iqfc"/>
          <w:rFonts w:asciiTheme="minorHAnsi" w:hAnsiTheme="minorHAnsi" w:cstheme="minorHAnsi"/>
          <w:lang w:val="de-DE"/>
        </w:rPr>
      </w:pPr>
      <w:r w:rsidRPr="00635CC2">
        <w:rPr>
          <w:rStyle w:val="y2iqfc"/>
          <w:rFonts w:asciiTheme="minorHAnsi" w:hAnsiTheme="minorHAnsi" w:cstheme="minorHAnsi"/>
          <w:lang w:val="de-DE"/>
        </w:rPr>
        <w:t>Am Ende seiner Lebensdauer kann das Medizinprodukt über den normalen Hausmüll entsorgt werden</w:t>
      </w:r>
    </w:p>
    <w:p w14:paraId="427163DF" w14:textId="77777777" w:rsidR="00635CC2" w:rsidRDefault="00635CC2" w:rsidP="00635CC2">
      <w:pPr>
        <w:pStyle w:val="HTML-wstpniesformatowany"/>
        <w:rPr>
          <w:rStyle w:val="y2iqfc"/>
          <w:rFonts w:asciiTheme="minorHAnsi" w:hAnsiTheme="minorHAnsi" w:cstheme="minorHAnsi"/>
          <w:lang w:val="de-DE"/>
        </w:rPr>
      </w:pPr>
    </w:p>
    <w:p w14:paraId="3BE88784" w14:textId="77777777" w:rsidR="00F0558D" w:rsidRDefault="00F0558D" w:rsidP="00635CC2">
      <w:pPr>
        <w:pStyle w:val="HTML-wstpniesformatowany"/>
        <w:rPr>
          <w:rStyle w:val="y2iqfc"/>
          <w:rFonts w:asciiTheme="minorHAnsi" w:hAnsiTheme="minorHAnsi" w:cstheme="minorHAnsi"/>
          <w:lang w:val="de-DE"/>
        </w:rPr>
      </w:pPr>
    </w:p>
    <w:p w14:paraId="3BB5BE97" w14:textId="77777777" w:rsidR="00F0558D" w:rsidRDefault="00F0558D" w:rsidP="00635CC2">
      <w:pPr>
        <w:pStyle w:val="HTML-wstpniesformatowany"/>
        <w:rPr>
          <w:rStyle w:val="y2iqfc"/>
          <w:rFonts w:asciiTheme="minorHAnsi" w:hAnsiTheme="minorHAnsi" w:cstheme="minorHAnsi"/>
          <w:lang w:val="de-DE"/>
        </w:rPr>
      </w:pPr>
    </w:p>
    <w:p w14:paraId="13114CA3" w14:textId="1BB9E448" w:rsidR="00635CC2" w:rsidRDefault="00635CC2" w:rsidP="00635CC2">
      <w:pPr>
        <w:pStyle w:val="HTML-wstpniesformatowany"/>
        <w:rPr>
          <w:rStyle w:val="y2iqfc"/>
          <w:rFonts w:asciiTheme="minorHAnsi" w:hAnsiTheme="minorHAnsi" w:cstheme="minorHAnsi"/>
          <w:b/>
          <w:lang w:val="de-DE"/>
        </w:rPr>
      </w:pPr>
      <w:r>
        <w:rPr>
          <w:rStyle w:val="y2iqfc"/>
          <w:rFonts w:asciiTheme="minorHAnsi" w:hAnsiTheme="minorHAnsi" w:cstheme="minorHAnsi"/>
          <w:b/>
          <w:lang w:val="de-DE"/>
        </w:rPr>
        <w:lastRenderedPageBreak/>
        <w:t>CZK</w:t>
      </w:r>
    </w:p>
    <w:p w14:paraId="774681F1" w14:textId="77777777" w:rsidR="00635CC2" w:rsidRPr="00635CC2" w:rsidRDefault="00635CC2" w:rsidP="00635CC2">
      <w:pPr>
        <w:pStyle w:val="HTML-wstpniesformatowany"/>
        <w:rPr>
          <w:rStyle w:val="y2iqfc"/>
          <w:rFonts w:asciiTheme="minorHAnsi" w:hAnsiTheme="minorHAnsi" w:cstheme="minorHAnsi"/>
          <w:b/>
          <w:lang w:val="cs-CZ"/>
        </w:rPr>
      </w:pPr>
      <w:r w:rsidRPr="00635CC2">
        <w:rPr>
          <w:rStyle w:val="y2iqfc"/>
          <w:rFonts w:asciiTheme="minorHAnsi" w:hAnsiTheme="minorHAnsi" w:cstheme="minorHAnsi"/>
          <w:b/>
          <w:lang w:val="cs-CZ"/>
        </w:rPr>
        <w:t>DOPORUČENÍ BEZPEČNOST</w:t>
      </w:r>
    </w:p>
    <w:p w14:paraId="66F3FDAC"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Abyste byli při používání chodítka v bezpečí, MUSÍTE dodržovat tyto pokyny:</w:t>
      </w:r>
    </w:p>
    <w:p w14:paraId="3957AAE4"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b/>
          <w:lang w:val="cs-CZ"/>
        </w:rPr>
        <w:t>POZNÁMKA:</w:t>
      </w:r>
      <w:r w:rsidRPr="00635CC2">
        <w:rPr>
          <w:rStyle w:val="y2iqfc"/>
          <w:rFonts w:asciiTheme="minorHAnsi" w:hAnsiTheme="minorHAnsi" w:cstheme="minorHAnsi"/>
          <w:lang w:val="cs-CZ"/>
        </w:rPr>
        <w:t xml:space="preserve"> Zkontrolujte všechny díly, zda nedošlo k poškození při přepravě. Pokud si všimnete takového poškození, výrobek NEPOUŽÍVEJTE. Více informací od výrobce.</w:t>
      </w:r>
    </w:p>
    <w:p w14:paraId="7343CCE2" w14:textId="77777777" w:rsidR="00635CC2" w:rsidRPr="00635CC2" w:rsidRDefault="00635CC2" w:rsidP="00635CC2">
      <w:pPr>
        <w:pStyle w:val="HTML-wstpniesformatowany"/>
        <w:rPr>
          <w:rStyle w:val="y2iqfc"/>
          <w:rFonts w:asciiTheme="minorHAnsi" w:hAnsiTheme="minorHAnsi" w:cstheme="minorHAnsi"/>
          <w:b/>
          <w:lang w:val="cs-CZ"/>
        </w:rPr>
      </w:pPr>
      <w:r w:rsidRPr="00635CC2">
        <w:rPr>
          <w:rStyle w:val="y2iqfc"/>
          <w:rFonts w:asciiTheme="minorHAnsi" w:hAnsiTheme="minorHAnsi" w:cstheme="minorHAnsi"/>
          <w:b/>
          <w:lang w:val="cs-CZ"/>
        </w:rPr>
        <w:t>VŠEOBECNÉ UPOZORNĚNÍ</w:t>
      </w:r>
    </w:p>
    <w:p w14:paraId="0B17F510"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NEMONTUJTE a NEPOUŽÍVEJTE výrobek, dokud si nepřečtete tento návod a neporozumíte mu. Pokud nerozumíte některým varováním, upozorněním nebo pokynům, kontaktujte svého zdravotnického pracovníka, distributora nebo technika, než se pokusíte produkt sestavit, abyste předešli zranění nebo poškození produktu. Každý uživatel by měl požádat svého lékaře nebo terapeuta o určení vhodné varianty úpravy a způsobu použití. Chodítko není určeno k ovládání uživatelem, který na něm sedí. Při nastavování výšky chodítka by měl být přítomen lékař/terapeut, aby se ujistil, že je uživatel podepřen a že jsou brzdy správně nastaveny a šrouby jsou utaženy. Když je chodítko rozložené, vždy se ujistěte, že je trubka u sedla zajištěna a správně připevněna k rámu a že brzdové lanko je uvnitř boční trubky a je k ní pevně připevněno. Po každém nastavení výšky zkontrolujte brzdové lanko, aby nedošlo k prověšení lanka. Ujistěte se, že jsou knoflíky zajištěny tak, aby se hlavní nosná konstrukce nepohybovala vlivem tlaku. Měděné kolíky v regulační trubici vybíhají ven. Nedodržení výše uvedených pokynů může vést ke zranění. Před použitím zkontrolujte, zda jsou zajištěny VŠECHNY prvky pro nastavení rukojeti a sedadla a zda jsou kola a pohyblivé části výrobku v dobrém stavu. Během používání MUSÍ VŠECHNA kola ZŮSTAT VŽDY v kontaktu se zemí, aby byla zajištěna stabilita chodítka. NEŽ se uživatel posadí na sedadlo, MUSÍ být brzdy v zajištěné poloze. Když je chodítko používáno ve stacionární poloze, ruční brzdy MUSÍ být v zajištěné poloze.</w:t>
      </w:r>
    </w:p>
    <w:p w14:paraId="31211D23" w14:textId="77777777" w:rsidR="00635CC2" w:rsidRPr="00635CC2" w:rsidRDefault="00635CC2" w:rsidP="00635CC2">
      <w:pPr>
        <w:pStyle w:val="HTML-wstpniesformatowany"/>
        <w:rPr>
          <w:rStyle w:val="y2iqfc"/>
          <w:rFonts w:asciiTheme="minorHAnsi" w:hAnsiTheme="minorHAnsi" w:cstheme="minorHAnsi"/>
          <w:b/>
          <w:lang w:val="cs-CZ"/>
        </w:rPr>
      </w:pPr>
      <w:r w:rsidRPr="00635CC2">
        <w:rPr>
          <w:rStyle w:val="y2iqfc"/>
          <w:rFonts w:asciiTheme="minorHAnsi" w:hAnsiTheme="minorHAnsi" w:cstheme="minorHAnsi"/>
          <w:b/>
          <w:lang w:val="cs-CZ"/>
        </w:rPr>
        <w:t>POZORNOST:</w:t>
      </w:r>
    </w:p>
    <w:p w14:paraId="5E6795A4" w14:textId="77777777" w:rsidR="00635CC2" w:rsidRPr="00F0558D" w:rsidRDefault="00635CC2" w:rsidP="00635CC2">
      <w:pPr>
        <w:pStyle w:val="HTML-wstpniesformatowany"/>
        <w:rPr>
          <w:rFonts w:asciiTheme="minorHAnsi" w:hAnsiTheme="minorHAnsi" w:cstheme="minorHAnsi"/>
          <w:lang w:val="cs-CZ"/>
        </w:rPr>
      </w:pPr>
      <w:r w:rsidRPr="00635CC2">
        <w:rPr>
          <w:rStyle w:val="y2iqfc"/>
          <w:rFonts w:asciiTheme="minorHAnsi" w:hAnsiTheme="minorHAnsi" w:cstheme="minorHAnsi"/>
          <w:lang w:val="cs-CZ"/>
        </w:rPr>
        <w:t xml:space="preserve">V případě bolesti, alergických reakcí nebo jiných rušivých, pro uživatele nejasných příznaků souvisejících s </w:t>
      </w:r>
      <w:r w:rsidRPr="00F0558D">
        <w:rPr>
          <w:rStyle w:val="y2iqfc"/>
          <w:rFonts w:asciiTheme="minorHAnsi" w:hAnsiTheme="minorHAnsi" w:cstheme="minorHAnsi"/>
          <w:lang w:val="cs-CZ"/>
        </w:rPr>
        <w:t>používáním zdravotnického prostředku, se poraďte se zdravotníkem.</w:t>
      </w:r>
    </w:p>
    <w:p w14:paraId="495EB121" w14:textId="77777777" w:rsidR="00635CC2" w:rsidRPr="00F0558D" w:rsidRDefault="00635CC2" w:rsidP="00635CC2">
      <w:pPr>
        <w:pStyle w:val="Zwykytekst"/>
        <w:rPr>
          <w:b/>
          <w:bCs/>
          <w:sz w:val="20"/>
          <w:szCs w:val="20"/>
          <w:lang w:val="cs-CZ"/>
        </w:rPr>
      </w:pPr>
      <w:r w:rsidRPr="00F0558D">
        <w:rPr>
          <w:b/>
          <w:bCs/>
          <w:sz w:val="20"/>
          <w:szCs w:val="20"/>
          <w:lang w:val="cs-CZ"/>
        </w:rPr>
        <w:t>NEŽADOUCÍ PŘÍHODA</w:t>
      </w:r>
    </w:p>
    <w:p w14:paraId="50BE1A40" w14:textId="77777777" w:rsidR="00635CC2" w:rsidRPr="00F0558D" w:rsidRDefault="00635CC2" w:rsidP="00635CC2">
      <w:pPr>
        <w:pStyle w:val="Zwykytekst"/>
        <w:rPr>
          <w:sz w:val="20"/>
          <w:szCs w:val="20"/>
          <w:lang w:val="cs-CZ"/>
        </w:rPr>
      </w:pPr>
      <w:r w:rsidRPr="00F0558D">
        <w:rPr>
          <w:sz w:val="20"/>
          <w:szCs w:val="20"/>
          <w:lang w:val="cs-CZ"/>
        </w:rPr>
        <w:t xml:space="preserve"> V případě "vážného incidentu" souvisejícího s produktem, který vede přímo nebo nepřímo, může nebo by mohla vést k některé z následujících</w:t>
      </w:r>
    </w:p>
    <w:p w14:paraId="2801EC3B" w14:textId="77777777" w:rsidR="00635CC2" w:rsidRPr="00CF0959" w:rsidRDefault="00635CC2" w:rsidP="00635CC2">
      <w:pPr>
        <w:pStyle w:val="Zwykytekst"/>
        <w:rPr>
          <w:sz w:val="20"/>
          <w:szCs w:val="20"/>
          <w:lang w:val="cs-CZ"/>
        </w:rPr>
      </w:pPr>
      <w:r w:rsidRPr="00CF0959">
        <w:rPr>
          <w:sz w:val="20"/>
          <w:szCs w:val="20"/>
          <w:lang w:val="cs-CZ"/>
        </w:rPr>
        <w:t>událostí:</w:t>
      </w:r>
    </w:p>
    <w:p w14:paraId="6CD06B3F" w14:textId="77777777" w:rsidR="00635CC2" w:rsidRPr="00CF0959" w:rsidRDefault="00635CC2" w:rsidP="00635CC2">
      <w:pPr>
        <w:pStyle w:val="Zwykytekst"/>
        <w:rPr>
          <w:sz w:val="20"/>
          <w:szCs w:val="20"/>
          <w:lang w:val="cs-CZ"/>
        </w:rPr>
      </w:pPr>
      <w:r w:rsidRPr="00CF0959">
        <w:rPr>
          <w:sz w:val="20"/>
          <w:szCs w:val="20"/>
          <w:lang w:val="cs-CZ"/>
        </w:rPr>
        <w:t>a) úmrtí pacienta, uživatele nebo jiné osoby,</w:t>
      </w:r>
    </w:p>
    <w:p w14:paraId="12AF4B99" w14:textId="77777777" w:rsidR="00635CC2" w:rsidRPr="00CF0959" w:rsidRDefault="00635CC2" w:rsidP="00635CC2">
      <w:pPr>
        <w:pStyle w:val="Zwykytekst"/>
        <w:rPr>
          <w:sz w:val="20"/>
          <w:szCs w:val="20"/>
          <w:lang w:val="cs-CZ"/>
        </w:rPr>
      </w:pPr>
      <w:r w:rsidRPr="00CF0959">
        <w:rPr>
          <w:sz w:val="20"/>
          <w:szCs w:val="20"/>
          <w:lang w:val="cs-CZ"/>
        </w:rPr>
        <w:t>b) dočasné nebo trvalé zhoršení zdravotního stavu pacienta, uživatele nebo jiné osoby,</w:t>
      </w:r>
    </w:p>
    <w:p w14:paraId="69F3DBDC" w14:textId="77777777" w:rsidR="00635CC2" w:rsidRPr="00CF0959" w:rsidRDefault="00635CC2" w:rsidP="00635CC2">
      <w:pPr>
        <w:pStyle w:val="Zwykytekst"/>
        <w:rPr>
          <w:sz w:val="20"/>
          <w:szCs w:val="20"/>
          <w:lang w:val="cs-CZ"/>
        </w:rPr>
      </w:pPr>
      <w:r w:rsidRPr="00CF0959">
        <w:rPr>
          <w:sz w:val="20"/>
          <w:szCs w:val="20"/>
          <w:lang w:val="cs-CZ"/>
        </w:rPr>
        <w:t>c) vážné ohrožení veřejného zdraví</w:t>
      </w:r>
    </w:p>
    <w:p w14:paraId="4B46785D" w14:textId="77777777" w:rsidR="00635CC2" w:rsidRPr="00CF0959" w:rsidRDefault="00635CC2" w:rsidP="00635CC2">
      <w:pPr>
        <w:pStyle w:val="Zwykytekst"/>
        <w:rPr>
          <w:sz w:val="20"/>
          <w:szCs w:val="20"/>
          <w:lang w:val="cs-CZ"/>
        </w:rPr>
      </w:pPr>
      <w:r w:rsidRPr="00CF0959">
        <w:rPr>
          <w:sz w:val="20"/>
          <w:szCs w:val="20"/>
          <w:lang w:val="cs-CZ"/>
        </w:rPr>
        <w:t>tato "závažná událost" musí být nahlášena výrobci a příslušnému orgánu členského státu, v němž má uživatel nebo pacient bydliště. V případě ČR je příslušným orgánem SÚKL (Státní ústav pro kontrolu léčiv, Odbor zdravotnických prostředků. Uživatel/pacient jsou povinni písemně oznámit výrobci nebo zplnomocněnému zástupci a SÚKL jakoukoliv nežádoucí příhodu, která vznikla v souvislosti s použitím zdravotnického prostředku.</w:t>
      </w:r>
    </w:p>
    <w:p w14:paraId="034956FB" w14:textId="77777777" w:rsidR="00635CC2" w:rsidRPr="00F0558D" w:rsidRDefault="00635CC2" w:rsidP="00635CC2">
      <w:pPr>
        <w:pStyle w:val="HTML-wstpniesformatowany"/>
        <w:rPr>
          <w:rStyle w:val="y2iqfc"/>
          <w:rFonts w:asciiTheme="minorHAnsi" w:hAnsiTheme="minorHAnsi" w:cstheme="minorHAnsi"/>
          <w:lang w:val="cs-CZ"/>
        </w:rPr>
      </w:pPr>
      <w:r w:rsidRPr="00F0558D">
        <w:rPr>
          <w:rStyle w:val="y2iqfc"/>
          <w:rFonts w:asciiTheme="minorHAnsi" w:hAnsiTheme="minorHAnsi" w:cstheme="minorHAnsi"/>
          <w:b/>
          <w:lang w:val="cs-CZ"/>
        </w:rPr>
        <w:t>POZNÁMKA</w:t>
      </w:r>
      <w:r w:rsidRPr="00F0558D">
        <w:rPr>
          <w:rStyle w:val="y2iqfc"/>
          <w:rFonts w:asciiTheme="minorHAnsi" w:hAnsiTheme="minorHAnsi" w:cstheme="minorHAnsi"/>
          <w:lang w:val="cs-CZ"/>
        </w:rPr>
        <w:t>: Výrobce nenese odpovědnost za škody způsobené zanedbáním údržby, nesprávným servisem nebo v důsledku nedodržení pravidel čištění nebo doporučení uvedených v tomto návodu.</w:t>
      </w:r>
    </w:p>
    <w:p w14:paraId="2F9A8435" w14:textId="77777777" w:rsidR="00635CC2" w:rsidRPr="00F0558D" w:rsidRDefault="00635CC2" w:rsidP="00635CC2">
      <w:pPr>
        <w:pStyle w:val="HTML-wstpniesformatowany"/>
        <w:rPr>
          <w:rStyle w:val="y2iqfc"/>
          <w:rFonts w:asciiTheme="minorHAnsi" w:hAnsiTheme="minorHAnsi" w:cstheme="minorHAnsi"/>
          <w:lang w:val="cs-CZ"/>
        </w:rPr>
      </w:pPr>
      <w:r w:rsidRPr="00F0558D">
        <w:rPr>
          <w:rStyle w:val="y2iqfc"/>
          <w:rFonts w:asciiTheme="minorHAnsi" w:hAnsiTheme="minorHAnsi" w:cstheme="minorHAnsi"/>
          <w:lang w:val="cs-CZ"/>
        </w:rPr>
        <w:t>POZOR: je zakázáno používat výrobek jiným způsobem, než ke kterému je určen!</w:t>
      </w:r>
    </w:p>
    <w:p w14:paraId="55CEBD1C" w14:textId="77777777" w:rsidR="00635CC2" w:rsidRPr="00635CC2" w:rsidRDefault="00635CC2" w:rsidP="00635CC2">
      <w:pPr>
        <w:pStyle w:val="HTML-wstpniesformatowany"/>
        <w:rPr>
          <w:rStyle w:val="y2iqfc"/>
          <w:rFonts w:asciiTheme="minorHAnsi" w:hAnsiTheme="minorHAnsi" w:cstheme="minorHAnsi"/>
          <w:lang w:val="cs-CZ"/>
        </w:rPr>
      </w:pPr>
      <w:r w:rsidRPr="00F0558D">
        <w:rPr>
          <w:rStyle w:val="y2iqfc"/>
          <w:rFonts w:asciiTheme="minorHAnsi" w:hAnsiTheme="minorHAnsi" w:cstheme="minorHAnsi"/>
          <w:lang w:val="cs-CZ"/>
        </w:rPr>
        <w:t>POZNÁMKA: Pokud je</w:t>
      </w:r>
      <w:r w:rsidRPr="00635CC2">
        <w:rPr>
          <w:rStyle w:val="y2iqfc"/>
          <w:rFonts w:asciiTheme="minorHAnsi" w:hAnsiTheme="minorHAnsi" w:cstheme="minorHAnsi"/>
          <w:lang w:val="cs-CZ"/>
        </w:rPr>
        <w:t xml:space="preserve"> výrobek používán nesprávně, může hrozit nebezpečí převrácení. Dodržujte prosím pokyny pro nastupování/vystupování/přesouvání. Po nastavení stabilizujte polohu opatrným utažením matic/šroubů.</w:t>
      </w:r>
    </w:p>
    <w:p w14:paraId="7739B7D1" w14:textId="77777777" w:rsidR="00635CC2" w:rsidRPr="00635CC2" w:rsidRDefault="00635CC2" w:rsidP="00635CC2">
      <w:pPr>
        <w:pStyle w:val="HTML-wstpniesformatowany"/>
        <w:rPr>
          <w:rStyle w:val="y2iqfc"/>
          <w:rFonts w:asciiTheme="minorHAnsi" w:hAnsiTheme="minorHAnsi" w:cstheme="minorHAnsi"/>
          <w:b/>
          <w:lang w:val="cs-CZ"/>
        </w:rPr>
      </w:pPr>
      <w:r w:rsidRPr="00635CC2">
        <w:rPr>
          <w:rStyle w:val="y2iqfc"/>
          <w:rFonts w:asciiTheme="minorHAnsi" w:hAnsiTheme="minorHAnsi" w:cstheme="minorHAnsi"/>
          <w:b/>
          <w:lang w:val="cs-CZ"/>
        </w:rPr>
        <w:t>BEZPEČNOSTNÍ UPOZORNĚNÍ STABILITA PRODUKTU</w:t>
      </w:r>
    </w:p>
    <w:p w14:paraId="7C4DD0F2"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Maximální zatížení chodítka je 136 kg VČETNĚ obsahu tašky. Maximální zatížení chodítka je 5 kg.</w:t>
      </w:r>
    </w:p>
    <w:p w14:paraId="5055D637"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BEZPEČNOSTNÍ UPOZORNĚNÍ MONTÁŽ A MONTÁŽ</w:t>
      </w:r>
    </w:p>
    <w:p w14:paraId="0807D107"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Po demontáži nebo montáži chodítka se ujistěte, že je sedátko zajištěno v obou trubkách a obou trubkách rukojeti v hlavním nosném rámu pomocí šroubů a matic. Také se ujistěte, že měděné kolíky vycházejí z odpovídajících otvorů v pojezdových trubkách a jsou správně zajištěny a že obě rukojeti jsou ve stejné výšce a nepohybují se.</w:t>
      </w:r>
    </w:p>
    <w:p w14:paraId="2EEAB33D" w14:textId="77777777" w:rsidR="00635CC2" w:rsidRPr="00635CC2" w:rsidRDefault="00635CC2" w:rsidP="00635CC2">
      <w:pPr>
        <w:pStyle w:val="HTML-wstpniesformatowany"/>
        <w:rPr>
          <w:rStyle w:val="y2iqfc"/>
          <w:rFonts w:asciiTheme="minorHAnsi" w:hAnsiTheme="minorHAnsi" w:cstheme="minorHAnsi"/>
          <w:b/>
          <w:lang w:val="cs-CZ"/>
        </w:rPr>
      </w:pPr>
      <w:r w:rsidRPr="00635CC2">
        <w:rPr>
          <w:rStyle w:val="y2iqfc"/>
          <w:rFonts w:asciiTheme="minorHAnsi" w:hAnsiTheme="minorHAnsi" w:cstheme="minorHAnsi"/>
          <w:b/>
          <w:lang w:val="cs-CZ"/>
        </w:rPr>
        <w:t>BEZPEČNOSTNÍ UPOZORNĚNÍ INSTALACE</w:t>
      </w:r>
    </w:p>
    <w:p w14:paraId="7CEAFFC0"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Ujistěte se, že je sedlová trubka bezpečně upevněna v zámku, všechny měděné kolíky se vysouvají z příslušných otvorů a že jsou přední a zadní trubky bezpečně zasunuty do hlavního rámu a zajištěny knoflíky. PŘED použitím vždy zkontrolujte, zda jsou chodítko a jeho součásti bezpečně zajištěny na místě.</w:t>
      </w:r>
    </w:p>
    <w:p w14:paraId="5E626BB9" w14:textId="77777777" w:rsidR="00635CC2" w:rsidRPr="00F0558D" w:rsidRDefault="00635CC2" w:rsidP="00635CC2">
      <w:pPr>
        <w:pStyle w:val="HTML-wstpniesformatowany"/>
        <w:rPr>
          <w:rFonts w:asciiTheme="minorHAnsi" w:hAnsiTheme="minorHAnsi" w:cstheme="minorHAnsi"/>
          <w:b/>
          <w:lang w:val="cs-CZ"/>
        </w:rPr>
      </w:pPr>
      <w:r w:rsidRPr="00635CC2">
        <w:rPr>
          <w:rStyle w:val="y2iqfc"/>
          <w:rFonts w:asciiTheme="minorHAnsi" w:hAnsiTheme="minorHAnsi" w:cstheme="minorHAnsi"/>
          <w:lang w:val="cs-CZ"/>
        </w:rPr>
        <w:t xml:space="preserve">CÍL: Produkt je určen k podpoře lidí s omezenou schopností chůze při pohybu. Chodítko je určeno pro jednu </w:t>
      </w:r>
      <w:r w:rsidRPr="00635CC2">
        <w:rPr>
          <w:rStyle w:val="y2iqfc"/>
          <w:rFonts w:asciiTheme="minorHAnsi" w:hAnsiTheme="minorHAnsi" w:cstheme="minorHAnsi"/>
          <w:b/>
          <w:lang w:val="cs-CZ"/>
        </w:rPr>
        <w:t>osobu.</w:t>
      </w:r>
    </w:p>
    <w:p w14:paraId="7579531F" w14:textId="77777777" w:rsidR="00F0558D" w:rsidRDefault="00F0558D" w:rsidP="00635CC2">
      <w:pPr>
        <w:pStyle w:val="HTML-wstpniesformatowany"/>
        <w:rPr>
          <w:rStyle w:val="y2iqfc"/>
          <w:rFonts w:asciiTheme="minorHAnsi" w:hAnsiTheme="minorHAnsi" w:cstheme="minorHAnsi"/>
          <w:b/>
          <w:lang w:val="cs-CZ"/>
        </w:rPr>
      </w:pPr>
    </w:p>
    <w:p w14:paraId="4A63A4D8" w14:textId="77777777" w:rsidR="00F0558D" w:rsidRDefault="00F0558D" w:rsidP="00635CC2">
      <w:pPr>
        <w:pStyle w:val="HTML-wstpniesformatowany"/>
        <w:rPr>
          <w:rStyle w:val="y2iqfc"/>
          <w:rFonts w:asciiTheme="minorHAnsi" w:hAnsiTheme="minorHAnsi" w:cstheme="minorHAnsi"/>
          <w:b/>
          <w:lang w:val="cs-CZ"/>
        </w:rPr>
      </w:pPr>
    </w:p>
    <w:p w14:paraId="6949A487" w14:textId="4A76CB5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b/>
          <w:lang w:val="cs-CZ"/>
        </w:rPr>
        <w:lastRenderedPageBreak/>
        <w:t>KONTRAINDIKACE</w:t>
      </w:r>
      <w:r w:rsidRPr="00635CC2">
        <w:rPr>
          <w:rStyle w:val="y2iqfc"/>
          <w:rFonts w:asciiTheme="minorHAnsi" w:hAnsiTheme="minorHAnsi" w:cstheme="minorHAnsi"/>
          <w:lang w:val="cs-CZ"/>
        </w:rPr>
        <w:t>: fyzická nebo psychická omezení (např. zrakové postižení), která brání bezpečné manipulaci s chodítkem.</w:t>
      </w:r>
    </w:p>
    <w:p w14:paraId="4939BF83" w14:textId="77777777" w:rsidR="00635CC2" w:rsidRPr="00635CC2" w:rsidRDefault="00635CC2" w:rsidP="00635CC2">
      <w:pPr>
        <w:pStyle w:val="HTML-wstpniesformatowany"/>
        <w:rPr>
          <w:rStyle w:val="y2iqfc"/>
          <w:rFonts w:asciiTheme="minorHAnsi" w:hAnsiTheme="minorHAnsi" w:cstheme="minorHAnsi"/>
          <w:b/>
          <w:lang w:val="cs-CZ"/>
        </w:rPr>
      </w:pPr>
      <w:r w:rsidRPr="00635CC2">
        <w:rPr>
          <w:rStyle w:val="y2iqfc"/>
          <w:rFonts w:asciiTheme="minorHAnsi" w:hAnsiTheme="minorHAnsi" w:cstheme="minorHAnsi"/>
          <w:b/>
          <w:lang w:val="cs-CZ"/>
        </w:rPr>
        <w:t>ROZKLÁDÁNÍ</w:t>
      </w:r>
    </w:p>
    <w:p w14:paraId="4774D0B8"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1. Postavte chodítko na rovnou plochu, rozložte hlavní rám a poté umístěte rukojeti do rámu tak, aby měděné kolíky byly v odpovídajících otvorech na vnější straně. Brzdové lanko by mělo být vždy na vnitřní straně rámu. (Obr. 1)</w:t>
      </w:r>
    </w:p>
    <w:p w14:paraId="6777EB4C"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2. Připevněte tlumiče k hlavnímu rámu pomocí kulatých háčků. (obr.2)</w:t>
      </w:r>
    </w:p>
    <w:p w14:paraId="7E8AB53F"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3. Připevněte zadní kola k hlavnímu rámu pomocí čtyřhranných háčků. (obr.3)</w:t>
      </w:r>
    </w:p>
    <w:p w14:paraId="2A582EA5"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4. Zajistěte přední kola černými šrouby, podložkami a maticemi. (obr. 4 a 5)</w:t>
      </w:r>
    </w:p>
    <w:p w14:paraId="1402340E" w14:textId="77777777" w:rsidR="00635CC2" w:rsidRPr="00F0558D" w:rsidRDefault="00635CC2" w:rsidP="00635CC2">
      <w:pPr>
        <w:pStyle w:val="HTML-wstpniesformatowany"/>
        <w:rPr>
          <w:rFonts w:asciiTheme="minorHAnsi" w:hAnsiTheme="minorHAnsi" w:cstheme="minorHAnsi"/>
          <w:lang w:val="cs-CZ"/>
        </w:rPr>
      </w:pPr>
      <w:r w:rsidRPr="00635CC2">
        <w:rPr>
          <w:rStyle w:val="y2iqfc"/>
          <w:rFonts w:asciiTheme="minorHAnsi" w:hAnsiTheme="minorHAnsi" w:cstheme="minorHAnsi"/>
          <w:lang w:val="cs-CZ"/>
        </w:rPr>
        <w:t>5. Umístěte sáček na přední část chodítka a držák hole na místo. (obr. 6 a 7)</w:t>
      </w:r>
    </w:p>
    <w:p w14:paraId="6ECF248B" w14:textId="31C4EDC0" w:rsidR="00635CC2" w:rsidRPr="00F0558D" w:rsidRDefault="00635CC2" w:rsidP="00635CC2">
      <w:pPr>
        <w:pStyle w:val="HTML-wstpniesformatowany"/>
        <w:rPr>
          <w:rFonts w:asciiTheme="minorHAnsi" w:hAnsiTheme="minorHAnsi" w:cstheme="minorHAnsi"/>
          <w:b/>
          <w:lang w:val="cs-CZ"/>
        </w:rPr>
      </w:pPr>
      <w:r w:rsidRPr="00635CC2">
        <w:rPr>
          <w:rFonts w:asciiTheme="minorHAnsi" w:hAnsiTheme="minorHAnsi" w:cstheme="minorHAnsi"/>
          <w:b/>
          <w:noProof/>
          <w:sz w:val="16"/>
          <w:szCs w:val="16"/>
        </w:rPr>
        <w:drawing>
          <wp:anchor distT="0" distB="0" distL="114300" distR="114300" simplePos="0" relativeHeight="251732992" behindDoc="1" locked="0" layoutInCell="1" allowOverlap="1" wp14:anchorId="4B6BFBC1" wp14:editId="4C8F02AF">
            <wp:simplePos x="0" y="0"/>
            <wp:positionH relativeFrom="column">
              <wp:posOffset>-409575</wp:posOffset>
            </wp:positionH>
            <wp:positionV relativeFrom="paragraph">
              <wp:posOffset>79375</wp:posOffset>
            </wp:positionV>
            <wp:extent cx="781050" cy="1040765"/>
            <wp:effectExtent l="0" t="0" r="0" b="6985"/>
            <wp:wrapNone/>
            <wp:docPr id="2110504736" name="Obraz 211050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81050" cy="1040765"/>
                    </a:xfrm>
                    <a:prstGeom prst="rect">
                      <a:avLst/>
                    </a:prstGeom>
                    <a:noFill/>
                    <a:ln>
                      <a:noFill/>
                    </a:ln>
                  </pic:spPr>
                </pic:pic>
              </a:graphicData>
            </a:graphic>
          </wp:anchor>
        </w:drawing>
      </w:r>
      <w:r w:rsidRPr="00635CC2">
        <w:rPr>
          <w:rFonts w:asciiTheme="minorHAnsi" w:hAnsiTheme="minorHAnsi" w:cstheme="minorHAnsi"/>
          <w:b/>
          <w:noProof/>
          <w:sz w:val="16"/>
          <w:szCs w:val="16"/>
        </w:rPr>
        <w:drawing>
          <wp:anchor distT="0" distB="0" distL="114300" distR="114300" simplePos="0" relativeHeight="251734016" behindDoc="1" locked="0" layoutInCell="1" allowOverlap="1" wp14:anchorId="631A5625" wp14:editId="25872479">
            <wp:simplePos x="0" y="0"/>
            <wp:positionH relativeFrom="column">
              <wp:posOffset>457200</wp:posOffset>
            </wp:positionH>
            <wp:positionV relativeFrom="paragraph">
              <wp:posOffset>78740</wp:posOffset>
            </wp:positionV>
            <wp:extent cx="781050" cy="1041400"/>
            <wp:effectExtent l="0" t="0" r="0" b="6350"/>
            <wp:wrapNone/>
            <wp:docPr id="2110504737" name="Obraz 2110504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81050" cy="1041400"/>
                    </a:xfrm>
                    <a:prstGeom prst="rect">
                      <a:avLst/>
                    </a:prstGeom>
                    <a:noFill/>
                    <a:ln>
                      <a:noFill/>
                    </a:ln>
                  </pic:spPr>
                </pic:pic>
              </a:graphicData>
            </a:graphic>
          </wp:anchor>
        </w:drawing>
      </w:r>
      <w:r w:rsidRPr="00635CC2">
        <w:rPr>
          <w:rFonts w:asciiTheme="minorHAnsi" w:hAnsiTheme="minorHAnsi" w:cstheme="minorHAnsi"/>
          <w:b/>
          <w:noProof/>
          <w:sz w:val="16"/>
          <w:szCs w:val="16"/>
        </w:rPr>
        <w:drawing>
          <wp:anchor distT="0" distB="0" distL="114300" distR="114300" simplePos="0" relativeHeight="251735040" behindDoc="1" locked="0" layoutInCell="1" allowOverlap="1" wp14:anchorId="1A28CDB7" wp14:editId="2709296E">
            <wp:simplePos x="0" y="0"/>
            <wp:positionH relativeFrom="column">
              <wp:posOffset>1343025</wp:posOffset>
            </wp:positionH>
            <wp:positionV relativeFrom="paragraph">
              <wp:posOffset>79375</wp:posOffset>
            </wp:positionV>
            <wp:extent cx="771525" cy="1028700"/>
            <wp:effectExtent l="0" t="0" r="9525" b="0"/>
            <wp:wrapNone/>
            <wp:docPr id="211050473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71525" cy="1028700"/>
                    </a:xfrm>
                    <a:prstGeom prst="rect">
                      <a:avLst/>
                    </a:prstGeom>
                    <a:noFill/>
                    <a:ln>
                      <a:noFill/>
                    </a:ln>
                  </pic:spPr>
                </pic:pic>
              </a:graphicData>
            </a:graphic>
          </wp:anchor>
        </w:drawing>
      </w:r>
      <w:r w:rsidRPr="00635CC2">
        <w:rPr>
          <w:rFonts w:asciiTheme="minorHAnsi" w:hAnsiTheme="minorHAnsi" w:cstheme="minorHAnsi"/>
          <w:b/>
          <w:noProof/>
          <w:sz w:val="16"/>
          <w:szCs w:val="16"/>
        </w:rPr>
        <w:drawing>
          <wp:anchor distT="0" distB="0" distL="114300" distR="114300" simplePos="0" relativeHeight="251736064" behindDoc="1" locked="0" layoutInCell="1" allowOverlap="1" wp14:anchorId="0AA99634" wp14:editId="3BEDA614">
            <wp:simplePos x="0" y="0"/>
            <wp:positionH relativeFrom="column">
              <wp:posOffset>2209800</wp:posOffset>
            </wp:positionH>
            <wp:positionV relativeFrom="paragraph">
              <wp:posOffset>79375</wp:posOffset>
            </wp:positionV>
            <wp:extent cx="762000" cy="1015365"/>
            <wp:effectExtent l="0" t="0" r="0" b="0"/>
            <wp:wrapNone/>
            <wp:docPr id="211050473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62000" cy="1015365"/>
                    </a:xfrm>
                    <a:prstGeom prst="rect">
                      <a:avLst/>
                    </a:prstGeom>
                    <a:noFill/>
                    <a:ln>
                      <a:noFill/>
                    </a:ln>
                  </pic:spPr>
                </pic:pic>
              </a:graphicData>
            </a:graphic>
          </wp:anchor>
        </w:drawing>
      </w:r>
      <w:r w:rsidRPr="00635CC2">
        <w:rPr>
          <w:rFonts w:asciiTheme="minorHAnsi" w:hAnsiTheme="minorHAnsi" w:cstheme="minorHAnsi"/>
          <w:b/>
          <w:noProof/>
          <w:sz w:val="16"/>
          <w:szCs w:val="16"/>
        </w:rPr>
        <w:drawing>
          <wp:anchor distT="0" distB="0" distL="114300" distR="114300" simplePos="0" relativeHeight="251737088" behindDoc="1" locked="0" layoutInCell="1" allowOverlap="1" wp14:anchorId="7ACC00CE" wp14:editId="0B00E213">
            <wp:simplePos x="0" y="0"/>
            <wp:positionH relativeFrom="column">
              <wp:posOffset>3086100</wp:posOffset>
            </wp:positionH>
            <wp:positionV relativeFrom="paragraph">
              <wp:posOffset>79375</wp:posOffset>
            </wp:positionV>
            <wp:extent cx="762000" cy="1016000"/>
            <wp:effectExtent l="0" t="0" r="0" b="0"/>
            <wp:wrapNone/>
            <wp:docPr id="211050474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1016000"/>
                    </a:xfrm>
                    <a:prstGeom prst="rect">
                      <a:avLst/>
                    </a:prstGeom>
                    <a:noFill/>
                    <a:ln>
                      <a:noFill/>
                    </a:ln>
                  </pic:spPr>
                </pic:pic>
              </a:graphicData>
            </a:graphic>
          </wp:anchor>
        </w:drawing>
      </w:r>
      <w:r w:rsidRPr="00635CC2">
        <w:rPr>
          <w:rFonts w:asciiTheme="minorHAnsi" w:hAnsiTheme="minorHAnsi" w:cstheme="minorHAnsi"/>
          <w:b/>
          <w:noProof/>
          <w:sz w:val="16"/>
          <w:szCs w:val="16"/>
        </w:rPr>
        <w:drawing>
          <wp:anchor distT="0" distB="0" distL="114300" distR="114300" simplePos="0" relativeHeight="251738112" behindDoc="1" locked="0" layoutInCell="1" allowOverlap="1" wp14:anchorId="0466A73F" wp14:editId="758BB08C">
            <wp:simplePos x="0" y="0"/>
            <wp:positionH relativeFrom="column">
              <wp:posOffset>3977005</wp:posOffset>
            </wp:positionH>
            <wp:positionV relativeFrom="paragraph">
              <wp:posOffset>114935</wp:posOffset>
            </wp:positionV>
            <wp:extent cx="756920" cy="990600"/>
            <wp:effectExtent l="0" t="0" r="5080" b="0"/>
            <wp:wrapNone/>
            <wp:docPr id="2110504741"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6920" cy="990600"/>
                    </a:xfrm>
                    <a:prstGeom prst="rect">
                      <a:avLst/>
                    </a:prstGeom>
                    <a:noFill/>
                    <a:ln>
                      <a:noFill/>
                    </a:ln>
                  </pic:spPr>
                </pic:pic>
              </a:graphicData>
            </a:graphic>
            <wp14:sizeRelV relativeFrom="margin">
              <wp14:pctHeight>0</wp14:pctHeight>
            </wp14:sizeRelV>
          </wp:anchor>
        </w:drawing>
      </w:r>
      <w:r w:rsidRPr="00635CC2">
        <w:rPr>
          <w:rFonts w:asciiTheme="minorHAnsi" w:hAnsiTheme="minorHAnsi" w:cstheme="minorHAnsi"/>
          <w:b/>
          <w:noProof/>
          <w:sz w:val="16"/>
          <w:szCs w:val="16"/>
        </w:rPr>
        <w:drawing>
          <wp:anchor distT="0" distB="0" distL="114300" distR="114300" simplePos="0" relativeHeight="251739136" behindDoc="1" locked="0" layoutInCell="1" allowOverlap="1" wp14:anchorId="1330EB26" wp14:editId="249B5153">
            <wp:simplePos x="0" y="0"/>
            <wp:positionH relativeFrom="column">
              <wp:posOffset>4867275</wp:posOffset>
            </wp:positionH>
            <wp:positionV relativeFrom="paragraph">
              <wp:posOffset>79375</wp:posOffset>
            </wp:positionV>
            <wp:extent cx="774700" cy="1032933"/>
            <wp:effectExtent l="0" t="0" r="6350" b="0"/>
            <wp:wrapNone/>
            <wp:docPr id="2110504742"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4700" cy="1032933"/>
                    </a:xfrm>
                    <a:prstGeom prst="rect">
                      <a:avLst/>
                    </a:prstGeom>
                    <a:noFill/>
                    <a:ln>
                      <a:noFill/>
                    </a:ln>
                  </pic:spPr>
                </pic:pic>
              </a:graphicData>
            </a:graphic>
          </wp:anchor>
        </w:drawing>
      </w:r>
    </w:p>
    <w:p w14:paraId="02E56C85" w14:textId="2566CD6A" w:rsidR="00635CC2" w:rsidRPr="00F0558D" w:rsidRDefault="00635CC2" w:rsidP="00A04143">
      <w:pPr>
        <w:ind w:left="0" w:firstLine="0"/>
        <w:rPr>
          <w:rFonts w:asciiTheme="minorHAnsi" w:hAnsiTheme="minorHAnsi" w:cstheme="minorHAnsi"/>
          <w:b/>
          <w:sz w:val="16"/>
          <w:szCs w:val="16"/>
          <w:lang w:val="cs-CZ"/>
        </w:rPr>
      </w:pPr>
    </w:p>
    <w:p w14:paraId="7B67F1B0" w14:textId="77777777" w:rsidR="00635CC2" w:rsidRPr="00F0558D" w:rsidRDefault="00635CC2" w:rsidP="00635CC2">
      <w:pPr>
        <w:rPr>
          <w:rFonts w:asciiTheme="minorHAnsi" w:hAnsiTheme="minorHAnsi" w:cstheme="minorHAnsi"/>
          <w:sz w:val="16"/>
          <w:szCs w:val="16"/>
          <w:lang w:val="cs-CZ"/>
        </w:rPr>
      </w:pPr>
    </w:p>
    <w:p w14:paraId="3FE75E4F" w14:textId="77777777" w:rsidR="00635CC2" w:rsidRPr="00F0558D" w:rsidRDefault="00635CC2" w:rsidP="00635CC2">
      <w:pPr>
        <w:rPr>
          <w:rFonts w:asciiTheme="minorHAnsi" w:hAnsiTheme="minorHAnsi" w:cstheme="minorHAnsi"/>
          <w:sz w:val="16"/>
          <w:szCs w:val="16"/>
          <w:lang w:val="cs-CZ"/>
        </w:rPr>
      </w:pPr>
    </w:p>
    <w:p w14:paraId="3D70507C" w14:textId="77777777" w:rsidR="00635CC2" w:rsidRPr="00F0558D" w:rsidRDefault="00635CC2" w:rsidP="00635CC2">
      <w:pPr>
        <w:rPr>
          <w:rFonts w:asciiTheme="minorHAnsi" w:hAnsiTheme="minorHAnsi" w:cstheme="minorHAnsi"/>
          <w:sz w:val="16"/>
          <w:szCs w:val="16"/>
          <w:lang w:val="cs-CZ"/>
        </w:rPr>
      </w:pPr>
    </w:p>
    <w:p w14:paraId="77BC812D" w14:textId="77777777" w:rsidR="00635CC2" w:rsidRPr="00F0558D" w:rsidRDefault="00635CC2" w:rsidP="00635CC2">
      <w:pPr>
        <w:rPr>
          <w:rFonts w:asciiTheme="minorHAnsi" w:hAnsiTheme="minorHAnsi" w:cstheme="minorHAnsi"/>
          <w:sz w:val="16"/>
          <w:szCs w:val="16"/>
          <w:lang w:val="cs-CZ"/>
        </w:rPr>
      </w:pPr>
    </w:p>
    <w:p w14:paraId="4DC5D646" w14:textId="77777777" w:rsidR="00635CC2" w:rsidRPr="00F0558D" w:rsidRDefault="00635CC2" w:rsidP="00635CC2">
      <w:pPr>
        <w:rPr>
          <w:rFonts w:asciiTheme="minorHAnsi" w:hAnsiTheme="minorHAnsi" w:cstheme="minorHAnsi"/>
          <w:sz w:val="16"/>
          <w:szCs w:val="16"/>
          <w:lang w:val="cs-CZ"/>
        </w:rPr>
      </w:pPr>
    </w:p>
    <w:p w14:paraId="4D28140B" w14:textId="77777777" w:rsidR="00635CC2" w:rsidRPr="00F0558D" w:rsidRDefault="00635CC2" w:rsidP="00635CC2">
      <w:pPr>
        <w:ind w:left="0" w:firstLine="0"/>
        <w:rPr>
          <w:rFonts w:asciiTheme="minorHAnsi" w:hAnsiTheme="minorHAnsi" w:cstheme="minorHAnsi"/>
          <w:sz w:val="16"/>
          <w:szCs w:val="16"/>
          <w:lang w:val="cs-CZ"/>
        </w:rPr>
      </w:pPr>
    </w:p>
    <w:p w14:paraId="1595C556" w14:textId="77777777" w:rsidR="00635CC2" w:rsidRPr="00F0558D" w:rsidRDefault="00635CC2" w:rsidP="00635CC2">
      <w:pPr>
        <w:ind w:left="0" w:firstLine="0"/>
        <w:rPr>
          <w:rFonts w:asciiTheme="minorHAnsi" w:hAnsiTheme="minorHAnsi" w:cstheme="minorHAnsi"/>
          <w:sz w:val="16"/>
          <w:szCs w:val="16"/>
          <w:lang w:val="cs-CZ"/>
        </w:rPr>
      </w:pPr>
    </w:p>
    <w:p w14:paraId="5DFD6B48" w14:textId="422A93B6" w:rsidR="00A04143" w:rsidRPr="00F0558D" w:rsidRDefault="00635CC2" w:rsidP="00635CC2">
      <w:pPr>
        <w:ind w:left="0" w:firstLine="0"/>
        <w:rPr>
          <w:rFonts w:cstheme="minorHAnsi"/>
          <w:b/>
          <w:sz w:val="16"/>
          <w:szCs w:val="16"/>
          <w:lang w:val="cs-CZ"/>
        </w:rPr>
      </w:pPr>
      <w:r w:rsidRPr="00F0558D">
        <w:rPr>
          <w:rFonts w:asciiTheme="minorHAnsi" w:hAnsiTheme="minorHAnsi" w:cstheme="minorHAnsi"/>
          <w:b/>
          <w:sz w:val="16"/>
          <w:szCs w:val="16"/>
          <w:lang w:val="cs-CZ"/>
        </w:rPr>
        <w:t>1.</w:t>
      </w:r>
      <w:r w:rsidRPr="00F0558D">
        <w:rPr>
          <w:rFonts w:cstheme="minorHAnsi"/>
          <w:b/>
          <w:sz w:val="16"/>
          <w:szCs w:val="16"/>
          <w:lang w:val="cs-CZ"/>
        </w:rPr>
        <w:t xml:space="preserve">                            2.                             3.                           4.                          5.                               6.                          7.</w:t>
      </w:r>
    </w:p>
    <w:p w14:paraId="5E509C56" w14:textId="77777777" w:rsidR="00635CC2" w:rsidRDefault="00635CC2" w:rsidP="00635CC2">
      <w:pPr>
        <w:pStyle w:val="HTML-wstpniesformatowany"/>
        <w:rPr>
          <w:rStyle w:val="y2iqfc"/>
          <w:lang w:val="cs-CZ"/>
        </w:rPr>
      </w:pPr>
    </w:p>
    <w:p w14:paraId="558A7166" w14:textId="77777777" w:rsidR="00635CC2" w:rsidRDefault="00635CC2" w:rsidP="00635CC2">
      <w:pPr>
        <w:pStyle w:val="HTML-wstpniesformatowany"/>
        <w:rPr>
          <w:rStyle w:val="y2iqfc"/>
          <w:lang w:val="cs-CZ"/>
        </w:rPr>
      </w:pPr>
    </w:p>
    <w:p w14:paraId="68772EDD" w14:textId="77777777" w:rsidR="00635CC2" w:rsidRPr="00635CC2" w:rsidRDefault="00635CC2" w:rsidP="00635CC2">
      <w:pPr>
        <w:pStyle w:val="HTML-wstpniesformatowany"/>
        <w:rPr>
          <w:rStyle w:val="y2iqfc"/>
          <w:rFonts w:asciiTheme="minorHAnsi" w:hAnsiTheme="minorHAnsi" w:cstheme="minorHAnsi"/>
          <w:b/>
          <w:lang w:val="cs-CZ"/>
        </w:rPr>
      </w:pPr>
      <w:r w:rsidRPr="00635CC2">
        <w:rPr>
          <w:rStyle w:val="y2iqfc"/>
          <w:rFonts w:asciiTheme="minorHAnsi" w:hAnsiTheme="minorHAnsi" w:cstheme="minorHAnsi"/>
          <w:b/>
          <w:lang w:val="cs-CZ"/>
        </w:rPr>
        <w:t>UMÍSTĚNÍ TRUBKY RUKOJETI</w:t>
      </w:r>
    </w:p>
    <w:p w14:paraId="3F4DCA99"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Stiskněte západku v nastavovací trubici a pohybem nahoru nebo dolů nastavte výšku. Ujistěte se, že po nastavení je západka ve správném otvoru a měděný kolík je vysunutý ven. (Obr. 1)</w:t>
      </w:r>
    </w:p>
    <w:p w14:paraId="26622228" w14:textId="77777777" w:rsidR="00635CC2" w:rsidRPr="00635CC2" w:rsidRDefault="00635CC2" w:rsidP="00635CC2">
      <w:pPr>
        <w:pStyle w:val="HTML-wstpniesformatowany"/>
        <w:rPr>
          <w:rStyle w:val="y2iqfc"/>
          <w:rFonts w:asciiTheme="minorHAnsi" w:hAnsiTheme="minorHAnsi" w:cstheme="minorHAnsi"/>
          <w:lang w:val="cs-CZ"/>
        </w:rPr>
      </w:pPr>
    </w:p>
    <w:p w14:paraId="1DC51274" w14:textId="77777777" w:rsidR="00635CC2" w:rsidRPr="00635CC2" w:rsidRDefault="00635CC2" w:rsidP="00635CC2">
      <w:pPr>
        <w:pStyle w:val="HTML-wstpniesformatowany"/>
        <w:rPr>
          <w:rStyle w:val="y2iqfc"/>
          <w:rFonts w:asciiTheme="minorHAnsi" w:hAnsiTheme="minorHAnsi" w:cstheme="minorHAnsi"/>
          <w:b/>
          <w:lang w:val="cs-CZ"/>
        </w:rPr>
      </w:pPr>
      <w:r w:rsidRPr="00635CC2">
        <w:rPr>
          <w:rStyle w:val="y2iqfc"/>
          <w:rFonts w:asciiTheme="minorHAnsi" w:hAnsiTheme="minorHAnsi" w:cstheme="minorHAnsi"/>
          <w:b/>
          <w:lang w:val="cs-CZ"/>
        </w:rPr>
        <w:t>SKLÁDACÍ</w:t>
      </w:r>
    </w:p>
    <w:p w14:paraId="2C61AF47"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Chcete-li chodítko úplně rozebrat, proveďte všechny výše uvedené kroky v opačném pořadí.</w:t>
      </w:r>
    </w:p>
    <w:p w14:paraId="1F5004E3" w14:textId="2DA0AC71"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 xml:space="preserve">Chodítko můžete také složit pouze pro přepravu, stačí zatáhnout za rukojeť na </w:t>
      </w:r>
      <w:r>
        <w:rPr>
          <w:rStyle w:val="y2iqfc"/>
          <w:rFonts w:asciiTheme="minorHAnsi" w:hAnsiTheme="minorHAnsi" w:cstheme="minorHAnsi"/>
          <w:lang w:val="cs-CZ"/>
        </w:rPr>
        <w:t>sedáku a chodítko bude složeno.</w:t>
      </w:r>
    </w:p>
    <w:p w14:paraId="125948DA" w14:textId="77777777" w:rsidR="00635CC2" w:rsidRPr="00635CC2" w:rsidRDefault="00635CC2" w:rsidP="00635CC2">
      <w:pPr>
        <w:pStyle w:val="HTML-wstpniesformatowany"/>
        <w:rPr>
          <w:rStyle w:val="y2iqfc"/>
          <w:rFonts w:asciiTheme="minorHAnsi" w:hAnsiTheme="minorHAnsi" w:cstheme="minorHAnsi"/>
          <w:lang w:val="cs-CZ"/>
        </w:rPr>
      </w:pPr>
    </w:p>
    <w:p w14:paraId="064C8481" w14:textId="77777777" w:rsidR="00635CC2" w:rsidRPr="00635CC2" w:rsidRDefault="00635CC2" w:rsidP="00635CC2">
      <w:pPr>
        <w:pStyle w:val="HTML-wstpniesformatowany"/>
        <w:rPr>
          <w:rStyle w:val="y2iqfc"/>
          <w:rFonts w:asciiTheme="minorHAnsi" w:hAnsiTheme="minorHAnsi" w:cstheme="minorHAnsi"/>
          <w:b/>
          <w:lang w:val="cs-CZ"/>
        </w:rPr>
      </w:pPr>
    </w:p>
    <w:p w14:paraId="4083E9E8" w14:textId="77777777" w:rsidR="00635CC2" w:rsidRPr="00635CC2" w:rsidRDefault="00635CC2" w:rsidP="00635CC2">
      <w:pPr>
        <w:pStyle w:val="HTML-wstpniesformatowany"/>
        <w:rPr>
          <w:rStyle w:val="y2iqfc"/>
          <w:rFonts w:asciiTheme="minorHAnsi" w:hAnsiTheme="minorHAnsi" w:cstheme="minorHAnsi"/>
          <w:b/>
          <w:lang w:val="cs-CZ"/>
        </w:rPr>
      </w:pPr>
      <w:r w:rsidRPr="00635CC2">
        <w:rPr>
          <w:rStyle w:val="y2iqfc"/>
          <w:rFonts w:asciiTheme="minorHAnsi" w:hAnsiTheme="minorHAnsi" w:cstheme="minorHAnsi"/>
          <w:b/>
          <w:lang w:val="cs-CZ"/>
        </w:rPr>
        <w:t>ZATAŽENÍ/ZABLOKOVÁNÍ/ODBLOKOVÁNÍ RUČNÍ BRZDY</w:t>
      </w:r>
    </w:p>
    <w:p w14:paraId="1FB14718"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POZOR: Při používání a manipulaci s chodítkem, stejně jako při jeho skládání a nastavování mechanismů může hrozit zachycení a/nebo přiskřípnutí částí těla uživatele/asistenta v otvorech/mezerách mezi prvky. Tyto kroky by měly být prováděny se zvláštní opatrností. Po nastavení stabilizujte polohu opatrným utažením matic/šroubů.</w:t>
      </w:r>
    </w:p>
    <w:p w14:paraId="6F012714" w14:textId="77777777" w:rsidR="00635CC2" w:rsidRPr="00635CC2" w:rsidRDefault="00635CC2" w:rsidP="00635CC2">
      <w:pPr>
        <w:pStyle w:val="HTML-wstpniesformatowany"/>
        <w:rPr>
          <w:rStyle w:val="y2iqfc"/>
          <w:rFonts w:asciiTheme="minorHAnsi" w:hAnsiTheme="minorHAnsi" w:cstheme="minorHAnsi"/>
          <w:b/>
          <w:lang w:val="cs-CZ"/>
        </w:rPr>
      </w:pPr>
    </w:p>
    <w:p w14:paraId="1A450F6C" w14:textId="77777777" w:rsidR="00635CC2" w:rsidRPr="00635CC2" w:rsidRDefault="00635CC2" w:rsidP="00635CC2">
      <w:pPr>
        <w:pStyle w:val="HTML-wstpniesformatowany"/>
        <w:rPr>
          <w:rStyle w:val="y2iqfc"/>
          <w:rFonts w:asciiTheme="minorHAnsi" w:hAnsiTheme="minorHAnsi" w:cstheme="minorHAnsi"/>
          <w:b/>
          <w:lang w:val="cs-CZ"/>
        </w:rPr>
      </w:pPr>
      <w:r w:rsidRPr="00635CC2">
        <w:rPr>
          <w:rStyle w:val="y2iqfc"/>
          <w:rFonts w:asciiTheme="minorHAnsi" w:hAnsiTheme="minorHAnsi" w:cstheme="minorHAnsi"/>
          <w:b/>
          <w:lang w:val="cs-CZ"/>
        </w:rPr>
        <w:t>POUŽITÍ RUČNÍ BRZDY</w:t>
      </w:r>
    </w:p>
    <w:p w14:paraId="666D5E1A"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1. Zatáhněte za brzdu směrem k rukojetím.</w:t>
      </w:r>
    </w:p>
    <w:p w14:paraId="0CBFEA4F"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2. Proveďte jednu z následujících akcí:</w:t>
      </w:r>
    </w:p>
    <w:p w14:paraId="398C8A87"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A. BEZ POHYBU - držte rukojeť brzdy nahoře:</w:t>
      </w:r>
    </w:p>
    <w:p w14:paraId="5FAB2EDD"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B. PŘI POHYBU - uvolněte rukojeť brzdy</w:t>
      </w:r>
    </w:p>
    <w:p w14:paraId="4531BB9C"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 xml:space="preserve"> ZABLOKOVÁNÍ RUČNÍ BRZDY</w:t>
      </w:r>
    </w:p>
    <w:p w14:paraId="1FF73C05" w14:textId="48FDEAD1" w:rsidR="00635CC2" w:rsidRPr="00635CC2" w:rsidRDefault="00635CC2" w:rsidP="00635CC2">
      <w:pPr>
        <w:pStyle w:val="HTML-wstpniesformatowany"/>
        <w:rPr>
          <w:rStyle w:val="y2iqfc"/>
          <w:rFonts w:asciiTheme="minorHAnsi" w:hAnsiTheme="minorHAnsi" w:cstheme="minorHAnsi"/>
          <w:lang w:val="cs-CZ"/>
        </w:rPr>
      </w:pPr>
      <w:r w:rsidRPr="000E2A77">
        <w:rPr>
          <w:rFonts w:asciiTheme="minorHAnsi" w:hAnsiTheme="minorHAnsi" w:cstheme="minorHAnsi"/>
          <w:noProof/>
          <w:sz w:val="16"/>
          <w:szCs w:val="16"/>
        </w:rPr>
        <w:drawing>
          <wp:anchor distT="0" distB="0" distL="114300" distR="114300" simplePos="0" relativeHeight="251741184" behindDoc="0" locked="0" layoutInCell="1" allowOverlap="1" wp14:anchorId="5C203316" wp14:editId="5602962E">
            <wp:simplePos x="0" y="0"/>
            <wp:positionH relativeFrom="column">
              <wp:posOffset>0</wp:posOffset>
            </wp:positionH>
            <wp:positionV relativeFrom="paragraph">
              <wp:posOffset>275590</wp:posOffset>
            </wp:positionV>
            <wp:extent cx="1440815" cy="475615"/>
            <wp:effectExtent l="0" t="0" r="6985" b="635"/>
            <wp:wrapTopAndBottom/>
            <wp:docPr id="21105047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815" cy="475615"/>
                    </a:xfrm>
                    <a:prstGeom prst="rect">
                      <a:avLst/>
                    </a:prstGeom>
                    <a:noFill/>
                    <a:ln>
                      <a:noFill/>
                    </a:ln>
                  </pic:spPr>
                </pic:pic>
              </a:graphicData>
            </a:graphic>
          </wp:anchor>
        </w:drawing>
      </w:r>
      <w:r w:rsidRPr="00635CC2">
        <w:rPr>
          <w:rStyle w:val="y2iqfc"/>
          <w:rFonts w:asciiTheme="minorHAnsi" w:hAnsiTheme="minorHAnsi" w:cstheme="minorHAnsi"/>
          <w:lang w:val="cs-CZ"/>
        </w:rPr>
        <w:t>1. Zatlačte na spodní část brzdové rukojeti, jak je znázorněno, dokud neuslyšíte cvaknutí (obr.7).</w:t>
      </w:r>
    </w:p>
    <w:p w14:paraId="6AC65851" w14:textId="12830FB2" w:rsid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 xml:space="preserve"> </w:t>
      </w:r>
    </w:p>
    <w:p w14:paraId="563706B9"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 xml:space="preserve"> 6 (odemčený stav) 7 (zamčený stav)</w:t>
      </w:r>
    </w:p>
    <w:p w14:paraId="4C57D708" w14:textId="77777777" w:rsidR="00F0558D" w:rsidRDefault="00F0558D" w:rsidP="00635CC2">
      <w:pPr>
        <w:pStyle w:val="HTML-wstpniesformatowany"/>
        <w:rPr>
          <w:rStyle w:val="y2iqfc"/>
          <w:rFonts w:asciiTheme="minorHAnsi" w:hAnsiTheme="minorHAnsi" w:cstheme="minorHAnsi"/>
          <w:b/>
          <w:lang w:val="cs-CZ"/>
        </w:rPr>
      </w:pPr>
    </w:p>
    <w:p w14:paraId="4C5E252C" w14:textId="186CD1E5" w:rsidR="00635CC2" w:rsidRPr="00F0558D" w:rsidRDefault="00635CC2" w:rsidP="00635CC2">
      <w:pPr>
        <w:pStyle w:val="HTML-wstpniesformatowany"/>
        <w:rPr>
          <w:rStyle w:val="y2iqfc"/>
          <w:rFonts w:asciiTheme="minorHAnsi" w:hAnsiTheme="minorHAnsi" w:cstheme="minorHAnsi"/>
          <w:b/>
          <w:lang w:val="cs-CZ"/>
        </w:rPr>
      </w:pPr>
      <w:r w:rsidRPr="00635CC2">
        <w:rPr>
          <w:rStyle w:val="y2iqfc"/>
          <w:rFonts w:asciiTheme="minorHAnsi" w:hAnsiTheme="minorHAnsi" w:cstheme="minorHAnsi"/>
          <w:b/>
          <w:lang w:val="cs-CZ"/>
        </w:rPr>
        <w:t>UVOLNĚNÍ RUČNÍ BRZDY</w:t>
      </w:r>
    </w:p>
    <w:p w14:paraId="67A5DA28" w14:textId="0DC2AB75"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Zatáhněte za rukojeti brzdy nahoru, dokud se neuvolní, jak je znázorněno na obr. 6.</w:t>
      </w:r>
    </w:p>
    <w:p w14:paraId="3966AB11" w14:textId="465D8BA2"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1. Uvolněte rukojeť brzdy.</w:t>
      </w:r>
    </w:p>
    <w:p w14:paraId="2C8D91A7" w14:textId="0EC78CAF"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2. Ujistěte se, že brzdové lanko vede podél boční trubky a nepoužitá část je srolovaná v přední části chodítka.</w:t>
      </w:r>
    </w:p>
    <w:p w14:paraId="4E197228" w14:textId="77777777" w:rsidR="00635CC2" w:rsidRDefault="00635CC2" w:rsidP="00635CC2">
      <w:pPr>
        <w:pStyle w:val="HTML-wstpniesformatowany"/>
        <w:rPr>
          <w:rStyle w:val="y2iqfc"/>
          <w:rFonts w:asciiTheme="minorHAnsi" w:hAnsiTheme="minorHAnsi" w:cstheme="minorHAnsi"/>
          <w:b/>
          <w:lang w:val="cs-CZ"/>
        </w:rPr>
      </w:pPr>
    </w:p>
    <w:p w14:paraId="02D87EE3" w14:textId="77777777" w:rsidR="00F0558D" w:rsidRDefault="00F0558D" w:rsidP="00635CC2">
      <w:pPr>
        <w:pStyle w:val="HTML-wstpniesformatowany"/>
        <w:rPr>
          <w:rStyle w:val="y2iqfc"/>
          <w:rFonts w:asciiTheme="minorHAnsi" w:hAnsiTheme="minorHAnsi" w:cstheme="minorHAnsi"/>
          <w:b/>
          <w:lang w:val="cs-CZ"/>
        </w:rPr>
      </w:pPr>
    </w:p>
    <w:p w14:paraId="7D659772" w14:textId="77777777" w:rsidR="00F0558D" w:rsidRPr="00635CC2" w:rsidRDefault="00F0558D" w:rsidP="00635CC2">
      <w:pPr>
        <w:pStyle w:val="HTML-wstpniesformatowany"/>
        <w:rPr>
          <w:rStyle w:val="y2iqfc"/>
          <w:rFonts w:asciiTheme="minorHAnsi" w:hAnsiTheme="minorHAnsi" w:cstheme="minorHAnsi"/>
          <w:b/>
          <w:lang w:val="cs-CZ"/>
        </w:rPr>
      </w:pPr>
    </w:p>
    <w:p w14:paraId="413D551A"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b/>
          <w:lang w:val="cs-CZ"/>
        </w:rPr>
        <w:lastRenderedPageBreak/>
        <w:t>CÍL:</w:t>
      </w:r>
      <w:r w:rsidRPr="00635CC2">
        <w:rPr>
          <w:rStyle w:val="y2iqfc"/>
          <w:rFonts w:asciiTheme="minorHAnsi" w:hAnsiTheme="minorHAnsi" w:cstheme="minorHAnsi"/>
          <w:lang w:val="cs-CZ"/>
        </w:rPr>
        <w:t xml:space="preserve"> Produkt je určen k podpoře lidí s omezenou schopností chůze při pohybu.</w:t>
      </w:r>
    </w:p>
    <w:p w14:paraId="68F6A7DA"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Chodítko je určeno pro jednu osobu.</w:t>
      </w:r>
    </w:p>
    <w:p w14:paraId="59923521" w14:textId="77777777" w:rsidR="00635CC2" w:rsidRPr="00635CC2" w:rsidRDefault="00635CC2" w:rsidP="00635CC2">
      <w:pPr>
        <w:pStyle w:val="HTML-wstpniesformatowany"/>
        <w:rPr>
          <w:rStyle w:val="y2iqfc"/>
          <w:rFonts w:asciiTheme="minorHAnsi" w:hAnsiTheme="minorHAnsi" w:cstheme="minorHAnsi"/>
          <w:b/>
          <w:lang w:val="cs-CZ"/>
        </w:rPr>
      </w:pPr>
    </w:p>
    <w:p w14:paraId="590D1225"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b/>
          <w:lang w:val="cs-CZ"/>
        </w:rPr>
        <w:t>KONTRAINDIKACE:</w:t>
      </w:r>
      <w:r w:rsidRPr="00635CC2">
        <w:rPr>
          <w:rStyle w:val="y2iqfc"/>
          <w:rFonts w:asciiTheme="minorHAnsi" w:hAnsiTheme="minorHAnsi" w:cstheme="minorHAnsi"/>
          <w:lang w:val="cs-CZ"/>
        </w:rPr>
        <w:t xml:space="preserve"> fyzická nebo psychická omezení (např. zrakové postižení), která brání bezpečné manipulaci</w:t>
      </w:r>
    </w:p>
    <w:p w14:paraId="657E0981"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s chodítkem.</w:t>
      </w:r>
    </w:p>
    <w:p w14:paraId="2F3F8191" w14:textId="77777777" w:rsidR="00635CC2" w:rsidRPr="00635CC2" w:rsidRDefault="00635CC2" w:rsidP="00635CC2">
      <w:pPr>
        <w:pStyle w:val="HTML-wstpniesformatowany"/>
        <w:rPr>
          <w:rStyle w:val="y2iqfc"/>
          <w:rFonts w:asciiTheme="minorHAnsi" w:hAnsiTheme="minorHAnsi" w:cstheme="minorHAnsi"/>
          <w:lang w:val="cs-CZ"/>
        </w:rPr>
      </w:pPr>
    </w:p>
    <w:p w14:paraId="325A5A23" w14:textId="77777777" w:rsidR="00635CC2" w:rsidRPr="00635CC2" w:rsidRDefault="00635CC2" w:rsidP="00635CC2">
      <w:pPr>
        <w:pStyle w:val="HTML-wstpniesformatowany"/>
        <w:rPr>
          <w:rStyle w:val="y2iqfc"/>
          <w:rFonts w:asciiTheme="minorHAnsi" w:hAnsiTheme="minorHAnsi" w:cstheme="minorHAnsi"/>
          <w:b/>
          <w:lang w:val="cs-CZ"/>
        </w:rPr>
      </w:pPr>
      <w:r w:rsidRPr="00635CC2">
        <w:rPr>
          <w:rStyle w:val="y2iqfc"/>
          <w:rFonts w:asciiTheme="minorHAnsi" w:hAnsiTheme="minorHAnsi" w:cstheme="minorHAnsi"/>
          <w:b/>
          <w:lang w:val="cs-CZ"/>
        </w:rPr>
        <w:t>CHARAKTERISTIKA:</w:t>
      </w:r>
    </w:p>
    <w:p w14:paraId="4F40CEF9"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 Lehká, hliníková</w:t>
      </w:r>
    </w:p>
    <w:p w14:paraId="045113A2"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 Možnost rychlého rozložení/složení chodítka</w:t>
      </w:r>
    </w:p>
    <w:p w14:paraId="356AD3EB" w14:textId="77777777" w:rsidR="00635CC2" w:rsidRPr="00F0558D" w:rsidRDefault="00635CC2" w:rsidP="00635CC2">
      <w:pPr>
        <w:pStyle w:val="HTML-wstpniesformatowany"/>
        <w:rPr>
          <w:rFonts w:asciiTheme="minorHAnsi" w:hAnsiTheme="minorHAnsi" w:cstheme="minorHAnsi"/>
          <w:lang w:val="cs-CZ"/>
        </w:rPr>
      </w:pPr>
      <w:r w:rsidRPr="00635CC2">
        <w:rPr>
          <w:rStyle w:val="y2iqfc"/>
          <w:rFonts w:asciiTheme="minorHAnsi" w:hAnsiTheme="minorHAnsi" w:cstheme="minorHAnsi"/>
          <w:lang w:val="cs-CZ"/>
        </w:rPr>
        <w:t>• Má funkci sedadla</w:t>
      </w:r>
    </w:p>
    <w:p w14:paraId="2DC037D4" w14:textId="77777777" w:rsidR="00635CC2" w:rsidRPr="00F0558D" w:rsidRDefault="00635CC2" w:rsidP="00635CC2">
      <w:pPr>
        <w:ind w:left="0" w:firstLine="0"/>
        <w:rPr>
          <w:rFonts w:asciiTheme="minorHAnsi" w:hAnsiTheme="minorHAnsi" w:cstheme="minorHAnsi"/>
          <w:b/>
          <w:sz w:val="16"/>
          <w:szCs w:val="16"/>
          <w:lang w:val="cs-CZ"/>
        </w:rPr>
      </w:pPr>
    </w:p>
    <w:p w14:paraId="1AEF001B" w14:textId="77777777" w:rsidR="00635CC2" w:rsidRPr="00635CC2" w:rsidRDefault="00635CC2" w:rsidP="00635CC2">
      <w:pPr>
        <w:pStyle w:val="HTML-wstpniesformatowany"/>
        <w:rPr>
          <w:rStyle w:val="y2iqfc"/>
          <w:rFonts w:asciiTheme="minorHAnsi" w:hAnsiTheme="minorHAnsi" w:cstheme="minorHAnsi"/>
          <w:b/>
          <w:lang w:val="cs-CZ"/>
        </w:rPr>
      </w:pPr>
      <w:r w:rsidRPr="00635CC2">
        <w:rPr>
          <w:rStyle w:val="y2iqfc"/>
          <w:rFonts w:asciiTheme="minorHAnsi" w:hAnsiTheme="minorHAnsi" w:cstheme="minorHAnsi"/>
          <w:b/>
          <w:lang w:val="cs-CZ"/>
        </w:rPr>
        <w:t>TECHNICKÉ PARAMETRY</w:t>
      </w:r>
    </w:p>
    <w:p w14:paraId="5DE3D5B0"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Čtyřkolové hliníkové chodítko, skládací.</w:t>
      </w:r>
    </w:p>
    <w:p w14:paraId="0889B588"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Hmotnost: 8,6 kg</w:t>
      </w:r>
    </w:p>
    <w:p w14:paraId="2605C7CC"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Výška: 87-98 cm</w:t>
      </w:r>
    </w:p>
    <w:p w14:paraId="46CEA916"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Celková délka: 78 cm</w:t>
      </w:r>
    </w:p>
    <w:p w14:paraId="013991E1"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Šířka skládání: 27 cm</w:t>
      </w:r>
    </w:p>
    <w:p w14:paraId="189E12E6"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Průměr kol: přední 8'', zadní: 8''</w:t>
      </w:r>
    </w:p>
    <w:p w14:paraId="0347B0D7"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Výška sedáku: 53,5 cm</w:t>
      </w:r>
    </w:p>
    <w:p w14:paraId="7057D852"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celková vzdálenost mezi madly: 50 cm</w:t>
      </w:r>
    </w:p>
    <w:p w14:paraId="7512AA6D"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Šířka sedáku: 45 cm</w:t>
      </w:r>
    </w:p>
    <w:p w14:paraId="68210EA8"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Hloubka sedu: 24 cm</w:t>
      </w:r>
    </w:p>
    <w:p w14:paraId="573C34FF"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spojení mezi předními koly: 50 cm</w:t>
      </w:r>
    </w:p>
    <w:p w14:paraId="3BC9FF0B"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Vzdálenost mezi předním kolem a výjezdem: 51 cm</w:t>
      </w:r>
    </w:p>
    <w:p w14:paraId="4F4A0BC2"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Maximální hmotnost uživatele: 136 kg</w:t>
      </w:r>
    </w:p>
    <w:p w14:paraId="66B1E53F" w14:textId="77777777" w:rsidR="00635CC2" w:rsidRPr="00635CC2" w:rsidRDefault="00635CC2" w:rsidP="00635CC2">
      <w:pPr>
        <w:pStyle w:val="HTML-wstpniesformatowany"/>
        <w:rPr>
          <w:rStyle w:val="y2iqfc"/>
          <w:rFonts w:asciiTheme="minorHAnsi" w:hAnsiTheme="minorHAnsi" w:cstheme="minorHAnsi"/>
          <w:lang w:val="cs-CZ"/>
        </w:rPr>
      </w:pPr>
    </w:p>
    <w:p w14:paraId="51B47E92" w14:textId="37378CAB" w:rsidR="00635CC2" w:rsidRPr="00635CC2" w:rsidRDefault="00635CC2" w:rsidP="00635CC2">
      <w:pPr>
        <w:pStyle w:val="HTML-wstpniesformatowany"/>
        <w:rPr>
          <w:rStyle w:val="y2iqfc"/>
          <w:rFonts w:asciiTheme="minorHAnsi" w:hAnsiTheme="minorHAnsi" w:cstheme="minorHAnsi"/>
          <w:b/>
          <w:lang w:val="cs-CZ"/>
        </w:rPr>
      </w:pPr>
      <w:r w:rsidRPr="00635CC2">
        <w:rPr>
          <w:rStyle w:val="y2iqfc"/>
          <w:rFonts w:asciiTheme="minorHAnsi" w:hAnsiTheme="minorHAnsi" w:cstheme="minorHAnsi"/>
          <w:b/>
          <w:lang w:val="cs-CZ"/>
        </w:rPr>
        <w:t xml:space="preserve">    </w:t>
      </w:r>
      <w:r w:rsidR="00F0558D" w:rsidRPr="000E2A77">
        <w:rPr>
          <w:rFonts w:asciiTheme="minorHAnsi" w:hAnsiTheme="minorHAnsi" w:cstheme="minorHAnsi"/>
          <w:noProof/>
          <w:sz w:val="16"/>
          <w:szCs w:val="16"/>
        </w:rPr>
        <w:drawing>
          <wp:inline distT="0" distB="0" distL="0" distR="0" wp14:anchorId="3D811956" wp14:editId="1CB5BDB4">
            <wp:extent cx="190463" cy="307238"/>
            <wp:effectExtent l="0" t="0" r="635" b="0"/>
            <wp:docPr id="1553429765" name="Obraz 1553429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48" cy="311730"/>
                    </a:xfrm>
                    <a:prstGeom prst="rect">
                      <a:avLst/>
                    </a:prstGeom>
                    <a:noFill/>
                    <a:ln>
                      <a:noFill/>
                    </a:ln>
                  </pic:spPr>
                </pic:pic>
              </a:graphicData>
            </a:graphic>
          </wp:inline>
        </w:drawing>
      </w:r>
      <w:r w:rsidR="00F0558D">
        <w:rPr>
          <w:rStyle w:val="y2iqfc"/>
          <w:rFonts w:asciiTheme="minorHAnsi" w:hAnsiTheme="minorHAnsi" w:cstheme="minorHAnsi"/>
          <w:b/>
          <w:lang w:val="cs-CZ"/>
        </w:rPr>
        <w:t xml:space="preserve"> </w:t>
      </w:r>
      <w:r w:rsidRPr="00635CC2">
        <w:rPr>
          <w:rStyle w:val="y2iqfc"/>
          <w:rFonts w:asciiTheme="minorHAnsi" w:hAnsiTheme="minorHAnsi" w:cstheme="minorHAnsi"/>
          <w:b/>
          <w:lang w:val="cs-CZ"/>
        </w:rPr>
        <w:t>TATO ZNAČKA OZNAČUJE MAXIMÁLNÍ HMOTNOST UŽIVATELE</w:t>
      </w:r>
    </w:p>
    <w:p w14:paraId="0C1BBBC3" w14:textId="77777777" w:rsidR="00635CC2" w:rsidRPr="00635CC2" w:rsidRDefault="00635CC2" w:rsidP="00635CC2">
      <w:pPr>
        <w:pStyle w:val="HTML-wstpniesformatowany"/>
        <w:rPr>
          <w:rStyle w:val="y2iqfc"/>
          <w:rFonts w:asciiTheme="minorHAnsi" w:hAnsiTheme="minorHAnsi" w:cstheme="minorHAnsi"/>
          <w:lang w:val="cs-CZ"/>
        </w:rPr>
      </w:pPr>
    </w:p>
    <w:p w14:paraId="1EFEDDF1" w14:textId="26A10CB4" w:rsidR="00635CC2" w:rsidRPr="00635CC2" w:rsidRDefault="00635CC2" w:rsidP="00635CC2">
      <w:pPr>
        <w:pStyle w:val="HTML-wstpniesformatowany"/>
        <w:rPr>
          <w:rStyle w:val="y2iqfc"/>
          <w:rFonts w:asciiTheme="minorHAnsi" w:hAnsiTheme="minorHAnsi" w:cstheme="minorHAnsi"/>
          <w:b/>
          <w:lang w:val="cs-CZ"/>
        </w:rPr>
      </w:pPr>
      <w:r w:rsidRPr="00A04143">
        <w:rPr>
          <w:rFonts w:asciiTheme="minorHAnsi" w:hAnsiTheme="minorHAnsi" w:cstheme="minorHAnsi"/>
          <w:b/>
          <w:noProof/>
          <w:sz w:val="16"/>
          <w:szCs w:val="16"/>
        </w:rPr>
        <w:drawing>
          <wp:anchor distT="0" distB="0" distL="114300" distR="114300" simplePos="0" relativeHeight="251743232" behindDoc="0" locked="0" layoutInCell="1" allowOverlap="1" wp14:anchorId="0A5717B7" wp14:editId="3984999D">
            <wp:simplePos x="0" y="0"/>
            <wp:positionH relativeFrom="column">
              <wp:posOffset>2391093</wp:posOffset>
            </wp:positionH>
            <wp:positionV relativeFrom="paragraph">
              <wp:posOffset>130492</wp:posOffset>
            </wp:positionV>
            <wp:extent cx="1050878" cy="1491621"/>
            <wp:effectExtent l="7937" t="0" r="5398" b="5397"/>
            <wp:wrapNone/>
            <wp:docPr id="21105047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a:off x="0" y="0"/>
                      <a:ext cx="1050878" cy="1491621"/>
                    </a:xfrm>
                    <a:prstGeom prst="rect">
                      <a:avLst/>
                    </a:prstGeom>
                    <a:noFill/>
                    <a:ln>
                      <a:noFill/>
                    </a:ln>
                  </pic:spPr>
                </pic:pic>
              </a:graphicData>
            </a:graphic>
          </wp:anchor>
        </w:drawing>
      </w:r>
      <w:r w:rsidRPr="00635CC2">
        <w:rPr>
          <w:rStyle w:val="y2iqfc"/>
          <w:rFonts w:asciiTheme="minorHAnsi" w:hAnsiTheme="minorHAnsi" w:cstheme="minorHAnsi"/>
          <w:b/>
          <w:lang w:val="cs-CZ"/>
        </w:rPr>
        <w:t>ZAHRNUTA</w:t>
      </w:r>
    </w:p>
    <w:p w14:paraId="32951F93" w14:textId="0D44E20F"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Chodítko: Hlavní rám, přední kola, zadní kola s rukojetí a brzdou, taška, držák na hůl, 2 šrouby, 2 podložky. 2 velké, 2 kulaté háčky, 2 čtvercové háčky.</w:t>
      </w:r>
    </w:p>
    <w:p w14:paraId="1DE906A6" w14:textId="35AD7D6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 xml:space="preserve"> </w:t>
      </w:r>
    </w:p>
    <w:p w14:paraId="0FB0C348" w14:textId="77777777" w:rsidR="00635CC2" w:rsidRPr="00635CC2" w:rsidRDefault="00635CC2" w:rsidP="00635CC2">
      <w:pPr>
        <w:pStyle w:val="HTML-wstpniesformatowany"/>
        <w:rPr>
          <w:rStyle w:val="y2iqfc"/>
          <w:rFonts w:asciiTheme="minorHAnsi" w:hAnsiTheme="minorHAnsi" w:cstheme="minorHAnsi"/>
          <w:b/>
          <w:lang w:val="cs-CZ"/>
        </w:rPr>
      </w:pPr>
    </w:p>
    <w:p w14:paraId="61D7E8B9" w14:textId="77777777" w:rsidR="00635CC2" w:rsidRDefault="00635CC2" w:rsidP="00635CC2">
      <w:pPr>
        <w:pStyle w:val="HTML-wstpniesformatowany"/>
        <w:rPr>
          <w:rStyle w:val="y2iqfc"/>
          <w:rFonts w:asciiTheme="minorHAnsi" w:hAnsiTheme="minorHAnsi" w:cstheme="minorHAnsi"/>
          <w:b/>
          <w:lang w:val="cs-CZ"/>
        </w:rPr>
      </w:pPr>
    </w:p>
    <w:p w14:paraId="3307E6A9" w14:textId="77777777" w:rsidR="00635CC2" w:rsidRDefault="00635CC2" w:rsidP="00635CC2">
      <w:pPr>
        <w:pStyle w:val="HTML-wstpniesformatowany"/>
        <w:rPr>
          <w:rStyle w:val="y2iqfc"/>
          <w:rFonts w:asciiTheme="minorHAnsi" w:hAnsiTheme="minorHAnsi" w:cstheme="minorHAnsi"/>
          <w:b/>
          <w:lang w:val="cs-CZ"/>
        </w:rPr>
      </w:pPr>
    </w:p>
    <w:p w14:paraId="5128B8FC" w14:textId="77777777" w:rsidR="00635CC2" w:rsidRDefault="00635CC2" w:rsidP="00635CC2">
      <w:pPr>
        <w:pStyle w:val="HTML-wstpniesformatowany"/>
        <w:rPr>
          <w:rStyle w:val="y2iqfc"/>
          <w:rFonts w:asciiTheme="minorHAnsi" w:hAnsiTheme="minorHAnsi" w:cstheme="minorHAnsi"/>
          <w:b/>
          <w:lang w:val="cs-CZ"/>
        </w:rPr>
      </w:pPr>
    </w:p>
    <w:p w14:paraId="0B4064BF" w14:textId="77777777" w:rsidR="00635CC2" w:rsidRPr="00635CC2" w:rsidRDefault="00635CC2" w:rsidP="00635CC2">
      <w:pPr>
        <w:pStyle w:val="HTML-wstpniesformatowany"/>
        <w:rPr>
          <w:rStyle w:val="y2iqfc"/>
          <w:rFonts w:asciiTheme="minorHAnsi" w:hAnsiTheme="minorHAnsi" w:cstheme="minorHAnsi"/>
          <w:b/>
          <w:lang w:val="cs-CZ"/>
        </w:rPr>
      </w:pPr>
      <w:r w:rsidRPr="00635CC2">
        <w:rPr>
          <w:rStyle w:val="y2iqfc"/>
          <w:rFonts w:asciiTheme="minorHAnsi" w:hAnsiTheme="minorHAnsi" w:cstheme="minorHAnsi"/>
          <w:b/>
          <w:lang w:val="cs-CZ"/>
        </w:rPr>
        <w:t>CÍLOVÁ SKUPINA PACIENTŮ</w:t>
      </w:r>
    </w:p>
    <w:p w14:paraId="4065A0B8" w14:textId="77777777" w:rsidR="00635CC2" w:rsidRPr="00635CC2" w:rsidRDefault="00635CC2" w:rsidP="00635CC2">
      <w:pPr>
        <w:pStyle w:val="HTML-wstpniesformatowany"/>
        <w:rPr>
          <w:rStyle w:val="y2iqfc"/>
          <w:rFonts w:asciiTheme="minorHAnsi" w:hAnsiTheme="minorHAnsi" w:cstheme="minorHAnsi"/>
          <w:lang w:val="cs-CZ"/>
        </w:rPr>
      </w:pPr>
      <w:r w:rsidRPr="00635CC2">
        <w:rPr>
          <w:rStyle w:val="y2iqfc"/>
          <w:rFonts w:asciiTheme="minorHAnsi" w:hAnsiTheme="minorHAnsi" w:cstheme="minorHAnsi"/>
          <w:lang w:val="cs-CZ"/>
        </w:rPr>
        <w:t>Zdravotník může využít pomoc a asistenci dětí s přihlédnutím k dostupným variantám/velikost/potřebné funkce/velikost a speciální, na základě informací poskytnutých výrobcem.</w:t>
      </w:r>
    </w:p>
    <w:p w14:paraId="6B7E4CA8" w14:textId="77777777" w:rsidR="00635CC2" w:rsidRPr="00F0558D" w:rsidRDefault="00635CC2" w:rsidP="00635CC2">
      <w:pPr>
        <w:autoSpaceDE w:val="0"/>
        <w:autoSpaceDN w:val="0"/>
        <w:adjustRightInd w:val="0"/>
        <w:spacing w:after="0" w:line="240" w:lineRule="auto"/>
        <w:rPr>
          <w:rFonts w:cs="Calibri"/>
          <w:sz w:val="14"/>
          <w:szCs w:val="14"/>
          <w:lang w:val="cs-CZ"/>
        </w:rPr>
      </w:pPr>
    </w:p>
    <w:p w14:paraId="674FCAA8" w14:textId="77777777" w:rsidR="00635CC2" w:rsidRPr="00F0558D" w:rsidRDefault="00635CC2" w:rsidP="00635CC2">
      <w:pPr>
        <w:pStyle w:val="Zwykytekst"/>
        <w:rPr>
          <w:b/>
          <w:bCs/>
          <w:sz w:val="18"/>
          <w:szCs w:val="18"/>
          <w:lang w:val="cs-CZ"/>
        </w:rPr>
      </w:pPr>
      <w:r w:rsidRPr="00F0558D">
        <w:rPr>
          <w:b/>
          <w:bCs/>
          <w:sz w:val="18"/>
          <w:szCs w:val="18"/>
          <w:lang w:val="cs-CZ"/>
        </w:rPr>
        <w:t>PROHLÁŠENÍ</w:t>
      </w:r>
    </w:p>
    <w:p w14:paraId="7B1E8916" w14:textId="77777777" w:rsidR="00635CC2" w:rsidRPr="00F0558D" w:rsidRDefault="00635CC2" w:rsidP="00635CC2">
      <w:pPr>
        <w:pStyle w:val="Zwykytekst"/>
        <w:rPr>
          <w:sz w:val="18"/>
          <w:szCs w:val="18"/>
          <w:lang w:val="cs-CZ"/>
        </w:rPr>
      </w:pPr>
      <w:r w:rsidRPr="00F0558D">
        <w:rPr>
          <w:sz w:val="18"/>
          <w:szCs w:val="18"/>
          <w:lang w:val="cs-CZ"/>
        </w:rPr>
        <w:t>Na tento výrobek bylo vydáno prohlášení o shodě s Nařízením (EU) MDR</w:t>
      </w:r>
    </w:p>
    <w:p w14:paraId="5D7E0D12" w14:textId="77777777" w:rsidR="00635CC2" w:rsidRPr="00F0558D" w:rsidRDefault="00635CC2" w:rsidP="00635CC2">
      <w:pPr>
        <w:pStyle w:val="Zwykytekst"/>
        <w:rPr>
          <w:sz w:val="18"/>
          <w:szCs w:val="18"/>
          <w:lang w:val="cs-CZ"/>
        </w:rPr>
      </w:pPr>
      <w:r w:rsidRPr="00F0558D">
        <w:rPr>
          <w:sz w:val="18"/>
          <w:szCs w:val="18"/>
          <w:lang w:val="cs-CZ"/>
        </w:rPr>
        <w:t>2017/745 v platném znění a ve shodě s legislativními požadavky ČR na zdravotnické prostředky v platném znění.</w:t>
      </w:r>
    </w:p>
    <w:p w14:paraId="4BBC190A" w14:textId="77777777" w:rsidR="00F0558D" w:rsidRDefault="00F0558D" w:rsidP="00635CC2">
      <w:pPr>
        <w:pStyle w:val="Zwykytekst"/>
        <w:rPr>
          <w:b/>
          <w:bCs/>
          <w:sz w:val="16"/>
          <w:szCs w:val="16"/>
          <w:lang w:val="cs-CZ"/>
        </w:rPr>
      </w:pPr>
    </w:p>
    <w:p w14:paraId="2FDD314D" w14:textId="67E8095D" w:rsidR="00635CC2" w:rsidRPr="00F0558D" w:rsidRDefault="00635CC2" w:rsidP="00635CC2">
      <w:pPr>
        <w:pStyle w:val="Zwykytekst"/>
        <w:rPr>
          <w:b/>
          <w:bCs/>
          <w:sz w:val="16"/>
          <w:szCs w:val="16"/>
          <w:lang w:val="cs-CZ"/>
        </w:rPr>
      </w:pPr>
      <w:r w:rsidRPr="00F0558D">
        <w:rPr>
          <w:b/>
          <w:bCs/>
          <w:sz w:val="16"/>
          <w:szCs w:val="16"/>
          <w:lang w:val="cs-CZ"/>
        </w:rPr>
        <w:t>LIKVIDACE PRODUKTU</w:t>
      </w:r>
    </w:p>
    <w:p w14:paraId="53B91862" w14:textId="77777777" w:rsidR="00635CC2" w:rsidRPr="00F0558D" w:rsidRDefault="00635CC2" w:rsidP="00635CC2">
      <w:pPr>
        <w:pStyle w:val="Zwykytekst"/>
        <w:rPr>
          <w:sz w:val="16"/>
          <w:szCs w:val="16"/>
          <w:lang w:val="cs-CZ"/>
        </w:rPr>
      </w:pPr>
      <w:r w:rsidRPr="00F0558D">
        <w:rPr>
          <w:sz w:val="16"/>
          <w:szCs w:val="16"/>
          <w:lang w:val="cs-CZ"/>
        </w:rPr>
        <w:t>Při likvidaci použitého výrobku je nutné dodržovat příslušné předpisy pro likvidaci odpadu. Výrobek nepatří do komunálního odpadu. Výrobek obsahuje části, které lze dále recyklovat. Proto jej po ukončení používání zlikvidujte předáním do sběrného dvora.</w:t>
      </w:r>
    </w:p>
    <w:p w14:paraId="7EE95764" w14:textId="77777777" w:rsidR="00635CC2" w:rsidRPr="00F0558D" w:rsidRDefault="00635CC2" w:rsidP="00635CC2">
      <w:pPr>
        <w:pStyle w:val="Zwykytekst"/>
        <w:rPr>
          <w:rFonts w:asciiTheme="minorHAnsi" w:hAnsiTheme="minorHAnsi" w:cstheme="minorHAnsi"/>
          <w:color w:val="FF0000"/>
          <w:sz w:val="11"/>
          <w:szCs w:val="11"/>
          <w:lang w:val="cs-CZ"/>
        </w:rPr>
      </w:pPr>
    </w:p>
    <w:p w14:paraId="3C48337C" w14:textId="77777777" w:rsidR="00635CC2" w:rsidRPr="00F0558D" w:rsidRDefault="00635CC2" w:rsidP="00635CC2">
      <w:pPr>
        <w:ind w:left="0" w:firstLine="0"/>
        <w:rPr>
          <w:rFonts w:asciiTheme="minorHAnsi" w:hAnsiTheme="minorHAnsi" w:cstheme="minorHAnsi"/>
          <w:b/>
          <w:sz w:val="16"/>
          <w:szCs w:val="16"/>
          <w:lang w:val="cs-CZ"/>
        </w:rPr>
      </w:pPr>
    </w:p>
    <w:p w14:paraId="58CA97D4" w14:textId="77777777" w:rsidR="00635CC2" w:rsidRDefault="00635CC2" w:rsidP="00635CC2">
      <w:pPr>
        <w:ind w:left="0" w:firstLine="0"/>
        <w:rPr>
          <w:rFonts w:asciiTheme="minorHAnsi" w:hAnsiTheme="minorHAnsi" w:cstheme="minorHAnsi"/>
          <w:b/>
          <w:sz w:val="16"/>
          <w:szCs w:val="16"/>
          <w:lang w:val="cs-CZ"/>
        </w:rPr>
      </w:pPr>
    </w:p>
    <w:p w14:paraId="7F17B02A" w14:textId="77777777" w:rsidR="00F0558D" w:rsidRDefault="00F0558D" w:rsidP="00635CC2">
      <w:pPr>
        <w:ind w:left="0" w:firstLine="0"/>
        <w:rPr>
          <w:rFonts w:asciiTheme="minorHAnsi" w:hAnsiTheme="minorHAnsi" w:cstheme="minorHAnsi"/>
          <w:b/>
          <w:sz w:val="16"/>
          <w:szCs w:val="16"/>
          <w:lang w:val="cs-CZ"/>
        </w:rPr>
      </w:pPr>
    </w:p>
    <w:p w14:paraId="6558C933" w14:textId="77777777" w:rsidR="00F0558D" w:rsidRDefault="00F0558D" w:rsidP="00635CC2">
      <w:pPr>
        <w:ind w:left="0" w:firstLine="0"/>
        <w:rPr>
          <w:rFonts w:asciiTheme="minorHAnsi" w:hAnsiTheme="minorHAnsi" w:cstheme="minorHAnsi"/>
          <w:b/>
          <w:sz w:val="16"/>
          <w:szCs w:val="16"/>
          <w:lang w:val="cs-CZ"/>
        </w:rPr>
      </w:pPr>
    </w:p>
    <w:p w14:paraId="1685EED8" w14:textId="77777777" w:rsidR="00F0558D" w:rsidRDefault="00F0558D" w:rsidP="00635CC2">
      <w:pPr>
        <w:ind w:left="0" w:firstLine="0"/>
        <w:rPr>
          <w:rFonts w:asciiTheme="minorHAnsi" w:hAnsiTheme="minorHAnsi" w:cstheme="minorHAnsi"/>
          <w:b/>
          <w:sz w:val="16"/>
          <w:szCs w:val="16"/>
          <w:lang w:val="cs-CZ"/>
        </w:rPr>
      </w:pPr>
    </w:p>
    <w:p w14:paraId="3B707D05" w14:textId="77777777" w:rsidR="00F0558D" w:rsidRDefault="00F0558D" w:rsidP="00635CC2">
      <w:pPr>
        <w:ind w:left="0" w:firstLine="0"/>
        <w:rPr>
          <w:rFonts w:asciiTheme="minorHAnsi" w:hAnsiTheme="minorHAnsi" w:cstheme="minorHAnsi"/>
          <w:b/>
          <w:sz w:val="16"/>
          <w:szCs w:val="16"/>
          <w:lang w:val="cs-CZ"/>
        </w:rPr>
      </w:pPr>
    </w:p>
    <w:p w14:paraId="6F986AFE" w14:textId="77777777" w:rsidR="00F0558D" w:rsidRDefault="00F0558D" w:rsidP="00635CC2">
      <w:pPr>
        <w:ind w:left="0" w:firstLine="0"/>
        <w:rPr>
          <w:rFonts w:asciiTheme="minorHAnsi" w:hAnsiTheme="minorHAnsi" w:cstheme="minorHAnsi"/>
          <w:b/>
          <w:sz w:val="16"/>
          <w:szCs w:val="16"/>
          <w:lang w:val="cs-CZ"/>
        </w:rPr>
      </w:pPr>
    </w:p>
    <w:p w14:paraId="49AEBE73" w14:textId="77777777" w:rsidR="00F0558D" w:rsidRDefault="00F0558D" w:rsidP="00635CC2">
      <w:pPr>
        <w:ind w:left="0" w:firstLine="0"/>
        <w:rPr>
          <w:rFonts w:asciiTheme="minorHAnsi" w:hAnsiTheme="minorHAnsi" w:cstheme="minorHAnsi"/>
          <w:b/>
          <w:sz w:val="16"/>
          <w:szCs w:val="16"/>
          <w:lang w:val="cs-CZ"/>
        </w:rPr>
      </w:pPr>
    </w:p>
    <w:p w14:paraId="0B24E883" w14:textId="77777777" w:rsidR="00F0558D" w:rsidRDefault="00F0558D" w:rsidP="00635CC2">
      <w:pPr>
        <w:ind w:left="0" w:firstLine="0"/>
        <w:rPr>
          <w:rFonts w:asciiTheme="minorHAnsi" w:hAnsiTheme="minorHAnsi" w:cstheme="minorHAnsi"/>
          <w:b/>
          <w:sz w:val="16"/>
          <w:szCs w:val="16"/>
          <w:lang w:val="cs-CZ"/>
        </w:rPr>
      </w:pPr>
    </w:p>
    <w:p w14:paraId="5BCDAE67" w14:textId="77777777" w:rsidR="00F0558D" w:rsidRDefault="00F0558D" w:rsidP="00635CC2">
      <w:pPr>
        <w:ind w:left="0" w:firstLine="0"/>
        <w:rPr>
          <w:rFonts w:asciiTheme="minorHAnsi" w:hAnsiTheme="minorHAnsi" w:cstheme="minorHAnsi"/>
          <w:b/>
          <w:sz w:val="16"/>
          <w:szCs w:val="16"/>
          <w:lang w:val="cs-CZ"/>
        </w:rPr>
      </w:pPr>
    </w:p>
    <w:p w14:paraId="6B17CB41" w14:textId="77777777" w:rsidR="00F0558D" w:rsidRPr="00F0558D" w:rsidRDefault="00F0558D" w:rsidP="00635CC2">
      <w:pPr>
        <w:ind w:left="0" w:firstLine="0"/>
        <w:rPr>
          <w:rFonts w:asciiTheme="minorHAnsi" w:hAnsiTheme="minorHAnsi" w:cstheme="minorHAnsi"/>
          <w:b/>
          <w:sz w:val="16"/>
          <w:szCs w:val="16"/>
          <w:lang w:val="cs-CZ"/>
        </w:rPr>
      </w:pPr>
    </w:p>
    <w:p w14:paraId="6F2F8DA2" w14:textId="77777777" w:rsidR="00635CC2" w:rsidRPr="00F0558D" w:rsidRDefault="00635CC2" w:rsidP="00635CC2">
      <w:pPr>
        <w:ind w:left="0" w:firstLine="0"/>
        <w:rPr>
          <w:rFonts w:asciiTheme="minorHAnsi" w:hAnsiTheme="minorHAnsi" w:cstheme="minorHAnsi"/>
          <w:b/>
          <w:sz w:val="16"/>
          <w:szCs w:val="16"/>
          <w:lang w:val="cs-CZ"/>
        </w:rPr>
      </w:pPr>
    </w:p>
    <w:p w14:paraId="0E597617" w14:textId="77777777" w:rsidR="00635CC2" w:rsidRPr="00F0558D" w:rsidRDefault="00635CC2" w:rsidP="00635CC2">
      <w:pPr>
        <w:ind w:left="0" w:firstLine="0"/>
        <w:rPr>
          <w:rFonts w:asciiTheme="minorHAnsi" w:hAnsiTheme="minorHAnsi" w:cstheme="minorHAnsi"/>
          <w:b/>
          <w:sz w:val="16"/>
          <w:szCs w:val="16"/>
          <w:lang w:val="cs-CZ"/>
        </w:rPr>
      </w:pPr>
    </w:p>
    <w:p w14:paraId="19141C1C" w14:textId="18E69AE3" w:rsidR="00635CC2" w:rsidRPr="00F0558D" w:rsidRDefault="00635CC2" w:rsidP="00635CC2">
      <w:pPr>
        <w:ind w:left="0" w:firstLine="0"/>
        <w:rPr>
          <w:rFonts w:asciiTheme="minorHAnsi" w:hAnsiTheme="minorHAnsi" w:cstheme="minorHAnsi"/>
          <w:b/>
          <w:sz w:val="16"/>
          <w:szCs w:val="16"/>
          <w:lang w:val="cs-CZ"/>
        </w:rPr>
      </w:pPr>
      <w:r w:rsidRPr="00F0558D">
        <w:rPr>
          <w:rFonts w:asciiTheme="minorHAnsi" w:hAnsiTheme="minorHAnsi" w:cstheme="minorHAnsi"/>
          <w:b/>
          <w:sz w:val="16"/>
          <w:szCs w:val="16"/>
          <w:lang w:val="cs-CZ"/>
        </w:rPr>
        <w:t>SK</w:t>
      </w:r>
    </w:p>
    <w:p w14:paraId="791A5914" w14:textId="77777777" w:rsidR="00635CC2" w:rsidRPr="00635CC2" w:rsidRDefault="00635CC2" w:rsidP="00635CC2">
      <w:pPr>
        <w:pStyle w:val="HTML-wstpniesformatowany"/>
        <w:rPr>
          <w:rStyle w:val="y2iqfc"/>
          <w:rFonts w:asciiTheme="minorHAnsi" w:hAnsiTheme="minorHAnsi" w:cstheme="minorHAnsi"/>
          <w:b/>
          <w:lang w:val="sk-SK"/>
        </w:rPr>
      </w:pPr>
      <w:r w:rsidRPr="00635CC2">
        <w:rPr>
          <w:rStyle w:val="y2iqfc"/>
          <w:rFonts w:asciiTheme="minorHAnsi" w:hAnsiTheme="minorHAnsi" w:cstheme="minorHAnsi"/>
          <w:b/>
          <w:lang w:val="sk-SK"/>
        </w:rPr>
        <w:t>ODPORÚČANIA BEZPEČNOSŤ</w:t>
      </w:r>
    </w:p>
    <w:p w14:paraId="02D842A4"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lang w:val="sk-SK"/>
        </w:rPr>
        <w:t>Aby ste boli pri používaní chodítka v bezpečí, MUSÍTE dodržiavať tieto pokyny:</w:t>
      </w:r>
    </w:p>
    <w:p w14:paraId="3D81301F"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lang w:val="sk-SK"/>
        </w:rPr>
        <w:t>POZNÁMKA: Skontrolujte všetky diely, či nie sú poškodené pri preprave. Ak spozorujete takéto poškodenie, výrobok NEPOUŽÍVAJTE. Viac informácií od výrobcu.</w:t>
      </w:r>
    </w:p>
    <w:p w14:paraId="201FE4FD" w14:textId="77777777" w:rsidR="00635CC2" w:rsidRPr="00635CC2" w:rsidRDefault="00635CC2" w:rsidP="00635CC2">
      <w:pPr>
        <w:pStyle w:val="HTML-wstpniesformatowany"/>
        <w:rPr>
          <w:rStyle w:val="y2iqfc"/>
          <w:rFonts w:asciiTheme="minorHAnsi" w:hAnsiTheme="minorHAnsi" w:cstheme="minorHAnsi"/>
          <w:b/>
          <w:lang w:val="sk-SK"/>
        </w:rPr>
      </w:pPr>
      <w:r w:rsidRPr="00635CC2">
        <w:rPr>
          <w:rStyle w:val="y2iqfc"/>
          <w:rFonts w:asciiTheme="minorHAnsi" w:hAnsiTheme="minorHAnsi" w:cstheme="minorHAnsi"/>
          <w:b/>
          <w:lang w:val="sk-SK"/>
        </w:rPr>
        <w:t>VŠEOBECNÉ UPOZORNENIE</w:t>
      </w:r>
    </w:p>
    <w:p w14:paraId="02A09295"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lang w:val="sk-SK"/>
        </w:rPr>
        <w:t>NEMONTUJTE a NEPOUŽÍVAJTE výrobok skôr, ako si prečítate tento návod a porozumiete mu. Ak nerozumiete akýmkoľvek varovaniam, upozorneniam alebo pokynom, pred pokusom o montáž produktu kontaktujte svojho zdravotníckeho pracovníka, distribútora alebo technika, aby ste predišli zraneniu alebo poškodeniu produktu. Každý užívateľ by mal požiadať svojho lekára alebo terapeuta o určenie vhodného variantu úpravy a spôsobu použitia. Chodítko nie je určené na ovládanie používateľom, ktorý na ňom sedí. Pri nastavovaní výšky chodítka by mal byť prítomný lekár/terapeut, aby sa zabezpečila podpora používateľa a správne nastavenie bŕzd a utiahnutie skrutiek. Keď je chodítko rozložené, vždy sa uistite, že je rúrka pri sedadle zaistená a správne pripevnená k rámu a či je brzdové lanko vo vnútri bočnej rúrky a je k nej pevne pripevnené. Po každom nastavení výšky skontrolujte brzdové lanko, aby nedošlo k uvoľneniu lanka. Uistite sa, že sú gombíky zaistené tak, aby sa hlavná nosná konštrukcia nepohybovala vplyvom tlaku. Medené kolíky v regulačnej trubici vyčnievajú smerom von. Nedodržanie vyššie uvedených pokynov môže mať za následok zranenie. Pred použitím skontrolujte, či sú VŠETKY prvky nastavenia rukoväte a sedadla zaistené a či sú kolesá a pohyblivé časti výrobku v dobrom stave. Počas používania MUSIA VŠETKY kolesá BYŤ VŽDY v kontakte so zemou, aby bola zaistená stabilita chodca. PREDTÝM, ako si používateľ sadne na sedadlo, MUSIA byť brzdy v uzamknutej polohe. Keď sa chodítko používa v nehybnej polohe, ručné brzdy MUSIA byť v uzamknutej polohe.</w:t>
      </w:r>
    </w:p>
    <w:p w14:paraId="65241B58" w14:textId="77777777" w:rsidR="00635CC2" w:rsidRPr="00635CC2" w:rsidRDefault="00635CC2" w:rsidP="00635CC2">
      <w:pPr>
        <w:pStyle w:val="HTML-wstpniesformatowany"/>
        <w:rPr>
          <w:rStyle w:val="y2iqfc"/>
          <w:rFonts w:asciiTheme="minorHAnsi" w:hAnsiTheme="minorHAnsi" w:cstheme="minorHAnsi"/>
          <w:b/>
          <w:lang w:val="sk-SK"/>
        </w:rPr>
      </w:pPr>
      <w:r w:rsidRPr="00635CC2">
        <w:rPr>
          <w:rStyle w:val="y2iqfc"/>
          <w:rFonts w:asciiTheme="minorHAnsi" w:hAnsiTheme="minorHAnsi" w:cstheme="minorHAnsi"/>
          <w:b/>
          <w:lang w:val="sk-SK"/>
        </w:rPr>
        <w:t>POZOR:</w:t>
      </w:r>
    </w:p>
    <w:p w14:paraId="3539E82C" w14:textId="77777777" w:rsidR="00635CC2" w:rsidRPr="00F0558D" w:rsidRDefault="00635CC2" w:rsidP="00635CC2">
      <w:pPr>
        <w:pStyle w:val="HTML-wstpniesformatowany"/>
        <w:rPr>
          <w:rFonts w:asciiTheme="minorHAnsi" w:hAnsiTheme="minorHAnsi" w:cstheme="minorHAnsi"/>
          <w:lang w:val="sk-SK"/>
        </w:rPr>
      </w:pPr>
      <w:r w:rsidRPr="00635CC2">
        <w:rPr>
          <w:rStyle w:val="y2iqfc"/>
          <w:rFonts w:asciiTheme="minorHAnsi" w:hAnsiTheme="minorHAnsi" w:cstheme="minorHAnsi"/>
          <w:lang w:val="sk-SK"/>
        </w:rPr>
        <w:t>V prípade bolesti, alergických reakcií alebo iných rušivých, pre používateľa nejasných symptómov súvisiacich s používaním zdravotníckej pomôcky, sa poraďte so zdravotníckym pracovníkom.</w:t>
      </w:r>
    </w:p>
    <w:p w14:paraId="4B6F2DEF" w14:textId="77777777" w:rsidR="00635CC2" w:rsidRPr="00635CC2" w:rsidRDefault="00635CC2" w:rsidP="00635CC2">
      <w:pPr>
        <w:pStyle w:val="HTML-wstpniesformatowany"/>
        <w:rPr>
          <w:rStyle w:val="y2iqfc"/>
          <w:rFonts w:asciiTheme="minorHAnsi" w:hAnsiTheme="minorHAnsi" w:cstheme="minorHAnsi"/>
          <w:b/>
          <w:lang w:val="sk-SK"/>
        </w:rPr>
      </w:pPr>
      <w:r w:rsidRPr="00635CC2">
        <w:rPr>
          <w:rStyle w:val="y2iqfc"/>
          <w:rFonts w:asciiTheme="minorHAnsi" w:hAnsiTheme="minorHAnsi" w:cstheme="minorHAnsi"/>
          <w:b/>
          <w:lang w:val="sk-SK"/>
        </w:rPr>
        <w:t>POZOR:</w:t>
      </w:r>
    </w:p>
    <w:p w14:paraId="0342120E"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lang w:val="sk-SK"/>
        </w:rPr>
        <w:t>V prípade „vážneho incidentu“ súvisiaceho s produktom, ktorý priamo alebo nepriamo vyústil do</w:t>
      </w:r>
    </w:p>
    <w:p w14:paraId="18BB499A"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lang w:val="sk-SK"/>
        </w:rPr>
        <w:t>viesť alebo môže viesť k niektorej z nasledujúcich udalostí:</w:t>
      </w:r>
    </w:p>
    <w:p w14:paraId="64035A5C"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lang w:val="sk-SK"/>
        </w:rPr>
        <w:t>a) smrťou pacienta, užívateľa alebo inej osoby resp</w:t>
      </w:r>
    </w:p>
    <w:p w14:paraId="6FAE5BDA"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lang w:val="sk-SK"/>
        </w:rPr>
        <w:t>b) prechodné alebo trvalé zhoršenie zdravotného stavu pacienta, užívateľa alebo inej osoby resp</w:t>
      </w:r>
    </w:p>
    <w:p w14:paraId="0F06B1A2"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lang w:val="sk-SK"/>
        </w:rPr>
        <w:t>c) vážne ohrozenie verejného zdravia</w:t>
      </w:r>
    </w:p>
    <w:p w14:paraId="0ED95C03"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lang w:val="sk-SK"/>
        </w:rPr>
        <w:t>tento „závažný incident“ by sa mal nahlásiť výrobcovi a príslušnému orgánu členského štátu, v ktorom má používateľ alebo pacient bydlisko. V prípade Poľska je príslušným orgánom Úrad pre registráciu liekov, zdravotníckych pomôcok a biocídnych výrobkov.</w:t>
      </w:r>
    </w:p>
    <w:p w14:paraId="43AB8F7E"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b/>
          <w:lang w:val="sk-SK"/>
        </w:rPr>
        <w:t>POZNÁMKA:</w:t>
      </w:r>
      <w:r w:rsidRPr="00635CC2">
        <w:rPr>
          <w:rStyle w:val="y2iqfc"/>
          <w:rFonts w:asciiTheme="minorHAnsi" w:hAnsiTheme="minorHAnsi" w:cstheme="minorHAnsi"/>
          <w:lang w:val="sk-SK"/>
        </w:rPr>
        <w:t xml:space="preserve"> Výrobca nezodpovedá za škody spôsobené zanedbaním údržby, nesprávnym servisom alebo v dôsledku nedodržania pravidiel čistenia alebo odporúčaní uvedených v tomto návode.</w:t>
      </w:r>
    </w:p>
    <w:p w14:paraId="27ACBBA7"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b/>
          <w:lang w:val="sk-SK"/>
        </w:rPr>
        <w:t>UPOZORNENIE:</w:t>
      </w:r>
      <w:r w:rsidRPr="00635CC2">
        <w:rPr>
          <w:rStyle w:val="y2iqfc"/>
          <w:rFonts w:asciiTheme="minorHAnsi" w:hAnsiTheme="minorHAnsi" w:cstheme="minorHAnsi"/>
          <w:lang w:val="sk-SK"/>
        </w:rPr>
        <w:t xml:space="preserve"> je zakázané používať výrobok iným spôsobom, než na aký je určený!</w:t>
      </w:r>
    </w:p>
    <w:p w14:paraId="28A7B835"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b/>
          <w:lang w:val="sk-SK"/>
        </w:rPr>
        <w:t>POZNÁMKA:</w:t>
      </w:r>
      <w:r w:rsidRPr="00635CC2">
        <w:rPr>
          <w:rStyle w:val="y2iqfc"/>
          <w:rFonts w:asciiTheme="minorHAnsi" w:hAnsiTheme="minorHAnsi" w:cstheme="minorHAnsi"/>
          <w:lang w:val="sk-SK"/>
        </w:rPr>
        <w:t xml:space="preserve"> Ak sa výrobok používa nesprávne, hrozí riziko prevrátenia. Prosím, dodržujte pokyny pre nastupovanie/vystupovanie/premiestňovanie. Po nastavení stabilizujte polohu opatrným utiahnutím matíc/skrutiek.</w:t>
      </w:r>
    </w:p>
    <w:p w14:paraId="4552881E" w14:textId="77777777" w:rsidR="00635CC2" w:rsidRPr="00635CC2" w:rsidRDefault="00635CC2" w:rsidP="00635CC2">
      <w:pPr>
        <w:pStyle w:val="HTML-wstpniesformatowany"/>
        <w:rPr>
          <w:rStyle w:val="y2iqfc"/>
          <w:rFonts w:asciiTheme="minorHAnsi" w:hAnsiTheme="minorHAnsi" w:cstheme="minorHAnsi"/>
          <w:b/>
          <w:lang w:val="sk-SK"/>
        </w:rPr>
      </w:pPr>
      <w:r w:rsidRPr="00635CC2">
        <w:rPr>
          <w:rStyle w:val="y2iqfc"/>
          <w:rFonts w:asciiTheme="minorHAnsi" w:hAnsiTheme="minorHAnsi" w:cstheme="minorHAnsi"/>
          <w:b/>
          <w:lang w:val="sk-SK"/>
        </w:rPr>
        <w:t>BEZPEČNOSTNÉ UPOZORNENIA STABILITA PRODUKTU</w:t>
      </w:r>
    </w:p>
    <w:p w14:paraId="0A3CCFF4"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lang w:val="sk-SK"/>
        </w:rPr>
        <w:t>Maximálne zaťaženie chodítka je 136 kg VRÁTANE obsahu tašky. Maximálne zaťaženie turistického vaku je 5 kg.</w:t>
      </w:r>
    </w:p>
    <w:p w14:paraId="5A026A14" w14:textId="77777777" w:rsidR="00635CC2" w:rsidRPr="00635CC2" w:rsidRDefault="00635CC2" w:rsidP="00635CC2">
      <w:pPr>
        <w:pStyle w:val="HTML-wstpniesformatowany"/>
        <w:rPr>
          <w:rStyle w:val="y2iqfc"/>
          <w:rFonts w:asciiTheme="minorHAnsi" w:hAnsiTheme="minorHAnsi" w:cstheme="minorHAnsi"/>
          <w:b/>
          <w:lang w:val="sk-SK"/>
        </w:rPr>
      </w:pPr>
      <w:r w:rsidRPr="00635CC2">
        <w:rPr>
          <w:rStyle w:val="y2iqfc"/>
          <w:rFonts w:asciiTheme="minorHAnsi" w:hAnsiTheme="minorHAnsi" w:cstheme="minorHAnsi"/>
          <w:b/>
          <w:lang w:val="sk-SK"/>
        </w:rPr>
        <w:t>BEZPEČNOSTNÉ UPOZORNENIA MONTÁŽ A MONTÁŽ</w:t>
      </w:r>
    </w:p>
    <w:p w14:paraId="29AC6213"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lang w:val="sk-SK"/>
        </w:rPr>
        <w:t>Po demontáži alebo zložení chodítka sa uistite, že je sedadlo zaistené v oboch rúrkach a oboch rúrkach rukoväte v hlavnom nosnom ráme pomocou skrutiek a matíc. Tiež sa uistite, že medené kolíky vychádzajú z príslušných otvorov v kolieskach a sú správne zaistené a že obe rukoväte sú v rovnakej výške a nepohybujú sa.</w:t>
      </w:r>
    </w:p>
    <w:p w14:paraId="553B4074" w14:textId="77777777" w:rsidR="00635CC2" w:rsidRPr="00635CC2" w:rsidRDefault="00635CC2" w:rsidP="00635CC2">
      <w:pPr>
        <w:pStyle w:val="HTML-wstpniesformatowany"/>
        <w:rPr>
          <w:rStyle w:val="y2iqfc"/>
          <w:rFonts w:asciiTheme="minorHAnsi" w:hAnsiTheme="minorHAnsi" w:cstheme="minorHAnsi"/>
          <w:b/>
          <w:lang w:val="sk-SK"/>
        </w:rPr>
      </w:pPr>
      <w:r w:rsidRPr="00635CC2">
        <w:rPr>
          <w:rStyle w:val="y2iqfc"/>
          <w:rFonts w:asciiTheme="minorHAnsi" w:hAnsiTheme="minorHAnsi" w:cstheme="minorHAnsi"/>
          <w:b/>
          <w:lang w:val="sk-SK"/>
        </w:rPr>
        <w:t>BEZPEČNOSTNÉ UPOZORNENIA INŠTALÁCIA</w:t>
      </w:r>
    </w:p>
    <w:p w14:paraId="5D247BE7"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lang w:val="sk-SK"/>
        </w:rPr>
        <w:t>Uistite sa, že sedlová trubka je bezpečne upevnená v zámku, všetky medené kolíky sa vysunú z príslušných otvorov a predná a zadná trubka sú bezpečne zasunuté do hlavného rámu a zaistené gombíkmi. PRED použitím vždy skontrolujte, či sú chodítko a jeho súčasti bezpečne zaistené na svojom mieste.</w:t>
      </w:r>
    </w:p>
    <w:p w14:paraId="5BB23DFC" w14:textId="77777777" w:rsidR="00635CC2" w:rsidRPr="00CF0959" w:rsidRDefault="00635CC2" w:rsidP="00635CC2">
      <w:pPr>
        <w:pStyle w:val="HTML-wstpniesformatowany"/>
        <w:rPr>
          <w:rFonts w:asciiTheme="minorHAnsi" w:hAnsiTheme="minorHAnsi" w:cstheme="minorHAnsi"/>
          <w:lang w:val="sk-SK"/>
        </w:rPr>
      </w:pPr>
      <w:r w:rsidRPr="00635CC2">
        <w:rPr>
          <w:rStyle w:val="y2iqfc"/>
          <w:rFonts w:asciiTheme="minorHAnsi" w:hAnsiTheme="minorHAnsi" w:cstheme="minorHAnsi"/>
          <w:lang w:val="sk-SK"/>
        </w:rPr>
        <w:t>CIEĽ: Produkt je určený na podporu ľudí s obmedzenou schopnosťou chôdze pri pohybe. Chodítko je určené pre jednu osobu.</w:t>
      </w:r>
    </w:p>
    <w:p w14:paraId="0B297935" w14:textId="77777777" w:rsidR="00635CC2" w:rsidRPr="00635CC2" w:rsidRDefault="00635CC2" w:rsidP="00635CC2">
      <w:pPr>
        <w:pStyle w:val="HTML-wstpniesformatowany"/>
        <w:rPr>
          <w:rStyle w:val="y2iqfc"/>
          <w:rFonts w:asciiTheme="minorHAnsi" w:hAnsiTheme="minorHAnsi" w:cstheme="minorHAnsi"/>
          <w:lang w:val="sk-SK"/>
        </w:rPr>
      </w:pPr>
      <w:r w:rsidRPr="00B30603">
        <w:rPr>
          <w:rStyle w:val="y2iqfc"/>
          <w:rFonts w:asciiTheme="minorHAnsi" w:hAnsiTheme="minorHAnsi" w:cstheme="minorHAnsi"/>
          <w:b/>
          <w:lang w:val="sk-SK"/>
        </w:rPr>
        <w:t>KONTRAINDIKÁCIE:</w:t>
      </w:r>
      <w:r w:rsidRPr="00635CC2">
        <w:rPr>
          <w:rStyle w:val="y2iqfc"/>
          <w:rFonts w:asciiTheme="minorHAnsi" w:hAnsiTheme="minorHAnsi" w:cstheme="minorHAnsi"/>
          <w:lang w:val="sk-SK"/>
        </w:rPr>
        <w:t xml:space="preserve"> fyzické alebo psychické obmedzenia (napr. porucha zraku), ktoré bránia bezpečnej manipulácii s chodítkom.</w:t>
      </w:r>
    </w:p>
    <w:p w14:paraId="45041E2D" w14:textId="77777777" w:rsidR="00B30603" w:rsidRDefault="00B30603" w:rsidP="00635CC2">
      <w:pPr>
        <w:pStyle w:val="HTML-wstpniesformatowany"/>
        <w:rPr>
          <w:rStyle w:val="y2iqfc"/>
          <w:rFonts w:asciiTheme="minorHAnsi" w:hAnsiTheme="minorHAnsi" w:cstheme="minorHAnsi"/>
          <w:lang w:val="sk-SK"/>
        </w:rPr>
      </w:pPr>
    </w:p>
    <w:p w14:paraId="4A0672B9" w14:textId="77777777" w:rsidR="00B30603" w:rsidRDefault="00B30603" w:rsidP="00635CC2">
      <w:pPr>
        <w:pStyle w:val="HTML-wstpniesformatowany"/>
        <w:rPr>
          <w:rStyle w:val="y2iqfc"/>
          <w:rFonts w:asciiTheme="minorHAnsi" w:hAnsiTheme="minorHAnsi" w:cstheme="minorHAnsi"/>
          <w:lang w:val="sk-SK"/>
        </w:rPr>
      </w:pPr>
    </w:p>
    <w:p w14:paraId="746BFCE5" w14:textId="77777777" w:rsidR="00B30603" w:rsidRDefault="00B30603" w:rsidP="00635CC2">
      <w:pPr>
        <w:pStyle w:val="HTML-wstpniesformatowany"/>
        <w:rPr>
          <w:rStyle w:val="y2iqfc"/>
          <w:rFonts w:asciiTheme="minorHAnsi" w:hAnsiTheme="minorHAnsi" w:cstheme="minorHAnsi"/>
          <w:lang w:val="sk-SK"/>
        </w:rPr>
      </w:pPr>
    </w:p>
    <w:p w14:paraId="4DBA77A9" w14:textId="77777777" w:rsidR="00F0558D" w:rsidRDefault="00F0558D" w:rsidP="00635CC2">
      <w:pPr>
        <w:pStyle w:val="HTML-wstpniesformatowany"/>
        <w:rPr>
          <w:rStyle w:val="y2iqfc"/>
          <w:rFonts w:asciiTheme="minorHAnsi" w:hAnsiTheme="minorHAnsi" w:cstheme="minorHAnsi"/>
          <w:lang w:val="sk-SK"/>
        </w:rPr>
      </w:pPr>
    </w:p>
    <w:p w14:paraId="511BB048" w14:textId="77777777" w:rsidR="00635CC2" w:rsidRPr="00B30603" w:rsidRDefault="00635CC2" w:rsidP="00635CC2">
      <w:pPr>
        <w:pStyle w:val="HTML-wstpniesformatowany"/>
        <w:rPr>
          <w:rStyle w:val="y2iqfc"/>
          <w:rFonts w:asciiTheme="minorHAnsi" w:hAnsiTheme="minorHAnsi" w:cstheme="minorHAnsi"/>
          <w:b/>
          <w:lang w:val="sk-SK"/>
        </w:rPr>
      </w:pPr>
      <w:r w:rsidRPr="00B30603">
        <w:rPr>
          <w:rStyle w:val="y2iqfc"/>
          <w:rFonts w:asciiTheme="minorHAnsi" w:hAnsiTheme="minorHAnsi" w:cstheme="minorHAnsi"/>
          <w:b/>
          <w:lang w:val="sk-SK"/>
        </w:rPr>
        <w:t>ROZKLADANIE</w:t>
      </w:r>
    </w:p>
    <w:p w14:paraId="2E46A5AE"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lang w:val="sk-SK"/>
        </w:rPr>
        <w:t>1. Položte chodítko na rovný povrch, rozložte hlavný rám a potom do rámu umiestnite rukoväte tak, aby medené kolíky boli v príslušných otvoroch na vonkajšej strane. Brzdové lanko by malo byť vždy na vnútornej strane rámu. (obr.1)</w:t>
      </w:r>
    </w:p>
    <w:p w14:paraId="674ED0C9"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lang w:val="sk-SK"/>
        </w:rPr>
        <w:t>2. Pripevnite tlmiče k hlavnému rámu pomocou kruhových háčikov. (obr.2)</w:t>
      </w:r>
    </w:p>
    <w:p w14:paraId="55ACA149"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lang w:val="sk-SK"/>
        </w:rPr>
        <w:t>3. Pripevnite zadné kolesá k hlavnému rámu pomocou štvorcových hákov. (obr.3)</w:t>
      </w:r>
    </w:p>
    <w:p w14:paraId="5AB4476F" w14:textId="77777777" w:rsidR="00635CC2" w:rsidRPr="00635CC2" w:rsidRDefault="00635CC2" w:rsidP="00635CC2">
      <w:pPr>
        <w:pStyle w:val="HTML-wstpniesformatowany"/>
        <w:rPr>
          <w:rStyle w:val="y2iqfc"/>
          <w:rFonts w:asciiTheme="minorHAnsi" w:hAnsiTheme="minorHAnsi" w:cstheme="minorHAnsi"/>
          <w:lang w:val="sk-SK"/>
        </w:rPr>
      </w:pPr>
      <w:r w:rsidRPr="00635CC2">
        <w:rPr>
          <w:rStyle w:val="y2iqfc"/>
          <w:rFonts w:asciiTheme="minorHAnsi" w:hAnsiTheme="minorHAnsi" w:cstheme="minorHAnsi"/>
          <w:lang w:val="sk-SK"/>
        </w:rPr>
        <w:t>4. Zaistite predné kolesá čiernymi skrutkami, podložkami a maticami. (obr. 4 a 5)</w:t>
      </w:r>
    </w:p>
    <w:p w14:paraId="512545F7" w14:textId="77777777" w:rsidR="00635CC2" w:rsidRPr="00CF0959" w:rsidRDefault="00635CC2" w:rsidP="00635CC2">
      <w:pPr>
        <w:pStyle w:val="HTML-wstpniesformatowany"/>
        <w:rPr>
          <w:rFonts w:asciiTheme="minorHAnsi" w:hAnsiTheme="minorHAnsi" w:cstheme="minorHAnsi"/>
          <w:lang w:val="sk-SK"/>
        </w:rPr>
      </w:pPr>
      <w:r w:rsidRPr="00635CC2">
        <w:rPr>
          <w:rStyle w:val="y2iqfc"/>
          <w:rFonts w:asciiTheme="minorHAnsi" w:hAnsiTheme="minorHAnsi" w:cstheme="minorHAnsi"/>
          <w:lang w:val="sk-SK"/>
        </w:rPr>
        <w:t>5. Umiestnite tašku na prednú časť chodítka a držiak palice na miesto. (obr. 6 a 7)</w:t>
      </w:r>
    </w:p>
    <w:p w14:paraId="67E6B625" w14:textId="65F1CD5B" w:rsidR="00635CC2" w:rsidRPr="00CF0959" w:rsidRDefault="00B30603" w:rsidP="00635CC2">
      <w:pPr>
        <w:ind w:left="0" w:firstLine="0"/>
        <w:rPr>
          <w:rFonts w:asciiTheme="minorHAnsi" w:hAnsiTheme="minorHAnsi" w:cstheme="minorHAnsi"/>
          <w:b/>
          <w:sz w:val="16"/>
          <w:szCs w:val="16"/>
          <w:lang w:val="sk-SK"/>
        </w:rPr>
      </w:pPr>
      <w:r w:rsidRPr="00B30603">
        <w:rPr>
          <w:rFonts w:asciiTheme="minorHAnsi" w:hAnsiTheme="minorHAnsi" w:cstheme="minorHAnsi"/>
          <w:b/>
          <w:noProof/>
          <w:sz w:val="16"/>
          <w:szCs w:val="16"/>
        </w:rPr>
        <w:drawing>
          <wp:anchor distT="0" distB="0" distL="114300" distR="114300" simplePos="0" relativeHeight="251745280" behindDoc="1" locked="0" layoutInCell="1" allowOverlap="1" wp14:anchorId="2A0AD126" wp14:editId="175429F9">
            <wp:simplePos x="0" y="0"/>
            <wp:positionH relativeFrom="column">
              <wp:posOffset>-428625</wp:posOffset>
            </wp:positionH>
            <wp:positionV relativeFrom="paragraph">
              <wp:posOffset>106680</wp:posOffset>
            </wp:positionV>
            <wp:extent cx="781050" cy="1040765"/>
            <wp:effectExtent l="0" t="0" r="0" b="6985"/>
            <wp:wrapNone/>
            <wp:docPr id="2110504745" name="Obraz 211050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81050" cy="1040765"/>
                    </a:xfrm>
                    <a:prstGeom prst="rect">
                      <a:avLst/>
                    </a:prstGeom>
                    <a:noFill/>
                    <a:ln>
                      <a:noFill/>
                    </a:ln>
                  </pic:spPr>
                </pic:pic>
              </a:graphicData>
            </a:graphic>
          </wp:anchor>
        </w:drawing>
      </w:r>
      <w:r w:rsidRPr="00B30603">
        <w:rPr>
          <w:rFonts w:asciiTheme="minorHAnsi" w:hAnsiTheme="minorHAnsi" w:cstheme="minorHAnsi"/>
          <w:b/>
          <w:noProof/>
          <w:sz w:val="16"/>
          <w:szCs w:val="16"/>
        </w:rPr>
        <w:drawing>
          <wp:anchor distT="0" distB="0" distL="114300" distR="114300" simplePos="0" relativeHeight="251746304" behindDoc="1" locked="0" layoutInCell="1" allowOverlap="1" wp14:anchorId="1A24DF1B" wp14:editId="3AD1A282">
            <wp:simplePos x="0" y="0"/>
            <wp:positionH relativeFrom="column">
              <wp:posOffset>438150</wp:posOffset>
            </wp:positionH>
            <wp:positionV relativeFrom="paragraph">
              <wp:posOffset>106045</wp:posOffset>
            </wp:positionV>
            <wp:extent cx="781050" cy="1041400"/>
            <wp:effectExtent l="0" t="0" r="0" b="6350"/>
            <wp:wrapNone/>
            <wp:docPr id="2110504746" name="Obraz 2110504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81050" cy="1041400"/>
                    </a:xfrm>
                    <a:prstGeom prst="rect">
                      <a:avLst/>
                    </a:prstGeom>
                    <a:noFill/>
                    <a:ln>
                      <a:noFill/>
                    </a:ln>
                  </pic:spPr>
                </pic:pic>
              </a:graphicData>
            </a:graphic>
          </wp:anchor>
        </w:drawing>
      </w:r>
      <w:r w:rsidRPr="00B30603">
        <w:rPr>
          <w:rFonts w:asciiTheme="minorHAnsi" w:hAnsiTheme="minorHAnsi" w:cstheme="minorHAnsi"/>
          <w:b/>
          <w:noProof/>
          <w:sz w:val="16"/>
          <w:szCs w:val="16"/>
        </w:rPr>
        <w:drawing>
          <wp:anchor distT="0" distB="0" distL="114300" distR="114300" simplePos="0" relativeHeight="251747328" behindDoc="1" locked="0" layoutInCell="1" allowOverlap="1" wp14:anchorId="0F73214B" wp14:editId="733E5F0E">
            <wp:simplePos x="0" y="0"/>
            <wp:positionH relativeFrom="column">
              <wp:posOffset>1323975</wp:posOffset>
            </wp:positionH>
            <wp:positionV relativeFrom="paragraph">
              <wp:posOffset>106680</wp:posOffset>
            </wp:positionV>
            <wp:extent cx="771525" cy="1028700"/>
            <wp:effectExtent l="0" t="0" r="9525" b="0"/>
            <wp:wrapNone/>
            <wp:docPr id="211050474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71525" cy="1028700"/>
                    </a:xfrm>
                    <a:prstGeom prst="rect">
                      <a:avLst/>
                    </a:prstGeom>
                    <a:noFill/>
                    <a:ln>
                      <a:noFill/>
                    </a:ln>
                  </pic:spPr>
                </pic:pic>
              </a:graphicData>
            </a:graphic>
          </wp:anchor>
        </w:drawing>
      </w:r>
      <w:r w:rsidRPr="00B30603">
        <w:rPr>
          <w:rFonts w:asciiTheme="minorHAnsi" w:hAnsiTheme="minorHAnsi" w:cstheme="minorHAnsi"/>
          <w:b/>
          <w:noProof/>
          <w:sz w:val="16"/>
          <w:szCs w:val="16"/>
        </w:rPr>
        <w:drawing>
          <wp:anchor distT="0" distB="0" distL="114300" distR="114300" simplePos="0" relativeHeight="251748352" behindDoc="1" locked="0" layoutInCell="1" allowOverlap="1" wp14:anchorId="43F13934" wp14:editId="451289D4">
            <wp:simplePos x="0" y="0"/>
            <wp:positionH relativeFrom="column">
              <wp:posOffset>2190750</wp:posOffset>
            </wp:positionH>
            <wp:positionV relativeFrom="paragraph">
              <wp:posOffset>106680</wp:posOffset>
            </wp:positionV>
            <wp:extent cx="762000" cy="1015365"/>
            <wp:effectExtent l="0" t="0" r="0" b="0"/>
            <wp:wrapNone/>
            <wp:docPr id="211050474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62000" cy="1015365"/>
                    </a:xfrm>
                    <a:prstGeom prst="rect">
                      <a:avLst/>
                    </a:prstGeom>
                    <a:noFill/>
                    <a:ln>
                      <a:noFill/>
                    </a:ln>
                  </pic:spPr>
                </pic:pic>
              </a:graphicData>
            </a:graphic>
          </wp:anchor>
        </w:drawing>
      </w:r>
      <w:r w:rsidRPr="00B30603">
        <w:rPr>
          <w:rFonts w:asciiTheme="minorHAnsi" w:hAnsiTheme="minorHAnsi" w:cstheme="minorHAnsi"/>
          <w:b/>
          <w:noProof/>
          <w:sz w:val="16"/>
          <w:szCs w:val="16"/>
        </w:rPr>
        <w:drawing>
          <wp:anchor distT="0" distB="0" distL="114300" distR="114300" simplePos="0" relativeHeight="251749376" behindDoc="1" locked="0" layoutInCell="1" allowOverlap="1" wp14:anchorId="75D4CB20" wp14:editId="57CF418C">
            <wp:simplePos x="0" y="0"/>
            <wp:positionH relativeFrom="column">
              <wp:posOffset>3067050</wp:posOffset>
            </wp:positionH>
            <wp:positionV relativeFrom="paragraph">
              <wp:posOffset>106680</wp:posOffset>
            </wp:positionV>
            <wp:extent cx="762000" cy="1016000"/>
            <wp:effectExtent l="0" t="0" r="0" b="0"/>
            <wp:wrapNone/>
            <wp:docPr id="211050474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1016000"/>
                    </a:xfrm>
                    <a:prstGeom prst="rect">
                      <a:avLst/>
                    </a:prstGeom>
                    <a:noFill/>
                    <a:ln>
                      <a:noFill/>
                    </a:ln>
                  </pic:spPr>
                </pic:pic>
              </a:graphicData>
            </a:graphic>
          </wp:anchor>
        </w:drawing>
      </w:r>
      <w:r w:rsidRPr="00B30603">
        <w:rPr>
          <w:rFonts w:asciiTheme="minorHAnsi" w:hAnsiTheme="minorHAnsi" w:cstheme="minorHAnsi"/>
          <w:b/>
          <w:noProof/>
          <w:sz w:val="16"/>
          <w:szCs w:val="16"/>
        </w:rPr>
        <w:drawing>
          <wp:anchor distT="0" distB="0" distL="114300" distR="114300" simplePos="0" relativeHeight="251750400" behindDoc="1" locked="0" layoutInCell="1" allowOverlap="1" wp14:anchorId="23EC247A" wp14:editId="02462392">
            <wp:simplePos x="0" y="0"/>
            <wp:positionH relativeFrom="column">
              <wp:posOffset>3957955</wp:posOffset>
            </wp:positionH>
            <wp:positionV relativeFrom="paragraph">
              <wp:posOffset>142240</wp:posOffset>
            </wp:positionV>
            <wp:extent cx="756920" cy="990600"/>
            <wp:effectExtent l="0" t="0" r="5080" b="0"/>
            <wp:wrapNone/>
            <wp:docPr id="211050475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6920" cy="990600"/>
                    </a:xfrm>
                    <a:prstGeom prst="rect">
                      <a:avLst/>
                    </a:prstGeom>
                    <a:noFill/>
                    <a:ln>
                      <a:noFill/>
                    </a:ln>
                  </pic:spPr>
                </pic:pic>
              </a:graphicData>
            </a:graphic>
            <wp14:sizeRelV relativeFrom="margin">
              <wp14:pctHeight>0</wp14:pctHeight>
            </wp14:sizeRelV>
          </wp:anchor>
        </w:drawing>
      </w:r>
      <w:r w:rsidRPr="00B30603">
        <w:rPr>
          <w:rFonts w:asciiTheme="minorHAnsi" w:hAnsiTheme="minorHAnsi" w:cstheme="minorHAnsi"/>
          <w:b/>
          <w:noProof/>
          <w:sz w:val="16"/>
          <w:szCs w:val="16"/>
        </w:rPr>
        <w:drawing>
          <wp:anchor distT="0" distB="0" distL="114300" distR="114300" simplePos="0" relativeHeight="251751424" behindDoc="1" locked="0" layoutInCell="1" allowOverlap="1" wp14:anchorId="786DF6F7" wp14:editId="0D048A9B">
            <wp:simplePos x="0" y="0"/>
            <wp:positionH relativeFrom="column">
              <wp:posOffset>4848225</wp:posOffset>
            </wp:positionH>
            <wp:positionV relativeFrom="paragraph">
              <wp:posOffset>106680</wp:posOffset>
            </wp:positionV>
            <wp:extent cx="774700" cy="1032933"/>
            <wp:effectExtent l="0" t="0" r="6350" b="0"/>
            <wp:wrapNone/>
            <wp:docPr id="211050475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4700" cy="1032933"/>
                    </a:xfrm>
                    <a:prstGeom prst="rect">
                      <a:avLst/>
                    </a:prstGeom>
                    <a:noFill/>
                    <a:ln>
                      <a:noFill/>
                    </a:ln>
                  </pic:spPr>
                </pic:pic>
              </a:graphicData>
            </a:graphic>
          </wp:anchor>
        </w:drawing>
      </w:r>
    </w:p>
    <w:p w14:paraId="33872A26" w14:textId="12DAF9A5" w:rsidR="00B30603" w:rsidRPr="00CF0959" w:rsidRDefault="00B30603" w:rsidP="00635CC2">
      <w:pPr>
        <w:ind w:left="0" w:firstLine="0"/>
        <w:rPr>
          <w:rFonts w:asciiTheme="minorHAnsi" w:hAnsiTheme="minorHAnsi" w:cstheme="minorHAnsi"/>
          <w:b/>
          <w:sz w:val="16"/>
          <w:szCs w:val="16"/>
          <w:lang w:val="sk-SK"/>
        </w:rPr>
      </w:pPr>
    </w:p>
    <w:p w14:paraId="0FB45A08" w14:textId="77777777" w:rsidR="00B30603" w:rsidRPr="00CF0959" w:rsidRDefault="00B30603" w:rsidP="00B30603">
      <w:pPr>
        <w:rPr>
          <w:rFonts w:asciiTheme="minorHAnsi" w:hAnsiTheme="minorHAnsi" w:cstheme="minorHAnsi"/>
          <w:sz w:val="16"/>
          <w:szCs w:val="16"/>
          <w:lang w:val="sk-SK"/>
        </w:rPr>
      </w:pPr>
    </w:p>
    <w:p w14:paraId="234417A7" w14:textId="77777777" w:rsidR="00B30603" w:rsidRPr="00CF0959" w:rsidRDefault="00B30603" w:rsidP="00B30603">
      <w:pPr>
        <w:rPr>
          <w:rFonts w:asciiTheme="minorHAnsi" w:hAnsiTheme="minorHAnsi" w:cstheme="minorHAnsi"/>
          <w:sz w:val="16"/>
          <w:szCs w:val="16"/>
          <w:lang w:val="sk-SK"/>
        </w:rPr>
      </w:pPr>
    </w:p>
    <w:p w14:paraId="302A3A3C" w14:textId="77777777" w:rsidR="00B30603" w:rsidRPr="00CF0959" w:rsidRDefault="00B30603" w:rsidP="00B30603">
      <w:pPr>
        <w:rPr>
          <w:rFonts w:asciiTheme="minorHAnsi" w:hAnsiTheme="minorHAnsi" w:cstheme="minorHAnsi"/>
          <w:sz w:val="16"/>
          <w:szCs w:val="16"/>
          <w:lang w:val="sk-SK"/>
        </w:rPr>
      </w:pPr>
    </w:p>
    <w:p w14:paraId="729EF367" w14:textId="77777777" w:rsidR="00B30603" w:rsidRPr="00CF0959" w:rsidRDefault="00B30603" w:rsidP="00B30603">
      <w:pPr>
        <w:rPr>
          <w:rFonts w:asciiTheme="minorHAnsi" w:hAnsiTheme="minorHAnsi" w:cstheme="minorHAnsi"/>
          <w:sz w:val="16"/>
          <w:szCs w:val="16"/>
          <w:lang w:val="sk-SK"/>
        </w:rPr>
      </w:pPr>
    </w:p>
    <w:p w14:paraId="51748B87" w14:textId="77777777" w:rsidR="00B30603" w:rsidRPr="00CF0959" w:rsidRDefault="00B30603" w:rsidP="00B30603">
      <w:pPr>
        <w:rPr>
          <w:rFonts w:asciiTheme="minorHAnsi" w:hAnsiTheme="minorHAnsi" w:cstheme="minorHAnsi"/>
          <w:sz w:val="16"/>
          <w:szCs w:val="16"/>
          <w:lang w:val="sk-SK"/>
        </w:rPr>
      </w:pPr>
    </w:p>
    <w:p w14:paraId="12510207" w14:textId="77777777" w:rsidR="00B30603" w:rsidRPr="00CF0959" w:rsidRDefault="00B30603" w:rsidP="00B30603">
      <w:pPr>
        <w:rPr>
          <w:rFonts w:asciiTheme="minorHAnsi" w:hAnsiTheme="minorHAnsi" w:cstheme="minorHAnsi"/>
          <w:sz w:val="16"/>
          <w:szCs w:val="16"/>
          <w:lang w:val="sk-SK"/>
        </w:rPr>
      </w:pPr>
    </w:p>
    <w:p w14:paraId="298F4D3F" w14:textId="77777777" w:rsidR="00B30603" w:rsidRPr="00CF0959" w:rsidRDefault="00B30603" w:rsidP="00B30603">
      <w:pPr>
        <w:rPr>
          <w:rFonts w:asciiTheme="minorHAnsi" w:hAnsiTheme="minorHAnsi" w:cstheme="minorHAnsi"/>
          <w:sz w:val="16"/>
          <w:szCs w:val="16"/>
          <w:lang w:val="sk-SK"/>
        </w:rPr>
      </w:pPr>
    </w:p>
    <w:p w14:paraId="6E751DCB" w14:textId="77777777" w:rsidR="00B30603" w:rsidRPr="00CF0959" w:rsidRDefault="00B30603" w:rsidP="00B30603">
      <w:pPr>
        <w:ind w:left="0" w:firstLine="0"/>
        <w:rPr>
          <w:rFonts w:cstheme="minorHAnsi"/>
          <w:b/>
          <w:sz w:val="16"/>
          <w:szCs w:val="16"/>
          <w:lang w:val="sk-SK"/>
        </w:rPr>
      </w:pPr>
      <w:r w:rsidRPr="00CF0959">
        <w:rPr>
          <w:rFonts w:cstheme="minorHAnsi"/>
          <w:b/>
          <w:sz w:val="16"/>
          <w:szCs w:val="16"/>
          <w:lang w:val="sk-SK"/>
        </w:rPr>
        <w:t>1.                         2.                             3.                           4.                           5.                               6.                           7.</w:t>
      </w:r>
    </w:p>
    <w:p w14:paraId="30764646" w14:textId="77777777" w:rsidR="00B30603" w:rsidRDefault="00B30603" w:rsidP="00B30603">
      <w:pPr>
        <w:pStyle w:val="HTML-wstpniesformatowany"/>
        <w:rPr>
          <w:rStyle w:val="y2iqfc"/>
          <w:rFonts w:asciiTheme="minorHAnsi" w:hAnsiTheme="minorHAnsi" w:cstheme="minorHAnsi"/>
          <w:b/>
          <w:lang w:val="sk-SK"/>
        </w:rPr>
      </w:pPr>
    </w:p>
    <w:p w14:paraId="66D17745" w14:textId="77777777" w:rsidR="00B30603" w:rsidRPr="00B30603" w:rsidRDefault="00B30603" w:rsidP="00B30603">
      <w:pPr>
        <w:pStyle w:val="HTML-wstpniesformatowany"/>
        <w:rPr>
          <w:rStyle w:val="y2iqfc"/>
          <w:rFonts w:asciiTheme="minorHAnsi" w:hAnsiTheme="minorHAnsi" w:cstheme="minorHAnsi"/>
          <w:b/>
          <w:lang w:val="sk-SK"/>
        </w:rPr>
      </w:pPr>
      <w:r w:rsidRPr="00B30603">
        <w:rPr>
          <w:rStyle w:val="y2iqfc"/>
          <w:rFonts w:asciiTheme="minorHAnsi" w:hAnsiTheme="minorHAnsi" w:cstheme="minorHAnsi"/>
          <w:b/>
          <w:lang w:val="sk-SK"/>
        </w:rPr>
        <w:t>UMIESTNENIE RÚRY RÚČKY</w:t>
      </w:r>
    </w:p>
    <w:p w14:paraId="0CD9713B"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Stlačte západku v nastavovacej trubici a pohybom nahor alebo nadol nastavte výšku. Uistite sa, že po nastavení je západka v správnom otvore a medený kolík je vysunutý smerom von. (obr.1)</w:t>
      </w:r>
    </w:p>
    <w:p w14:paraId="0CD99A29" w14:textId="77777777" w:rsidR="00B30603" w:rsidRPr="00B30603" w:rsidRDefault="00B30603" w:rsidP="00B30603">
      <w:pPr>
        <w:pStyle w:val="HTML-wstpniesformatowany"/>
        <w:rPr>
          <w:rStyle w:val="y2iqfc"/>
          <w:rFonts w:asciiTheme="minorHAnsi" w:hAnsiTheme="minorHAnsi" w:cstheme="minorHAnsi"/>
          <w:b/>
          <w:lang w:val="sk-SK"/>
        </w:rPr>
      </w:pPr>
    </w:p>
    <w:p w14:paraId="12FBD371" w14:textId="77777777" w:rsidR="00B30603" w:rsidRPr="00B30603" w:rsidRDefault="00B30603" w:rsidP="00B30603">
      <w:pPr>
        <w:pStyle w:val="HTML-wstpniesformatowany"/>
        <w:rPr>
          <w:rStyle w:val="y2iqfc"/>
          <w:rFonts w:asciiTheme="minorHAnsi" w:hAnsiTheme="minorHAnsi" w:cstheme="minorHAnsi"/>
          <w:b/>
          <w:lang w:val="sk-SK"/>
        </w:rPr>
      </w:pPr>
      <w:r w:rsidRPr="00B30603">
        <w:rPr>
          <w:rStyle w:val="y2iqfc"/>
          <w:rFonts w:asciiTheme="minorHAnsi" w:hAnsiTheme="minorHAnsi" w:cstheme="minorHAnsi"/>
          <w:b/>
          <w:lang w:val="sk-SK"/>
        </w:rPr>
        <w:t>SKLÁDACÍ</w:t>
      </w:r>
    </w:p>
    <w:p w14:paraId="61EB4089"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Ak chcete chodítko úplne rozobrať, vykonajte všetky vyššie uvedené kroky v opačnom poradí.</w:t>
      </w:r>
    </w:p>
    <w:p w14:paraId="1917A13D"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Chodítko môžete zložiť aj len na prepravu, stačí zatiahnuť za rukoväť na sedadle a chodítko sa zloží.</w:t>
      </w:r>
    </w:p>
    <w:p w14:paraId="1F5B399A" w14:textId="77777777" w:rsidR="00B30603" w:rsidRPr="00B30603" w:rsidRDefault="00B30603" w:rsidP="00B30603">
      <w:pPr>
        <w:pStyle w:val="HTML-wstpniesformatowany"/>
        <w:rPr>
          <w:rStyle w:val="y2iqfc"/>
          <w:rFonts w:asciiTheme="minorHAnsi" w:hAnsiTheme="minorHAnsi" w:cstheme="minorHAnsi"/>
          <w:b/>
          <w:lang w:val="sk-SK"/>
        </w:rPr>
      </w:pPr>
    </w:p>
    <w:p w14:paraId="09BD82DE" w14:textId="77777777" w:rsidR="00B30603" w:rsidRPr="00B30603" w:rsidRDefault="00B30603" w:rsidP="00B30603">
      <w:pPr>
        <w:pStyle w:val="HTML-wstpniesformatowany"/>
        <w:rPr>
          <w:rStyle w:val="y2iqfc"/>
          <w:rFonts w:asciiTheme="minorHAnsi" w:hAnsiTheme="minorHAnsi" w:cstheme="minorHAnsi"/>
          <w:b/>
          <w:lang w:val="sk-SK"/>
        </w:rPr>
      </w:pPr>
      <w:r w:rsidRPr="00B30603">
        <w:rPr>
          <w:rStyle w:val="y2iqfc"/>
          <w:rFonts w:asciiTheme="minorHAnsi" w:hAnsiTheme="minorHAnsi" w:cstheme="minorHAnsi"/>
          <w:b/>
          <w:lang w:val="sk-SK"/>
        </w:rPr>
        <w:t>ZAŤAŽENIE/ZABLOKOVANIE/ODBLOKOVANIE RUČNÝCH BRZD</w:t>
      </w:r>
    </w:p>
    <w:p w14:paraId="465241C9"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POZOR: Počas používania a manipulácie s chodítkom, ako aj pri jeho skladaní a nastavovaní mechanizmov môže hroziť riziko zachytenia a/alebo privretia častí tela používateľa/asistenta v otvoroch/medzerách medzi prvkami. Tieto kroky by sa mali vykonávať obzvlášť opatrne. Po nastavení stabilizujte polohu opatrným utiahnutím matíc/skrutiek.</w:t>
      </w:r>
    </w:p>
    <w:p w14:paraId="5CB28C44" w14:textId="77777777" w:rsidR="00B30603" w:rsidRPr="00B30603" w:rsidRDefault="00B30603" w:rsidP="00B30603">
      <w:pPr>
        <w:pStyle w:val="HTML-wstpniesformatowany"/>
        <w:rPr>
          <w:rStyle w:val="y2iqfc"/>
          <w:rFonts w:asciiTheme="minorHAnsi" w:hAnsiTheme="minorHAnsi" w:cstheme="minorHAnsi"/>
          <w:lang w:val="sk-SK"/>
        </w:rPr>
      </w:pPr>
    </w:p>
    <w:p w14:paraId="48BBFB26" w14:textId="77777777" w:rsidR="00B30603" w:rsidRPr="00B30603" w:rsidRDefault="00B30603" w:rsidP="00B30603">
      <w:pPr>
        <w:pStyle w:val="HTML-wstpniesformatowany"/>
        <w:rPr>
          <w:rStyle w:val="y2iqfc"/>
          <w:rFonts w:asciiTheme="minorHAnsi" w:hAnsiTheme="minorHAnsi" w:cstheme="minorHAnsi"/>
          <w:b/>
          <w:lang w:val="sk-SK"/>
        </w:rPr>
      </w:pPr>
      <w:r w:rsidRPr="00B30603">
        <w:rPr>
          <w:rStyle w:val="y2iqfc"/>
          <w:rFonts w:asciiTheme="minorHAnsi" w:hAnsiTheme="minorHAnsi" w:cstheme="minorHAnsi"/>
          <w:b/>
          <w:lang w:val="sk-SK"/>
        </w:rPr>
        <w:t>POUŽÍVANIE RUČNÝCH BRZD</w:t>
      </w:r>
    </w:p>
    <w:p w14:paraId="6E9EB09A"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1. Potiahnite brzdu smerom k rukovätiam.</w:t>
      </w:r>
    </w:p>
    <w:p w14:paraId="58E9EEF1"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2. Vykonajte jeden z nasledujúcich krokov:</w:t>
      </w:r>
    </w:p>
    <w:p w14:paraId="21807C14"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A. BEZ POHYBU - držte rukoväť brzdy hore:</w:t>
      </w:r>
    </w:p>
    <w:p w14:paraId="5924CDA7"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B. PRI POHYBE - uvoľnite rukoväť brzdy</w:t>
      </w:r>
    </w:p>
    <w:p w14:paraId="73F256F5" w14:textId="77777777" w:rsidR="00B30603" w:rsidRPr="00B30603" w:rsidRDefault="00B30603" w:rsidP="00B30603">
      <w:pPr>
        <w:pStyle w:val="HTML-wstpniesformatowany"/>
        <w:rPr>
          <w:rStyle w:val="y2iqfc"/>
          <w:rFonts w:asciiTheme="minorHAnsi" w:hAnsiTheme="minorHAnsi" w:cstheme="minorHAnsi"/>
          <w:b/>
          <w:lang w:val="sk-SK"/>
        </w:rPr>
      </w:pPr>
      <w:r w:rsidRPr="00B30603">
        <w:rPr>
          <w:rStyle w:val="y2iqfc"/>
          <w:rFonts w:asciiTheme="minorHAnsi" w:hAnsiTheme="minorHAnsi" w:cstheme="minorHAnsi"/>
          <w:lang w:val="sk-SK"/>
        </w:rPr>
        <w:t xml:space="preserve"> </w:t>
      </w:r>
      <w:r w:rsidRPr="00B30603">
        <w:rPr>
          <w:rStyle w:val="y2iqfc"/>
          <w:rFonts w:asciiTheme="minorHAnsi" w:hAnsiTheme="minorHAnsi" w:cstheme="minorHAnsi"/>
          <w:b/>
          <w:lang w:val="sk-SK"/>
        </w:rPr>
        <w:t>ZABLOKOVANIE RUČNÝCH BRZD</w:t>
      </w:r>
    </w:p>
    <w:p w14:paraId="32FEE64C" w14:textId="4F3E387F" w:rsidR="00B30603" w:rsidRPr="00B30603" w:rsidRDefault="00B30603" w:rsidP="00B30603">
      <w:pPr>
        <w:pStyle w:val="HTML-wstpniesformatowany"/>
        <w:rPr>
          <w:rStyle w:val="y2iqfc"/>
          <w:rFonts w:asciiTheme="minorHAnsi" w:hAnsiTheme="minorHAnsi" w:cstheme="minorHAnsi"/>
          <w:lang w:val="sk-SK"/>
        </w:rPr>
      </w:pPr>
      <w:r w:rsidRPr="000E2A77">
        <w:rPr>
          <w:rFonts w:asciiTheme="minorHAnsi" w:hAnsiTheme="minorHAnsi" w:cstheme="minorHAnsi"/>
          <w:noProof/>
          <w:sz w:val="16"/>
          <w:szCs w:val="16"/>
        </w:rPr>
        <w:drawing>
          <wp:anchor distT="0" distB="0" distL="114300" distR="114300" simplePos="0" relativeHeight="251753472" behindDoc="0" locked="0" layoutInCell="1" allowOverlap="1" wp14:anchorId="2072286C" wp14:editId="1F0EACA0">
            <wp:simplePos x="0" y="0"/>
            <wp:positionH relativeFrom="column">
              <wp:posOffset>-116840</wp:posOffset>
            </wp:positionH>
            <wp:positionV relativeFrom="paragraph">
              <wp:posOffset>293370</wp:posOffset>
            </wp:positionV>
            <wp:extent cx="1440815" cy="475615"/>
            <wp:effectExtent l="0" t="0" r="6985" b="635"/>
            <wp:wrapTopAndBottom/>
            <wp:docPr id="21105047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815" cy="475615"/>
                    </a:xfrm>
                    <a:prstGeom prst="rect">
                      <a:avLst/>
                    </a:prstGeom>
                    <a:noFill/>
                    <a:ln>
                      <a:noFill/>
                    </a:ln>
                  </pic:spPr>
                </pic:pic>
              </a:graphicData>
            </a:graphic>
          </wp:anchor>
        </w:drawing>
      </w:r>
      <w:r w:rsidRPr="00B30603">
        <w:rPr>
          <w:rStyle w:val="y2iqfc"/>
          <w:rFonts w:asciiTheme="minorHAnsi" w:hAnsiTheme="minorHAnsi" w:cstheme="minorHAnsi"/>
          <w:lang w:val="sk-SK"/>
        </w:rPr>
        <w:t>1. Zatlačte na spodok brzdovej rukoväte, ako je znázornené, až kým nebudete počuť kliknutie (obr. 7).</w:t>
      </w:r>
    </w:p>
    <w:p w14:paraId="6FADADA8" w14:textId="77D905C2" w:rsidR="00B30603" w:rsidRDefault="00B30603" w:rsidP="00B30603">
      <w:pPr>
        <w:pStyle w:val="HTML-wstpniesformatowany"/>
        <w:rPr>
          <w:rStyle w:val="y2iqfc"/>
          <w:rFonts w:asciiTheme="minorHAnsi" w:hAnsiTheme="minorHAnsi" w:cstheme="minorHAnsi"/>
          <w:lang w:val="sk-SK"/>
        </w:rPr>
      </w:pPr>
    </w:p>
    <w:p w14:paraId="74EC069B" w14:textId="77777777" w:rsidR="00B30603" w:rsidRPr="00B30603" w:rsidRDefault="00B30603" w:rsidP="00B30603">
      <w:pPr>
        <w:pStyle w:val="HTML-wstpniesformatowany"/>
        <w:rPr>
          <w:rStyle w:val="y2iqfc"/>
          <w:rFonts w:asciiTheme="minorHAnsi" w:hAnsiTheme="minorHAnsi" w:cstheme="minorHAnsi"/>
          <w:lang w:val="sk-SK"/>
        </w:rPr>
      </w:pPr>
    </w:p>
    <w:p w14:paraId="5DD9E43E"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 xml:space="preserve"> 6 (odomknutý stav) 7 (zamknutý stav)</w:t>
      </w:r>
    </w:p>
    <w:p w14:paraId="0B161570" w14:textId="77777777" w:rsidR="00B30603" w:rsidRPr="00B30603" w:rsidRDefault="00B30603" w:rsidP="00B30603">
      <w:pPr>
        <w:pStyle w:val="HTML-wstpniesformatowany"/>
        <w:rPr>
          <w:rStyle w:val="y2iqfc"/>
          <w:rFonts w:asciiTheme="minorHAnsi" w:hAnsiTheme="minorHAnsi" w:cstheme="minorHAnsi"/>
          <w:lang w:val="sk-SK"/>
        </w:rPr>
      </w:pPr>
    </w:p>
    <w:p w14:paraId="038CB47A" w14:textId="20349152" w:rsidR="00B30603" w:rsidRPr="00F0558D" w:rsidRDefault="00B30603" w:rsidP="00B30603">
      <w:pPr>
        <w:pStyle w:val="HTML-wstpniesformatowany"/>
        <w:rPr>
          <w:rStyle w:val="y2iqfc"/>
          <w:rFonts w:asciiTheme="minorHAnsi" w:hAnsiTheme="minorHAnsi" w:cstheme="minorHAnsi"/>
          <w:b/>
          <w:lang w:val="sk-SK"/>
        </w:rPr>
      </w:pPr>
      <w:r w:rsidRPr="00B30603">
        <w:rPr>
          <w:rStyle w:val="y2iqfc"/>
          <w:rFonts w:asciiTheme="minorHAnsi" w:hAnsiTheme="minorHAnsi" w:cstheme="minorHAnsi"/>
          <w:b/>
          <w:lang w:val="sk-SK"/>
        </w:rPr>
        <w:t>UVOĽNENIE RUČNÝCH BRZD</w:t>
      </w:r>
    </w:p>
    <w:p w14:paraId="0217E8CC" w14:textId="058D7E5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Potiahnite rukoväte brzdy nahor, kým sa neuvoľnia, ako je znázornené na obr. 6.</w:t>
      </w:r>
    </w:p>
    <w:p w14:paraId="4A881542" w14:textId="4196A58C"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1. Uvoľn</w:t>
      </w:r>
      <w:r>
        <w:rPr>
          <w:rStyle w:val="y2iqfc"/>
          <w:rFonts w:asciiTheme="minorHAnsi" w:hAnsiTheme="minorHAnsi" w:cstheme="minorHAnsi"/>
          <w:lang w:val="sk-SK"/>
        </w:rPr>
        <w:t>ite rukoväť brzdy.</w:t>
      </w:r>
    </w:p>
    <w:p w14:paraId="61A1B6FA" w14:textId="1BB7B5BB"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2. Uistite sa, že brzdové lanko vedie pozdĺž bočnej rúrky a nepoužitá časť je zrolovaná v prednej časti chodítka.</w:t>
      </w:r>
    </w:p>
    <w:p w14:paraId="4B59BF54" w14:textId="77777777" w:rsidR="00B30603" w:rsidRDefault="00B30603" w:rsidP="00B30603">
      <w:pPr>
        <w:pStyle w:val="HTML-wstpniesformatowany"/>
        <w:rPr>
          <w:rStyle w:val="y2iqfc"/>
          <w:rFonts w:asciiTheme="minorHAnsi" w:hAnsiTheme="minorHAnsi" w:cstheme="minorHAnsi"/>
          <w:b/>
          <w:lang w:val="sk-SK"/>
        </w:rPr>
      </w:pPr>
    </w:p>
    <w:p w14:paraId="13F584B1"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b/>
          <w:lang w:val="sk-SK"/>
        </w:rPr>
        <w:t>CIEĽ:</w:t>
      </w:r>
      <w:r w:rsidRPr="00B30603">
        <w:rPr>
          <w:rStyle w:val="y2iqfc"/>
          <w:rFonts w:asciiTheme="minorHAnsi" w:hAnsiTheme="minorHAnsi" w:cstheme="minorHAnsi"/>
          <w:lang w:val="sk-SK"/>
        </w:rPr>
        <w:t xml:space="preserve"> Produkt je určený na podporu ľudí s obmedzenou schopnosťou chôdze pri pohybe.</w:t>
      </w:r>
    </w:p>
    <w:p w14:paraId="4CF0350B"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Chodítko je určené pre jednu osobu.</w:t>
      </w:r>
    </w:p>
    <w:p w14:paraId="362FD06C" w14:textId="77777777" w:rsidR="00B30603" w:rsidRPr="00B30603" w:rsidRDefault="00B30603" w:rsidP="00B30603">
      <w:pPr>
        <w:pStyle w:val="HTML-wstpniesformatowany"/>
        <w:rPr>
          <w:rStyle w:val="y2iqfc"/>
          <w:rFonts w:asciiTheme="minorHAnsi" w:hAnsiTheme="minorHAnsi" w:cstheme="minorHAnsi"/>
          <w:b/>
          <w:lang w:val="sk-SK"/>
        </w:rPr>
      </w:pPr>
    </w:p>
    <w:p w14:paraId="768EB988" w14:textId="77777777" w:rsidR="00F0558D" w:rsidRDefault="00F0558D" w:rsidP="00B30603">
      <w:pPr>
        <w:pStyle w:val="HTML-wstpniesformatowany"/>
        <w:rPr>
          <w:rStyle w:val="y2iqfc"/>
          <w:rFonts w:asciiTheme="minorHAnsi" w:hAnsiTheme="minorHAnsi" w:cstheme="minorHAnsi"/>
          <w:b/>
          <w:lang w:val="sk-SK"/>
        </w:rPr>
      </w:pPr>
    </w:p>
    <w:p w14:paraId="635B8883" w14:textId="71C39096"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b/>
          <w:lang w:val="sk-SK"/>
        </w:rPr>
        <w:lastRenderedPageBreak/>
        <w:t>KONTRAINDIKÁCIE:</w:t>
      </w:r>
      <w:r w:rsidRPr="00B30603">
        <w:rPr>
          <w:rStyle w:val="y2iqfc"/>
          <w:rFonts w:asciiTheme="minorHAnsi" w:hAnsiTheme="minorHAnsi" w:cstheme="minorHAnsi"/>
          <w:lang w:val="sk-SK"/>
        </w:rPr>
        <w:t xml:space="preserve"> fyzické alebo psychické obmedzenia (napr. zrakové postihnutie), ktoré bránia bezpečnej manipulácii</w:t>
      </w:r>
    </w:p>
    <w:p w14:paraId="4990FC28"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s chodítkom.</w:t>
      </w:r>
    </w:p>
    <w:p w14:paraId="5A2659F4" w14:textId="77777777" w:rsidR="00B30603" w:rsidRPr="00B30603" w:rsidRDefault="00B30603" w:rsidP="00B30603">
      <w:pPr>
        <w:pStyle w:val="HTML-wstpniesformatowany"/>
        <w:rPr>
          <w:rStyle w:val="y2iqfc"/>
          <w:rFonts w:asciiTheme="minorHAnsi" w:hAnsiTheme="minorHAnsi" w:cstheme="minorHAnsi"/>
          <w:lang w:val="sk-SK"/>
        </w:rPr>
      </w:pPr>
    </w:p>
    <w:p w14:paraId="0C55D42A" w14:textId="77777777" w:rsidR="00B30603" w:rsidRPr="00B30603" w:rsidRDefault="00B30603" w:rsidP="00B30603">
      <w:pPr>
        <w:pStyle w:val="HTML-wstpniesformatowany"/>
        <w:rPr>
          <w:rStyle w:val="y2iqfc"/>
          <w:rFonts w:asciiTheme="minorHAnsi" w:hAnsiTheme="minorHAnsi" w:cstheme="minorHAnsi"/>
          <w:b/>
          <w:lang w:val="sk-SK"/>
        </w:rPr>
      </w:pPr>
      <w:r w:rsidRPr="00B30603">
        <w:rPr>
          <w:rStyle w:val="y2iqfc"/>
          <w:rFonts w:asciiTheme="minorHAnsi" w:hAnsiTheme="minorHAnsi" w:cstheme="minorHAnsi"/>
          <w:b/>
          <w:lang w:val="sk-SK"/>
        </w:rPr>
        <w:t>CHARAKTERISTIKA:</w:t>
      </w:r>
    </w:p>
    <w:p w14:paraId="53B8FFA9"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 Ľahký, hliníkový</w:t>
      </w:r>
    </w:p>
    <w:p w14:paraId="7B34DD45"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 Možnosť rýchleho rozloženia/zloženia chodítka</w:t>
      </w:r>
    </w:p>
    <w:p w14:paraId="361988F8" w14:textId="77777777" w:rsid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 Má funkciu sedadla</w:t>
      </w:r>
    </w:p>
    <w:p w14:paraId="6C4B4175" w14:textId="77777777" w:rsidR="00B30603" w:rsidRPr="00B30603" w:rsidRDefault="00B30603" w:rsidP="00B30603">
      <w:pPr>
        <w:pStyle w:val="HTML-wstpniesformatowany"/>
        <w:rPr>
          <w:rStyle w:val="y2iqfc"/>
          <w:rFonts w:asciiTheme="minorHAnsi" w:hAnsiTheme="minorHAnsi" w:cstheme="minorHAnsi"/>
          <w:b/>
          <w:lang w:val="sk-SK"/>
        </w:rPr>
      </w:pPr>
      <w:r w:rsidRPr="00B30603">
        <w:rPr>
          <w:rStyle w:val="y2iqfc"/>
          <w:rFonts w:asciiTheme="minorHAnsi" w:hAnsiTheme="minorHAnsi" w:cstheme="minorHAnsi"/>
          <w:b/>
          <w:lang w:val="sk-SK"/>
        </w:rPr>
        <w:t>TECHNICKÉ PARAMETRE</w:t>
      </w:r>
    </w:p>
    <w:p w14:paraId="1E1B045E"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Štvorkolesové hliníkové chodítko, skladacie.</w:t>
      </w:r>
    </w:p>
    <w:p w14:paraId="0D833C21"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Hmotnosť: 8,6 kg</w:t>
      </w:r>
    </w:p>
    <w:p w14:paraId="7EA67761"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Výška: 87-98 cm</w:t>
      </w:r>
    </w:p>
    <w:p w14:paraId="533EC9AF"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Celková dĺžka: 78 cm</w:t>
      </w:r>
    </w:p>
    <w:p w14:paraId="2ACC2BBF"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Šírka skladania: 27 cm</w:t>
      </w:r>
    </w:p>
    <w:p w14:paraId="75B70AD0"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Priemer kolies: predné 8'', zadné: 8''</w:t>
      </w:r>
    </w:p>
    <w:p w14:paraId="0A26B1E5"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Výška sedadla: 53,5 cm</w:t>
      </w:r>
    </w:p>
    <w:p w14:paraId="09835A10"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celková vzdialenosť medzi rukoväťami: 50 cm</w:t>
      </w:r>
    </w:p>
    <w:p w14:paraId="0F22D050"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Šírka sedadla: 45 cm</w:t>
      </w:r>
    </w:p>
    <w:p w14:paraId="459E3EE4"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Hĺbka sedadla: 24 cm</w:t>
      </w:r>
    </w:p>
    <w:p w14:paraId="62DF82A6"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spojenie medzi prednými kolesami: 50 cm</w:t>
      </w:r>
    </w:p>
    <w:p w14:paraId="33A401A2"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Vzdialenosť medzi predným kolesom a výstupom: 51 cm</w:t>
      </w:r>
    </w:p>
    <w:p w14:paraId="35DF69D6"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Maximálna hmotnosť užívateľa: 136 kg</w:t>
      </w:r>
    </w:p>
    <w:p w14:paraId="56EC033E" w14:textId="77777777" w:rsidR="00B30603" w:rsidRPr="00B30603" w:rsidRDefault="00B30603" w:rsidP="00B30603">
      <w:pPr>
        <w:pStyle w:val="HTML-wstpniesformatowany"/>
        <w:rPr>
          <w:rStyle w:val="y2iqfc"/>
          <w:rFonts w:asciiTheme="minorHAnsi" w:hAnsiTheme="minorHAnsi" w:cstheme="minorHAnsi"/>
          <w:lang w:val="sk-SK"/>
        </w:rPr>
      </w:pPr>
    </w:p>
    <w:p w14:paraId="37454CD2" w14:textId="5C709E1A" w:rsidR="00B30603" w:rsidRPr="00B30603" w:rsidRDefault="00B30603" w:rsidP="00B30603">
      <w:pPr>
        <w:pStyle w:val="HTML-wstpniesformatowany"/>
        <w:rPr>
          <w:rStyle w:val="y2iqfc"/>
          <w:rFonts w:asciiTheme="minorHAnsi" w:hAnsiTheme="minorHAnsi" w:cstheme="minorHAnsi"/>
          <w:b/>
          <w:lang w:val="sk-SK"/>
        </w:rPr>
      </w:pPr>
      <w:r w:rsidRPr="00B30603">
        <w:rPr>
          <w:rStyle w:val="y2iqfc"/>
          <w:rFonts w:asciiTheme="minorHAnsi" w:hAnsiTheme="minorHAnsi" w:cstheme="minorHAnsi"/>
          <w:b/>
          <w:lang w:val="sk-SK"/>
        </w:rPr>
        <w:t xml:space="preserve">  </w:t>
      </w:r>
      <w:r w:rsidR="00F0558D" w:rsidRPr="000E2A77">
        <w:rPr>
          <w:rFonts w:asciiTheme="minorHAnsi" w:hAnsiTheme="minorHAnsi" w:cstheme="minorHAnsi"/>
          <w:noProof/>
          <w:sz w:val="16"/>
          <w:szCs w:val="16"/>
        </w:rPr>
        <w:drawing>
          <wp:inline distT="0" distB="0" distL="0" distR="0" wp14:anchorId="676E237C" wp14:editId="0754364D">
            <wp:extent cx="190463" cy="307238"/>
            <wp:effectExtent l="0" t="0" r="635" b="0"/>
            <wp:docPr id="1653710087" name="Obraz 165371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48" cy="311730"/>
                    </a:xfrm>
                    <a:prstGeom prst="rect">
                      <a:avLst/>
                    </a:prstGeom>
                    <a:noFill/>
                    <a:ln>
                      <a:noFill/>
                    </a:ln>
                  </pic:spPr>
                </pic:pic>
              </a:graphicData>
            </a:graphic>
          </wp:inline>
        </w:drawing>
      </w:r>
      <w:r w:rsidRPr="00B30603">
        <w:rPr>
          <w:rStyle w:val="y2iqfc"/>
          <w:rFonts w:asciiTheme="minorHAnsi" w:hAnsiTheme="minorHAnsi" w:cstheme="minorHAnsi"/>
          <w:b/>
          <w:lang w:val="sk-SK"/>
        </w:rPr>
        <w:t xml:space="preserve">  TÁTO ZNAČKA ZNAČUJE MAXIMÁLNU HMOTNOSŤ POUŽÍVATEĽA</w:t>
      </w:r>
    </w:p>
    <w:p w14:paraId="517D326B" w14:textId="77777777" w:rsidR="00B30603" w:rsidRPr="00B30603" w:rsidRDefault="00B30603" w:rsidP="00B30603">
      <w:pPr>
        <w:pStyle w:val="HTML-wstpniesformatowany"/>
        <w:rPr>
          <w:rStyle w:val="y2iqfc"/>
          <w:rFonts w:asciiTheme="minorHAnsi" w:hAnsiTheme="minorHAnsi" w:cstheme="minorHAnsi"/>
          <w:lang w:val="sk-SK"/>
        </w:rPr>
      </w:pPr>
    </w:p>
    <w:p w14:paraId="4B040BD0" w14:textId="7557F328" w:rsidR="00B30603" w:rsidRPr="00B30603" w:rsidRDefault="00B30603" w:rsidP="00B30603">
      <w:pPr>
        <w:pStyle w:val="HTML-wstpniesformatowany"/>
        <w:rPr>
          <w:rStyle w:val="y2iqfc"/>
          <w:rFonts w:asciiTheme="minorHAnsi" w:hAnsiTheme="minorHAnsi" w:cstheme="minorHAnsi"/>
          <w:b/>
          <w:lang w:val="sk-SK"/>
        </w:rPr>
      </w:pPr>
      <w:r w:rsidRPr="00B30603">
        <w:rPr>
          <w:rStyle w:val="y2iqfc"/>
          <w:rFonts w:asciiTheme="minorHAnsi" w:hAnsiTheme="minorHAnsi" w:cstheme="minorHAnsi"/>
          <w:b/>
          <w:lang w:val="sk-SK"/>
        </w:rPr>
        <w:t>VRÁTANE</w:t>
      </w:r>
    </w:p>
    <w:p w14:paraId="7545F557" w14:textId="4A182DD5" w:rsidR="00B30603" w:rsidRPr="00B30603" w:rsidRDefault="00B30603" w:rsidP="00B30603">
      <w:pPr>
        <w:pStyle w:val="HTML-wstpniesformatowany"/>
        <w:rPr>
          <w:rStyle w:val="y2iqfc"/>
          <w:rFonts w:asciiTheme="minorHAnsi" w:hAnsiTheme="minorHAnsi" w:cstheme="minorHAnsi"/>
          <w:lang w:val="sk-SK"/>
        </w:rPr>
      </w:pPr>
      <w:r w:rsidRPr="00A04143">
        <w:rPr>
          <w:rFonts w:asciiTheme="minorHAnsi" w:hAnsiTheme="minorHAnsi" w:cstheme="minorHAnsi"/>
          <w:b/>
          <w:noProof/>
          <w:sz w:val="16"/>
          <w:szCs w:val="16"/>
        </w:rPr>
        <w:drawing>
          <wp:anchor distT="0" distB="0" distL="114300" distR="114300" simplePos="0" relativeHeight="251755520" behindDoc="0" locked="0" layoutInCell="1" allowOverlap="1" wp14:anchorId="79689A8C" wp14:editId="6F194371">
            <wp:simplePos x="0" y="0"/>
            <wp:positionH relativeFrom="column">
              <wp:posOffset>1905318</wp:posOffset>
            </wp:positionH>
            <wp:positionV relativeFrom="paragraph">
              <wp:posOffset>68897</wp:posOffset>
            </wp:positionV>
            <wp:extent cx="1050878" cy="1491621"/>
            <wp:effectExtent l="7937" t="0" r="5398" b="5397"/>
            <wp:wrapNone/>
            <wp:docPr id="211050475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a:off x="0" y="0"/>
                      <a:ext cx="1050878" cy="1491621"/>
                    </a:xfrm>
                    <a:prstGeom prst="rect">
                      <a:avLst/>
                    </a:prstGeom>
                    <a:noFill/>
                    <a:ln>
                      <a:noFill/>
                    </a:ln>
                  </pic:spPr>
                </pic:pic>
              </a:graphicData>
            </a:graphic>
          </wp:anchor>
        </w:drawing>
      </w:r>
      <w:r w:rsidRPr="00B30603">
        <w:rPr>
          <w:rStyle w:val="y2iqfc"/>
          <w:rFonts w:asciiTheme="minorHAnsi" w:hAnsiTheme="minorHAnsi" w:cstheme="minorHAnsi"/>
          <w:lang w:val="sk-SK"/>
        </w:rPr>
        <w:t>Chodítko: Hlavný rám, predné kolesá, zadné kolesá s rukoväťou a brzdou, taška, držiak na palicu, 2 skrutky, 2 podložky. 2 veľké, 2 okrúhle háčiky, 2 štvorcové háčiky.</w:t>
      </w:r>
    </w:p>
    <w:p w14:paraId="17E1EF16" w14:textId="2D780A60" w:rsid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 xml:space="preserve"> </w:t>
      </w:r>
    </w:p>
    <w:p w14:paraId="7BBCE1A5" w14:textId="737307C0" w:rsidR="00B30603" w:rsidRDefault="00B30603" w:rsidP="00B30603">
      <w:pPr>
        <w:pStyle w:val="HTML-wstpniesformatowany"/>
        <w:rPr>
          <w:rStyle w:val="y2iqfc"/>
          <w:rFonts w:asciiTheme="minorHAnsi" w:hAnsiTheme="minorHAnsi" w:cstheme="minorHAnsi"/>
          <w:lang w:val="sk-SK"/>
        </w:rPr>
      </w:pPr>
    </w:p>
    <w:p w14:paraId="18295EF2" w14:textId="6BF4D891" w:rsidR="00B30603" w:rsidRDefault="00B30603" w:rsidP="00B30603">
      <w:pPr>
        <w:pStyle w:val="HTML-wstpniesformatowany"/>
        <w:rPr>
          <w:rStyle w:val="y2iqfc"/>
          <w:rFonts w:asciiTheme="minorHAnsi" w:hAnsiTheme="minorHAnsi" w:cstheme="minorHAnsi"/>
          <w:lang w:val="sk-SK"/>
        </w:rPr>
      </w:pPr>
    </w:p>
    <w:p w14:paraId="062C21E4" w14:textId="4954CC69" w:rsidR="00B30603" w:rsidRPr="00B30603" w:rsidRDefault="00B30603" w:rsidP="00B30603">
      <w:pPr>
        <w:pStyle w:val="HTML-wstpniesformatowany"/>
        <w:rPr>
          <w:rStyle w:val="y2iqfc"/>
          <w:rFonts w:asciiTheme="minorHAnsi" w:hAnsiTheme="minorHAnsi" w:cstheme="minorHAnsi"/>
          <w:lang w:val="sk-SK"/>
        </w:rPr>
      </w:pPr>
    </w:p>
    <w:p w14:paraId="519DE8CC" w14:textId="77777777" w:rsidR="00B30603" w:rsidRPr="00B30603" w:rsidRDefault="00B30603" w:rsidP="00B30603">
      <w:pPr>
        <w:pStyle w:val="HTML-wstpniesformatowany"/>
        <w:rPr>
          <w:rStyle w:val="y2iqfc"/>
          <w:rFonts w:asciiTheme="minorHAnsi" w:hAnsiTheme="minorHAnsi" w:cstheme="minorHAnsi"/>
          <w:lang w:val="sk-SK"/>
        </w:rPr>
      </w:pPr>
    </w:p>
    <w:p w14:paraId="3425FA02" w14:textId="77777777" w:rsidR="00B30603" w:rsidRDefault="00B30603" w:rsidP="00B30603">
      <w:pPr>
        <w:pStyle w:val="HTML-wstpniesformatowany"/>
        <w:rPr>
          <w:rStyle w:val="y2iqfc"/>
          <w:rFonts w:asciiTheme="minorHAnsi" w:hAnsiTheme="minorHAnsi" w:cstheme="minorHAnsi"/>
          <w:b/>
          <w:lang w:val="sk-SK"/>
        </w:rPr>
      </w:pPr>
    </w:p>
    <w:p w14:paraId="0D3290C2" w14:textId="77777777" w:rsidR="00F0558D" w:rsidRDefault="00F0558D" w:rsidP="00B30603">
      <w:pPr>
        <w:pStyle w:val="HTML-wstpniesformatowany"/>
        <w:rPr>
          <w:rStyle w:val="y2iqfc"/>
          <w:rFonts w:asciiTheme="minorHAnsi" w:hAnsiTheme="minorHAnsi" w:cstheme="minorHAnsi"/>
          <w:b/>
          <w:lang w:val="sk-SK"/>
        </w:rPr>
      </w:pPr>
    </w:p>
    <w:p w14:paraId="31F8B0BA" w14:textId="53FF88DE" w:rsidR="00B30603" w:rsidRPr="00B30603" w:rsidRDefault="00B30603" w:rsidP="00B30603">
      <w:pPr>
        <w:pStyle w:val="HTML-wstpniesformatowany"/>
        <w:rPr>
          <w:rStyle w:val="y2iqfc"/>
          <w:rFonts w:asciiTheme="minorHAnsi" w:hAnsiTheme="minorHAnsi" w:cstheme="minorHAnsi"/>
          <w:b/>
          <w:lang w:val="sk-SK"/>
        </w:rPr>
      </w:pPr>
      <w:r w:rsidRPr="00B30603">
        <w:rPr>
          <w:rStyle w:val="y2iqfc"/>
          <w:rFonts w:asciiTheme="minorHAnsi" w:hAnsiTheme="minorHAnsi" w:cstheme="minorHAnsi"/>
          <w:b/>
          <w:lang w:val="sk-SK"/>
        </w:rPr>
        <w:t>CIEĽOVÁ SKUPINA PACIENTOV</w:t>
      </w:r>
    </w:p>
    <w:p w14:paraId="2CA0A883" w14:textId="77777777" w:rsidR="00B30603" w:rsidRP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Zdravotník môže využiť pomoc a asistenciu detí s prihliadnutím na dostupné varianty/veľkosť/potrebné funkcie/veľkosť a špeciálnu, na základe informácií poskytnutých výrobcom.</w:t>
      </w:r>
    </w:p>
    <w:p w14:paraId="2A6D745F" w14:textId="77777777" w:rsidR="00B30603" w:rsidRPr="00B30603" w:rsidRDefault="00B30603" w:rsidP="00B30603">
      <w:pPr>
        <w:pStyle w:val="HTML-wstpniesformatowany"/>
        <w:rPr>
          <w:rStyle w:val="y2iqfc"/>
          <w:rFonts w:asciiTheme="minorHAnsi" w:hAnsiTheme="minorHAnsi" w:cstheme="minorHAnsi"/>
          <w:lang w:val="sk-SK"/>
        </w:rPr>
      </w:pPr>
    </w:p>
    <w:p w14:paraId="44161EA1" w14:textId="77777777" w:rsidR="00B30603" w:rsidRPr="00B30603" w:rsidRDefault="00B30603" w:rsidP="00B30603">
      <w:pPr>
        <w:pStyle w:val="HTML-wstpniesformatowany"/>
        <w:rPr>
          <w:rStyle w:val="y2iqfc"/>
          <w:rFonts w:asciiTheme="minorHAnsi" w:hAnsiTheme="minorHAnsi" w:cstheme="minorHAnsi"/>
          <w:b/>
          <w:lang w:val="sk-SK"/>
        </w:rPr>
      </w:pPr>
      <w:r w:rsidRPr="00B30603">
        <w:rPr>
          <w:rStyle w:val="y2iqfc"/>
          <w:rFonts w:asciiTheme="minorHAnsi" w:hAnsiTheme="minorHAnsi" w:cstheme="minorHAnsi"/>
          <w:b/>
          <w:lang w:val="sk-SK"/>
        </w:rPr>
        <w:t>AKO LIKVIDOVAŤ PRODUKT</w:t>
      </w:r>
    </w:p>
    <w:p w14:paraId="1FA1D038" w14:textId="77777777" w:rsidR="00B30603" w:rsidRDefault="00B30603" w:rsidP="00B30603">
      <w:pPr>
        <w:pStyle w:val="HTML-wstpniesformatowany"/>
        <w:rPr>
          <w:rStyle w:val="y2iqfc"/>
          <w:rFonts w:asciiTheme="minorHAnsi" w:hAnsiTheme="minorHAnsi" w:cstheme="minorHAnsi"/>
          <w:lang w:val="sk-SK"/>
        </w:rPr>
      </w:pPr>
      <w:r w:rsidRPr="00B30603">
        <w:rPr>
          <w:rStyle w:val="y2iqfc"/>
          <w:rFonts w:asciiTheme="minorHAnsi" w:hAnsiTheme="minorHAnsi" w:cstheme="minorHAnsi"/>
          <w:lang w:val="sk-SK"/>
        </w:rPr>
        <w:t>Po skončení životnosti môže byť zdravotnícka pomôcka zlikvidovaná ako bežný domový odpad</w:t>
      </w:r>
    </w:p>
    <w:p w14:paraId="373D3445" w14:textId="77777777" w:rsidR="00B30603" w:rsidRDefault="00B30603" w:rsidP="00B30603">
      <w:pPr>
        <w:pStyle w:val="HTML-wstpniesformatowany"/>
        <w:rPr>
          <w:rStyle w:val="y2iqfc"/>
          <w:rFonts w:asciiTheme="minorHAnsi" w:hAnsiTheme="minorHAnsi" w:cstheme="minorHAnsi"/>
          <w:lang w:val="sk-SK"/>
        </w:rPr>
      </w:pPr>
    </w:p>
    <w:p w14:paraId="4D6BA699" w14:textId="77777777" w:rsidR="00F0558D" w:rsidRDefault="00F0558D" w:rsidP="00B30603">
      <w:pPr>
        <w:pStyle w:val="HTML-wstpniesformatowany"/>
        <w:rPr>
          <w:rStyle w:val="y2iqfc"/>
          <w:rFonts w:asciiTheme="minorHAnsi" w:hAnsiTheme="minorHAnsi" w:cstheme="minorHAnsi"/>
          <w:lang w:val="sk-SK"/>
        </w:rPr>
      </w:pPr>
    </w:p>
    <w:p w14:paraId="62F62AB3" w14:textId="77777777" w:rsidR="00F0558D" w:rsidRDefault="00F0558D" w:rsidP="00B30603">
      <w:pPr>
        <w:pStyle w:val="HTML-wstpniesformatowany"/>
        <w:rPr>
          <w:rStyle w:val="y2iqfc"/>
          <w:rFonts w:asciiTheme="minorHAnsi" w:hAnsiTheme="minorHAnsi" w:cstheme="minorHAnsi"/>
          <w:lang w:val="sk-SK"/>
        </w:rPr>
      </w:pPr>
    </w:p>
    <w:p w14:paraId="2417B8EC" w14:textId="77777777" w:rsidR="00F0558D" w:rsidRDefault="00F0558D" w:rsidP="00B30603">
      <w:pPr>
        <w:pStyle w:val="HTML-wstpniesformatowany"/>
        <w:rPr>
          <w:rStyle w:val="y2iqfc"/>
          <w:rFonts w:asciiTheme="minorHAnsi" w:hAnsiTheme="minorHAnsi" w:cstheme="minorHAnsi"/>
          <w:lang w:val="sk-SK"/>
        </w:rPr>
      </w:pPr>
    </w:p>
    <w:p w14:paraId="4490545A" w14:textId="77777777" w:rsidR="00F0558D" w:rsidRDefault="00F0558D" w:rsidP="00B30603">
      <w:pPr>
        <w:pStyle w:val="HTML-wstpniesformatowany"/>
        <w:rPr>
          <w:rStyle w:val="y2iqfc"/>
          <w:rFonts w:asciiTheme="minorHAnsi" w:hAnsiTheme="minorHAnsi" w:cstheme="minorHAnsi"/>
          <w:lang w:val="sk-SK"/>
        </w:rPr>
      </w:pPr>
    </w:p>
    <w:p w14:paraId="6B03547E" w14:textId="77777777" w:rsidR="00F0558D" w:rsidRDefault="00F0558D" w:rsidP="00B30603">
      <w:pPr>
        <w:pStyle w:val="HTML-wstpniesformatowany"/>
        <w:rPr>
          <w:rStyle w:val="y2iqfc"/>
          <w:rFonts w:asciiTheme="minorHAnsi" w:hAnsiTheme="minorHAnsi" w:cstheme="minorHAnsi"/>
          <w:lang w:val="sk-SK"/>
        </w:rPr>
      </w:pPr>
    </w:p>
    <w:p w14:paraId="54F99A28" w14:textId="77777777" w:rsidR="00F0558D" w:rsidRDefault="00F0558D" w:rsidP="00B30603">
      <w:pPr>
        <w:pStyle w:val="HTML-wstpniesformatowany"/>
        <w:rPr>
          <w:rStyle w:val="y2iqfc"/>
          <w:rFonts w:asciiTheme="minorHAnsi" w:hAnsiTheme="minorHAnsi" w:cstheme="minorHAnsi"/>
          <w:lang w:val="sk-SK"/>
        </w:rPr>
      </w:pPr>
    </w:p>
    <w:p w14:paraId="2313E026" w14:textId="77777777" w:rsidR="00F0558D" w:rsidRDefault="00F0558D" w:rsidP="00B30603">
      <w:pPr>
        <w:pStyle w:val="HTML-wstpniesformatowany"/>
        <w:rPr>
          <w:rStyle w:val="y2iqfc"/>
          <w:rFonts w:asciiTheme="minorHAnsi" w:hAnsiTheme="minorHAnsi" w:cstheme="minorHAnsi"/>
          <w:lang w:val="sk-SK"/>
        </w:rPr>
      </w:pPr>
    </w:p>
    <w:p w14:paraId="0696409A" w14:textId="77777777" w:rsidR="00F0558D" w:rsidRDefault="00F0558D" w:rsidP="00B30603">
      <w:pPr>
        <w:pStyle w:val="HTML-wstpniesformatowany"/>
        <w:rPr>
          <w:rStyle w:val="y2iqfc"/>
          <w:rFonts w:asciiTheme="minorHAnsi" w:hAnsiTheme="minorHAnsi" w:cstheme="minorHAnsi"/>
          <w:lang w:val="sk-SK"/>
        </w:rPr>
      </w:pPr>
    </w:p>
    <w:p w14:paraId="214E7B5B" w14:textId="77777777" w:rsidR="00F0558D" w:rsidRDefault="00F0558D" w:rsidP="00B30603">
      <w:pPr>
        <w:pStyle w:val="HTML-wstpniesformatowany"/>
        <w:rPr>
          <w:rStyle w:val="y2iqfc"/>
          <w:rFonts w:asciiTheme="minorHAnsi" w:hAnsiTheme="minorHAnsi" w:cstheme="minorHAnsi"/>
          <w:lang w:val="sk-SK"/>
        </w:rPr>
      </w:pPr>
    </w:p>
    <w:p w14:paraId="3A42DAAA" w14:textId="77777777" w:rsidR="00F0558D" w:rsidRDefault="00F0558D" w:rsidP="00B30603">
      <w:pPr>
        <w:pStyle w:val="HTML-wstpniesformatowany"/>
        <w:rPr>
          <w:rStyle w:val="y2iqfc"/>
          <w:rFonts w:asciiTheme="minorHAnsi" w:hAnsiTheme="minorHAnsi" w:cstheme="minorHAnsi"/>
          <w:lang w:val="sk-SK"/>
        </w:rPr>
      </w:pPr>
    </w:p>
    <w:p w14:paraId="67249803" w14:textId="77777777" w:rsidR="00F0558D" w:rsidRDefault="00F0558D" w:rsidP="00B30603">
      <w:pPr>
        <w:pStyle w:val="HTML-wstpniesformatowany"/>
        <w:rPr>
          <w:rStyle w:val="y2iqfc"/>
          <w:rFonts w:asciiTheme="minorHAnsi" w:hAnsiTheme="minorHAnsi" w:cstheme="minorHAnsi"/>
          <w:lang w:val="sk-SK"/>
        </w:rPr>
      </w:pPr>
    </w:p>
    <w:p w14:paraId="52BE936C" w14:textId="77777777" w:rsidR="00F0558D" w:rsidRDefault="00F0558D" w:rsidP="00B30603">
      <w:pPr>
        <w:pStyle w:val="HTML-wstpniesformatowany"/>
        <w:rPr>
          <w:rStyle w:val="y2iqfc"/>
          <w:rFonts w:asciiTheme="minorHAnsi" w:hAnsiTheme="minorHAnsi" w:cstheme="minorHAnsi"/>
          <w:lang w:val="sk-SK"/>
        </w:rPr>
      </w:pPr>
    </w:p>
    <w:p w14:paraId="1BE96845" w14:textId="77777777" w:rsidR="00F0558D" w:rsidRDefault="00F0558D" w:rsidP="00B30603">
      <w:pPr>
        <w:pStyle w:val="HTML-wstpniesformatowany"/>
        <w:rPr>
          <w:rStyle w:val="y2iqfc"/>
          <w:rFonts w:asciiTheme="minorHAnsi" w:hAnsiTheme="minorHAnsi" w:cstheme="minorHAnsi"/>
          <w:lang w:val="sk-SK"/>
        </w:rPr>
      </w:pPr>
    </w:p>
    <w:p w14:paraId="3223AEE0" w14:textId="77777777" w:rsidR="00F0558D" w:rsidRDefault="00F0558D" w:rsidP="00B30603">
      <w:pPr>
        <w:pStyle w:val="HTML-wstpniesformatowany"/>
        <w:rPr>
          <w:rStyle w:val="y2iqfc"/>
          <w:rFonts w:asciiTheme="minorHAnsi" w:hAnsiTheme="minorHAnsi" w:cstheme="minorHAnsi"/>
          <w:lang w:val="sk-SK"/>
        </w:rPr>
      </w:pPr>
    </w:p>
    <w:p w14:paraId="65CF1257" w14:textId="77777777" w:rsidR="00F0558D" w:rsidRDefault="00F0558D" w:rsidP="00B30603">
      <w:pPr>
        <w:pStyle w:val="HTML-wstpniesformatowany"/>
        <w:rPr>
          <w:rStyle w:val="y2iqfc"/>
          <w:rFonts w:asciiTheme="minorHAnsi" w:hAnsiTheme="minorHAnsi" w:cstheme="minorHAnsi"/>
          <w:lang w:val="sk-SK"/>
        </w:rPr>
      </w:pPr>
    </w:p>
    <w:p w14:paraId="420B1C66" w14:textId="13909C19" w:rsidR="00B30603" w:rsidRDefault="00B30603" w:rsidP="00B30603">
      <w:pPr>
        <w:pStyle w:val="HTML-wstpniesformatowany"/>
        <w:rPr>
          <w:rStyle w:val="y2iqfc"/>
          <w:rFonts w:asciiTheme="minorHAnsi" w:hAnsiTheme="minorHAnsi" w:cstheme="minorHAnsi"/>
          <w:b/>
          <w:lang w:val="sk-SK"/>
        </w:rPr>
      </w:pPr>
      <w:r>
        <w:rPr>
          <w:rStyle w:val="y2iqfc"/>
          <w:rFonts w:asciiTheme="minorHAnsi" w:hAnsiTheme="minorHAnsi" w:cstheme="minorHAnsi"/>
          <w:b/>
          <w:lang w:val="sk-SK"/>
        </w:rPr>
        <w:t>FR</w:t>
      </w:r>
    </w:p>
    <w:p w14:paraId="65C98F54" w14:textId="77777777"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RECOMMANDATIONS SÉCURITÉ</w:t>
      </w:r>
    </w:p>
    <w:p w14:paraId="008C7724"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Pour rester en sécurité lors de l'utilisation du déambulateur, vous DEVEZ suivre ces directives :</w:t>
      </w:r>
    </w:p>
    <w:p w14:paraId="27C34997"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REMARQUE : Inspectez toutes les pièces pour détecter tout dommage dû au transport. Si vous remarquez de tels dommages, N'UTILISEZ PAS le produit. Plus d'informations auprès du fabricant.</w:t>
      </w:r>
    </w:p>
    <w:p w14:paraId="09EAF177" w14:textId="77777777"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AVERTISSEMENT GÉNÉRAL</w:t>
      </w:r>
    </w:p>
    <w:p w14:paraId="153E056A" w14:textId="1B9551F4"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NE PAS assembler et utiliser le produit avant d'avoir lu et compris ce manuel. Si vous ne comprenez pas les avertissements, mises en garde ou instructions, contactez votre professionnel de la santé, votre distributeur ou votre technicien avant d'essayer d'assembler le produit</w:t>
      </w:r>
      <w:r w:rsidR="00894532">
        <w:rPr>
          <w:rStyle w:val="y2iqfc"/>
          <w:rFonts w:asciiTheme="minorHAnsi" w:hAnsiTheme="minorHAnsi" w:cstheme="minorHAnsi"/>
          <w:lang w:val="fr-FR"/>
        </w:rPr>
        <w:t>,</w:t>
      </w:r>
      <w:r w:rsidRPr="00B30603">
        <w:rPr>
          <w:rStyle w:val="y2iqfc"/>
          <w:rFonts w:asciiTheme="minorHAnsi" w:hAnsiTheme="minorHAnsi" w:cstheme="minorHAnsi"/>
          <w:lang w:val="fr-FR"/>
        </w:rPr>
        <w:t xml:space="preserve"> afin d'éviter toute blessure ou tout dommage au produit. Chaque utilisateur doit demander à son médecin ou à son thérapeute de déterminer la variante de réglage et la méthode d'utilisation appropriées. Le déambulateur n'est pas destiné à être contrôlé par l'utilisateur assis dessus. Un médecin/thérapeute doit être présent lors du réglage de la hauteur du déambulateur pour s'assurer </w:t>
      </w:r>
      <w:r w:rsidR="00894532">
        <w:rPr>
          <w:rStyle w:val="y2iqfc"/>
          <w:rFonts w:asciiTheme="minorHAnsi" w:hAnsiTheme="minorHAnsi" w:cstheme="minorHAnsi"/>
          <w:lang w:val="fr-FR"/>
        </w:rPr>
        <w:t>l’assistance pour</w:t>
      </w:r>
      <w:r w:rsidRPr="00B30603">
        <w:rPr>
          <w:rStyle w:val="y2iqfc"/>
          <w:rFonts w:asciiTheme="minorHAnsi" w:hAnsiTheme="minorHAnsi" w:cstheme="minorHAnsi"/>
          <w:lang w:val="fr-FR"/>
        </w:rPr>
        <w:t xml:space="preserve"> l'utilisateur, </w:t>
      </w:r>
      <w:r w:rsidR="00894532">
        <w:rPr>
          <w:rStyle w:val="y2iqfc"/>
          <w:rFonts w:asciiTheme="minorHAnsi" w:hAnsiTheme="minorHAnsi" w:cstheme="minorHAnsi"/>
          <w:lang w:val="fr-FR"/>
        </w:rPr>
        <w:t xml:space="preserve">pour vérifier </w:t>
      </w:r>
      <w:r w:rsidRPr="00B30603">
        <w:rPr>
          <w:rStyle w:val="y2iqfc"/>
          <w:rFonts w:asciiTheme="minorHAnsi" w:hAnsiTheme="minorHAnsi" w:cstheme="minorHAnsi"/>
          <w:lang w:val="fr-FR"/>
        </w:rPr>
        <w:t xml:space="preserve">que les freins sont réglés correctement et que les vis sont serrées. Lorsque le déambulateur est déplié, assurez-vous toujours que le tube du siège est verrouillé et correctement fixé au cadre et que le câble de frein se trouve à l'intérieur du tube latéral et y est fermement attaché. Après chaque réglage de la hauteur, vérifiez le câble de frein pour éviter tout relâchement du câble. Assurez-vous que les boutons sont verrouillés de manière à ce que la structure de support principale ne bouge pas sous l'effet de la pression. Les broches en cuivre du tube de régulation s'étendent vers l'extérieur. Le non-respect des instructions ci-dessus peut entraîner des blessures. Avant utilisation, vérifiez que TOUS les éléments de réglage de la poignée et du siège sont bien fixés et que les roues et les pièces mobiles du produit sont en bon état. Pendant l'utilisation, TOUTES les roues doivent RESTER en contact avec le sol en TOUT TEMPS pour assurer la stabilité du déambulateur. AVANT que l'utilisateur ne s'assoie sur le siège, les freins DOIVENT être en position verrouillée. Lorsque le déambulateur est utilisé en position stationnaire, les freins à main </w:t>
      </w:r>
      <w:r w:rsidRPr="00410BFA">
        <w:rPr>
          <w:rStyle w:val="y2iqfc"/>
          <w:rFonts w:asciiTheme="minorHAnsi" w:hAnsiTheme="minorHAnsi" w:cstheme="minorHAnsi"/>
          <w:bCs/>
          <w:lang w:val="fr-FR"/>
        </w:rPr>
        <w:t>DOIVENT</w:t>
      </w:r>
      <w:r w:rsidRPr="00B30603">
        <w:rPr>
          <w:rStyle w:val="y2iqfc"/>
          <w:rFonts w:asciiTheme="minorHAnsi" w:hAnsiTheme="minorHAnsi" w:cstheme="minorHAnsi"/>
          <w:lang w:val="fr-FR"/>
        </w:rPr>
        <w:t xml:space="preserve"> être en position verrouillée.</w:t>
      </w:r>
    </w:p>
    <w:p w14:paraId="07625E8F" w14:textId="77777777"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ATTENTION:</w:t>
      </w:r>
    </w:p>
    <w:p w14:paraId="63D241C4" w14:textId="77777777" w:rsidR="00B30603" w:rsidRPr="00F0558D" w:rsidRDefault="00B30603" w:rsidP="00B30603">
      <w:pPr>
        <w:pStyle w:val="HTML-wstpniesformatowany"/>
        <w:rPr>
          <w:rFonts w:asciiTheme="minorHAnsi" w:hAnsiTheme="minorHAnsi" w:cstheme="minorHAnsi"/>
          <w:lang w:val="fr-FR"/>
        </w:rPr>
      </w:pPr>
      <w:r w:rsidRPr="00B30603">
        <w:rPr>
          <w:rStyle w:val="y2iqfc"/>
          <w:rFonts w:asciiTheme="minorHAnsi" w:hAnsiTheme="minorHAnsi" w:cstheme="minorHAnsi"/>
          <w:lang w:val="fr-FR"/>
        </w:rPr>
        <w:t>En cas de douleurs, réactions allergiques ou autres symptômes gênants, peu clairs pour l'utilisateur liés à l'utilisation du dispositif médical, consulter un professionnel de santé.</w:t>
      </w:r>
    </w:p>
    <w:p w14:paraId="48A5C8B7" w14:textId="77777777"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ATTENTION:</w:t>
      </w:r>
    </w:p>
    <w:p w14:paraId="18BA1F6E" w14:textId="719669E4"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 xml:space="preserve">En cas d'"incident grave" lié </w:t>
      </w:r>
      <w:r w:rsidR="00410BFA">
        <w:rPr>
          <w:rStyle w:val="y2iqfc"/>
          <w:rFonts w:asciiTheme="minorHAnsi" w:hAnsiTheme="minorHAnsi" w:cstheme="minorHAnsi"/>
          <w:lang w:val="fr-FR"/>
        </w:rPr>
        <w:t>au</w:t>
      </w:r>
      <w:r w:rsidRPr="00B30603">
        <w:rPr>
          <w:rStyle w:val="y2iqfc"/>
          <w:rFonts w:asciiTheme="minorHAnsi" w:hAnsiTheme="minorHAnsi" w:cstheme="minorHAnsi"/>
          <w:lang w:val="fr-FR"/>
        </w:rPr>
        <w:t xml:space="preserve"> produit</w:t>
      </w:r>
      <w:r w:rsidR="00410BFA">
        <w:rPr>
          <w:rStyle w:val="y2iqfc"/>
          <w:rFonts w:asciiTheme="minorHAnsi" w:hAnsiTheme="minorHAnsi" w:cstheme="minorHAnsi"/>
          <w:lang w:val="fr-FR"/>
        </w:rPr>
        <w:t>,</w:t>
      </w:r>
      <w:r w:rsidRPr="00B30603">
        <w:rPr>
          <w:rStyle w:val="y2iqfc"/>
          <w:rFonts w:asciiTheme="minorHAnsi" w:hAnsiTheme="minorHAnsi" w:cstheme="minorHAnsi"/>
          <w:lang w:val="fr-FR"/>
        </w:rPr>
        <w:t xml:space="preserve"> </w:t>
      </w:r>
      <w:r w:rsidR="00410BFA" w:rsidRPr="00410BFA">
        <w:rPr>
          <w:rStyle w:val="y2iqfc"/>
          <w:rFonts w:asciiTheme="minorHAnsi" w:hAnsiTheme="minorHAnsi" w:cstheme="minorHAnsi"/>
          <w:lang w:val="fr-FR"/>
        </w:rPr>
        <w:t xml:space="preserve">qui a entraîné directement ou indirectement, aurait pu entraîner ou est susceptible d'entraîner l'un des éléments suivants </w:t>
      </w:r>
      <w:r w:rsidRPr="00B30603">
        <w:rPr>
          <w:rStyle w:val="y2iqfc"/>
          <w:rFonts w:asciiTheme="minorHAnsi" w:hAnsiTheme="minorHAnsi" w:cstheme="minorHAnsi"/>
          <w:lang w:val="fr-FR"/>
        </w:rPr>
        <w:t>:</w:t>
      </w:r>
    </w:p>
    <w:p w14:paraId="37548911"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a) le décès d'un patient, d'un utilisateur ou d'une autre personne ou</w:t>
      </w:r>
    </w:p>
    <w:p w14:paraId="411B1D4E"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b) détérioration temporaire ou permanente de la santé du patient, de l'utilisateur ou d'une autre personne ou</w:t>
      </w:r>
    </w:p>
    <w:p w14:paraId="484001CB"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c) une menace grave pour la santé publique</w:t>
      </w:r>
    </w:p>
    <w:p w14:paraId="5A919506"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cet "incident grave" doit être signalé au fabricant et à l'autorité compétente de l'État membre où réside l'utilisateur ou le patient. Dans le cas de la Pologne, l'autorité compétente est l'Office d'enregistrement des médicaments, des dispositifs médicaux et des produits biocides.</w:t>
      </w:r>
    </w:p>
    <w:p w14:paraId="1E0EDD93"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REMARQUE : Le fabricant n'est pas responsable des dommages causés par un entretien négligé, un entretien inapproprié ou résultant du non-respect des règles ou des recommandations de nettoyage contenues dans ce manuel.</w:t>
      </w:r>
    </w:p>
    <w:p w14:paraId="3B571470" w14:textId="0AE88ED6"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b/>
          <w:lang w:val="fr-FR"/>
        </w:rPr>
        <w:t>ATTENTION :</w:t>
      </w:r>
      <w:r w:rsidRPr="00B30603">
        <w:rPr>
          <w:rStyle w:val="y2iqfc"/>
          <w:rFonts w:asciiTheme="minorHAnsi" w:hAnsiTheme="minorHAnsi" w:cstheme="minorHAnsi"/>
          <w:lang w:val="fr-FR"/>
        </w:rPr>
        <w:t xml:space="preserve"> </w:t>
      </w:r>
      <w:r w:rsidR="00410BFA">
        <w:rPr>
          <w:rStyle w:val="y2iqfc"/>
          <w:rFonts w:asciiTheme="minorHAnsi" w:hAnsiTheme="minorHAnsi" w:cstheme="minorHAnsi"/>
          <w:lang w:val="fr-FR"/>
        </w:rPr>
        <w:t>I</w:t>
      </w:r>
      <w:r w:rsidRPr="00B30603">
        <w:rPr>
          <w:rStyle w:val="y2iqfc"/>
          <w:rFonts w:asciiTheme="minorHAnsi" w:hAnsiTheme="minorHAnsi" w:cstheme="minorHAnsi"/>
          <w:lang w:val="fr-FR"/>
        </w:rPr>
        <w:t>l est interdit d'utiliser le produit d'une manière autre que celle pour laquelle il est destiné !</w:t>
      </w:r>
    </w:p>
    <w:p w14:paraId="16B7E3D5"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b/>
          <w:lang w:val="fr-FR"/>
        </w:rPr>
        <w:t>REMARQUE</w:t>
      </w:r>
      <w:r w:rsidRPr="00B30603">
        <w:rPr>
          <w:rStyle w:val="y2iqfc"/>
          <w:rFonts w:asciiTheme="minorHAnsi" w:hAnsiTheme="minorHAnsi" w:cstheme="minorHAnsi"/>
          <w:lang w:val="fr-FR"/>
        </w:rPr>
        <w:t xml:space="preserve"> : Si le produit n'est pas utilisé correctement, il peut y avoir un risque de basculement. Veuillez suivre les instructions d'embarquement/débarquement/déplacement. Après réglage, stabilisez la position en serrant soigneusement les écrous/boulons.</w:t>
      </w:r>
    </w:p>
    <w:p w14:paraId="27AC1F5F" w14:textId="77777777"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AVERTISSEMENTS DE SÉCURITÉ STABILITÉ DU PRODUIT</w:t>
      </w:r>
    </w:p>
    <w:p w14:paraId="113C53CF"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La charge maximale sur le déambulateur est de 136 kg, Y COMPRIS le contenu du sac. La charge maximale du sac de marche est de 5 kg.</w:t>
      </w:r>
    </w:p>
    <w:p w14:paraId="5267ECF0" w14:textId="77777777"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AVERTISSEMENTS DE SÉCURITÉ ASSEMBLAGE ET MONTAGE</w:t>
      </w:r>
    </w:p>
    <w:p w14:paraId="77F98AA0" w14:textId="3ED6DD81"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 xml:space="preserve">Après avoir démonté ou assemblé le déambulateur, assurez-vous que </w:t>
      </w:r>
      <w:r w:rsidR="00410BFA">
        <w:rPr>
          <w:rStyle w:val="y2iqfc"/>
          <w:rFonts w:asciiTheme="minorHAnsi" w:hAnsiTheme="minorHAnsi" w:cstheme="minorHAnsi"/>
          <w:lang w:val="fr-FR"/>
        </w:rPr>
        <w:t xml:space="preserve">1) </w:t>
      </w:r>
      <w:r w:rsidRPr="00B30603">
        <w:rPr>
          <w:rStyle w:val="y2iqfc"/>
          <w:rFonts w:asciiTheme="minorHAnsi" w:hAnsiTheme="minorHAnsi" w:cstheme="minorHAnsi"/>
          <w:lang w:val="fr-FR"/>
        </w:rPr>
        <w:t>le siège est verrouillé dans les deux tubes</w:t>
      </w:r>
      <w:r w:rsidR="00410BFA">
        <w:rPr>
          <w:rStyle w:val="y2iqfc"/>
          <w:rFonts w:asciiTheme="minorHAnsi" w:hAnsiTheme="minorHAnsi" w:cstheme="minorHAnsi"/>
          <w:lang w:val="fr-FR"/>
        </w:rPr>
        <w:t>, 2)</w:t>
      </w:r>
      <w:r w:rsidRPr="00B30603">
        <w:rPr>
          <w:rStyle w:val="y2iqfc"/>
          <w:rFonts w:asciiTheme="minorHAnsi" w:hAnsiTheme="minorHAnsi" w:cstheme="minorHAnsi"/>
          <w:lang w:val="fr-FR"/>
        </w:rPr>
        <w:t xml:space="preserve"> les deux tubes de la poignée </w:t>
      </w:r>
      <w:r w:rsidR="00410BFA">
        <w:rPr>
          <w:rStyle w:val="y2iqfc"/>
          <w:rFonts w:asciiTheme="minorHAnsi" w:hAnsiTheme="minorHAnsi" w:cstheme="minorHAnsi"/>
          <w:lang w:val="fr-FR"/>
        </w:rPr>
        <w:t xml:space="preserve">sont </w:t>
      </w:r>
      <w:r w:rsidR="00410BFA" w:rsidRPr="00B30603">
        <w:rPr>
          <w:rStyle w:val="y2iqfc"/>
          <w:rFonts w:asciiTheme="minorHAnsi" w:hAnsiTheme="minorHAnsi" w:cstheme="minorHAnsi"/>
          <w:lang w:val="fr-FR"/>
        </w:rPr>
        <w:t>verrouillé</w:t>
      </w:r>
      <w:r w:rsidR="00410BFA">
        <w:rPr>
          <w:rStyle w:val="y2iqfc"/>
          <w:rFonts w:asciiTheme="minorHAnsi" w:hAnsiTheme="minorHAnsi" w:cstheme="minorHAnsi"/>
          <w:lang w:val="fr-FR"/>
        </w:rPr>
        <w:t>s</w:t>
      </w:r>
      <w:r w:rsidR="00410BFA" w:rsidRPr="00B30603">
        <w:rPr>
          <w:rStyle w:val="y2iqfc"/>
          <w:rFonts w:asciiTheme="minorHAnsi" w:hAnsiTheme="minorHAnsi" w:cstheme="minorHAnsi"/>
          <w:lang w:val="fr-FR"/>
        </w:rPr>
        <w:t xml:space="preserve"> </w:t>
      </w:r>
      <w:r w:rsidRPr="00B30603">
        <w:rPr>
          <w:rStyle w:val="y2iqfc"/>
          <w:rFonts w:asciiTheme="minorHAnsi" w:hAnsiTheme="minorHAnsi" w:cstheme="minorHAnsi"/>
          <w:lang w:val="fr-FR"/>
        </w:rPr>
        <w:t>dans le cadre de support principal</w:t>
      </w:r>
      <w:r w:rsidR="00410BFA">
        <w:rPr>
          <w:rStyle w:val="y2iqfc"/>
          <w:rFonts w:asciiTheme="minorHAnsi" w:hAnsiTheme="minorHAnsi" w:cstheme="minorHAnsi"/>
          <w:lang w:val="fr-FR"/>
        </w:rPr>
        <w:t>,</w:t>
      </w:r>
      <w:r w:rsidRPr="00B30603">
        <w:rPr>
          <w:rStyle w:val="y2iqfc"/>
          <w:rFonts w:asciiTheme="minorHAnsi" w:hAnsiTheme="minorHAnsi" w:cstheme="minorHAnsi"/>
          <w:lang w:val="fr-FR"/>
        </w:rPr>
        <w:t xml:space="preserve"> avec des boulons et des écrous. Assurez-vous également que les broches en cuivre sortent des trous correspondants dans les tubes des roulettes et sont correctement verrouillées, et que les deux poignées sont à la même hauteur et ne bougent pas.</w:t>
      </w:r>
    </w:p>
    <w:p w14:paraId="3B481B5B" w14:textId="77777777"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AVERTISSEMENTS DE SÉCURITÉ INSTALLATION</w:t>
      </w:r>
    </w:p>
    <w:p w14:paraId="584E3604" w14:textId="6528514A"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 xml:space="preserve">Assurez-vous que le tube de selle est solidement fixé dans la serrure, que toutes les broches en cuivre </w:t>
      </w:r>
      <w:r w:rsidR="00294F63">
        <w:rPr>
          <w:rStyle w:val="y2iqfc"/>
          <w:rFonts w:asciiTheme="minorHAnsi" w:hAnsiTheme="minorHAnsi" w:cstheme="minorHAnsi"/>
          <w:lang w:val="fr-FR"/>
        </w:rPr>
        <w:t>sont entendues</w:t>
      </w:r>
      <w:r w:rsidR="00410BFA">
        <w:rPr>
          <w:rStyle w:val="y2iqfc"/>
          <w:rFonts w:asciiTheme="minorHAnsi" w:hAnsiTheme="minorHAnsi" w:cstheme="minorHAnsi"/>
          <w:lang w:val="fr-FR"/>
        </w:rPr>
        <w:t xml:space="preserve"> </w:t>
      </w:r>
      <w:r w:rsidRPr="00B30603">
        <w:rPr>
          <w:rStyle w:val="y2iqfc"/>
          <w:rFonts w:asciiTheme="minorHAnsi" w:hAnsiTheme="minorHAnsi" w:cstheme="minorHAnsi"/>
          <w:lang w:val="fr-FR"/>
        </w:rPr>
        <w:t xml:space="preserve">hors des trous appropriés et que les tubes avant et arrière sont solidement insérés dans le cadre </w:t>
      </w:r>
      <w:r w:rsidRPr="00B30603">
        <w:rPr>
          <w:rStyle w:val="y2iqfc"/>
          <w:rFonts w:asciiTheme="minorHAnsi" w:hAnsiTheme="minorHAnsi" w:cstheme="minorHAnsi"/>
          <w:lang w:val="fr-FR"/>
        </w:rPr>
        <w:lastRenderedPageBreak/>
        <w:t>principal et fixés avec des boutons. Vérifiez toujours que le déambulateur et ses composants sont bien verrouillés en place AVANT utilisation.</w:t>
      </w:r>
    </w:p>
    <w:p w14:paraId="4B7B2DFD" w14:textId="77777777" w:rsidR="00B30603" w:rsidRPr="00F0558D" w:rsidRDefault="00B30603" w:rsidP="00B30603">
      <w:pPr>
        <w:pStyle w:val="HTML-wstpniesformatowany"/>
        <w:rPr>
          <w:rFonts w:asciiTheme="minorHAnsi" w:hAnsiTheme="minorHAnsi" w:cstheme="minorHAnsi"/>
          <w:lang w:val="fr-FR"/>
        </w:rPr>
      </w:pPr>
      <w:r w:rsidRPr="00B30603">
        <w:rPr>
          <w:rStyle w:val="y2iqfc"/>
          <w:rFonts w:asciiTheme="minorHAnsi" w:hAnsiTheme="minorHAnsi" w:cstheme="minorHAnsi"/>
          <w:b/>
          <w:lang w:val="fr-FR"/>
        </w:rPr>
        <w:t>DESTINATION </w:t>
      </w:r>
      <w:r w:rsidRPr="00B30603">
        <w:rPr>
          <w:rStyle w:val="y2iqfc"/>
          <w:rFonts w:asciiTheme="minorHAnsi" w:hAnsiTheme="minorHAnsi" w:cstheme="minorHAnsi"/>
          <w:lang w:val="fr-FR"/>
        </w:rPr>
        <w:t>: Le produit est destiné à aider les personnes ayant une capacité de marche limitée lors de leurs déplacements. Le déambulateur est conçu pour une personne.</w:t>
      </w:r>
    </w:p>
    <w:p w14:paraId="6EE7B26A"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b/>
          <w:lang w:val="fr-FR"/>
        </w:rPr>
        <w:t>CONTRE-INDICATIONS</w:t>
      </w:r>
      <w:r w:rsidRPr="00B30603">
        <w:rPr>
          <w:rStyle w:val="y2iqfc"/>
          <w:rFonts w:asciiTheme="minorHAnsi" w:hAnsiTheme="minorHAnsi" w:cstheme="minorHAnsi"/>
          <w:lang w:val="fr-FR"/>
        </w:rPr>
        <w:t> : limitations physiques ou mentales (par exemple, déficience visuelle) qui empêchent une manipulation sûre du déambulateur.</w:t>
      </w:r>
    </w:p>
    <w:p w14:paraId="3A535508" w14:textId="77777777" w:rsidR="00B30603" w:rsidRDefault="00B30603" w:rsidP="00B30603">
      <w:pPr>
        <w:pStyle w:val="HTML-wstpniesformatowany"/>
        <w:rPr>
          <w:rStyle w:val="y2iqfc"/>
          <w:rFonts w:asciiTheme="minorHAnsi" w:hAnsiTheme="minorHAnsi" w:cstheme="minorHAnsi"/>
          <w:b/>
          <w:lang w:val="fr-FR"/>
        </w:rPr>
      </w:pPr>
    </w:p>
    <w:p w14:paraId="49B47256" w14:textId="77777777"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DÉPLOIEMENT</w:t>
      </w:r>
    </w:p>
    <w:p w14:paraId="2A932163"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1. Placez le déambulateur sur une surface plane, dépliez le cadre principal, puis placez les poignées dans le cadre de sorte que les broches en cuivre se trouvent dans les trous correspondants à l'extérieur. Le câble de frein doit toujours être à l'intérieur du cadre. (Fig. 1)</w:t>
      </w:r>
    </w:p>
    <w:p w14:paraId="6974AC21"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2. Fixez les amortisseurs au cadre principal à l'aide des crochets ronds. (fig.2)</w:t>
      </w:r>
    </w:p>
    <w:p w14:paraId="3BFC4DAC"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3. Fixez les roues arrière au châssis principal à l'aide des crochets carrés. (fig.3)</w:t>
      </w:r>
    </w:p>
    <w:p w14:paraId="593C9799"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4. Fixez les roues avant avec les boulons, rondelles et écrous noirs. (fig.4 et 5)</w:t>
      </w:r>
    </w:p>
    <w:p w14:paraId="0490B9CD" w14:textId="77777777" w:rsidR="00B30603" w:rsidRPr="00F0558D" w:rsidRDefault="00B30603" w:rsidP="00B30603">
      <w:pPr>
        <w:pStyle w:val="HTML-wstpniesformatowany"/>
        <w:rPr>
          <w:rFonts w:asciiTheme="minorHAnsi" w:hAnsiTheme="minorHAnsi" w:cstheme="minorHAnsi"/>
          <w:lang w:val="fr-FR"/>
        </w:rPr>
      </w:pPr>
      <w:r w:rsidRPr="00B30603">
        <w:rPr>
          <w:rStyle w:val="y2iqfc"/>
          <w:rFonts w:asciiTheme="minorHAnsi" w:hAnsiTheme="minorHAnsi" w:cstheme="minorHAnsi"/>
          <w:lang w:val="fr-FR"/>
        </w:rPr>
        <w:t>5. Placez le sac sur le devant du déambulateur et le porte-canne en place. (fig.6 et 7)</w:t>
      </w:r>
    </w:p>
    <w:p w14:paraId="3F4D4D05" w14:textId="74F56FFC" w:rsidR="00B30603" w:rsidRPr="00F0558D" w:rsidRDefault="00B30603" w:rsidP="00B30603">
      <w:pPr>
        <w:pStyle w:val="HTML-wstpniesformatowany"/>
        <w:rPr>
          <w:rFonts w:asciiTheme="minorHAnsi" w:hAnsiTheme="minorHAnsi" w:cstheme="minorHAnsi"/>
          <w:b/>
          <w:lang w:val="fr-FR"/>
        </w:rPr>
      </w:pPr>
      <w:r w:rsidRPr="00B30603">
        <w:rPr>
          <w:rFonts w:asciiTheme="minorHAnsi" w:hAnsiTheme="minorHAnsi" w:cstheme="minorHAnsi"/>
          <w:b/>
          <w:noProof/>
          <w:sz w:val="16"/>
          <w:szCs w:val="16"/>
        </w:rPr>
        <w:drawing>
          <wp:anchor distT="0" distB="0" distL="114300" distR="114300" simplePos="0" relativeHeight="251757568" behindDoc="1" locked="0" layoutInCell="1" allowOverlap="1" wp14:anchorId="23D0C15B" wp14:editId="355F9E2D">
            <wp:simplePos x="0" y="0"/>
            <wp:positionH relativeFrom="column">
              <wp:posOffset>-381000</wp:posOffset>
            </wp:positionH>
            <wp:positionV relativeFrom="paragraph">
              <wp:posOffset>110490</wp:posOffset>
            </wp:positionV>
            <wp:extent cx="781050" cy="1040765"/>
            <wp:effectExtent l="0" t="0" r="0" b="6985"/>
            <wp:wrapNone/>
            <wp:docPr id="2110504754" name="Obraz 2110504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81050" cy="1040765"/>
                    </a:xfrm>
                    <a:prstGeom prst="rect">
                      <a:avLst/>
                    </a:prstGeom>
                    <a:noFill/>
                    <a:ln>
                      <a:noFill/>
                    </a:ln>
                  </pic:spPr>
                </pic:pic>
              </a:graphicData>
            </a:graphic>
          </wp:anchor>
        </w:drawing>
      </w:r>
      <w:r w:rsidRPr="00B30603">
        <w:rPr>
          <w:rFonts w:asciiTheme="minorHAnsi" w:hAnsiTheme="minorHAnsi" w:cstheme="minorHAnsi"/>
          <w:b/>
          <w:noProof/>
          <w:sz w:val="16"/>
          <w:szCs w:val="16"/>
        </w:rPr>
        <w:drawing>
          <wp:anchor distT="0" distB="0" distL="114300" distR="114300" simplePos="0" relativeHeight="251758592" behindDoc="1" locked="0" layoutInCell="1" allowOverlap="1" wp14:anchorId="1DE5C660" wp14:editId="16617F5C">
            <wp:simplePos x="0" y="0"/>
            <wp:positionH relativeFrom="column">
              <wp:posOffset>485775</wp:posOffset>
            </wp:positionH>
            <wp:positionV relativeFrom="paragraph">
              <wp:posOffset>109855</wp:posOffset>
            </wp:positionV>
            <wp:extent cx="781050" cy="1041400"/>
            <wp:effectExtent l="0" t="0" r="0" b="6350"/>
            <wp:wrapNone/>
            <wp:docPr id="2110504755" name="Obraz 2110504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81050" cy="1041400"/>
                    </a:xfrm>
                    <a:prstGeom prst="rect">
                      <a:avLst/>
                    </a:prstGeom>
                    <a:noFill/>
                    <a:ln>
                      <a:noFill/>
                    </a:ln>
                  </pic:spPr>
                </pic:pic>
              </a:graphicData>
            </a:graphic>
          </wp:anchor>
        </w:drawing>
      </w:r>
      <w:r w:rsidRPr="00B30603">
        <w:rPr>
          <w:rFonts w:asciiTheme="minorHAnsi" w:hAnsiTheme="minorHAnsi" w:cstheme="minorHAnsi"/>
          <w:b/>
          <w:noProof/>
          <w:sz w:val="16"/>
          <w:szCs w:val="16"/>
        </w:rPr>
        <w:drawing>
          <wp:anchor distT="0" distB="0" distL="114300" distR="114300" simplePos="0" relativeHeight="251759616" behindDoc="1" locked="0" layoutInCell="1" allowOverlap="1" wp14:anchorId="54243051" wp14:editId="30004B9C">
            <wp:simplePos x="0" y="0"/>
            <wp:positionH relativeFrom="column">
              <wp:posOffset>1371600</wp:posOffset>
            </wp:positionH>
            <wp:positionV relativeFrom="paragraph">
              <wp:posOffset>110490</wp:posOffset>
            </wp:positionV>
            <wp:extent cx="771525" cy="1028700"/>
            <wp:effectExtent l="0" t="0" r="9525" b="0"/>
            <wp:wrapNone/>
            <wp:docPr id="211050475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71525" cy="1028700"/>
                    </a:xfrm>
                    <a:prstGeom prst="rect">
                      <a:avLst/>
                    </a:prstGeom>
                    <a:noFill/>
                    <a:ln>
                      <a:noFill/>
                    </a:ln>
                  </pic:spPr>
                </pic:pic>
              </a:graphicData>
            </a:graphic>
          </wp:anchor>
        </w:drawing>
      </w:r>
      <w:r w:rsidRPr="00B30603">
        <w:rPr>
          <w:rFonts w:asciiTheme="minorHAnsi" w:hAnsiTheme="minorHAnsi" w:cstheme="minorHAnsi"/>
          <w:b/>
          <w:noProof/>
          <w:sz w:val="16"/>
          <w:szCs w:val="16"/>
        </w:rPr>
        <w:drawing>
          <wp:anchor distT="0" distB="0" distL="114300" distR="114300" simplePos="0" relativeHeight="251760640" behindDoc="1" locked="0" layoutInCell="1" allowOverlap="1" wp14:anchorId="42F6DFD4" wp14:editId="42FAF11A">
            <wp:simplePos x="0" y="0"/>
            <wp:positionH relativeFrom="column">
              <wp:posOffset>2238375</wp:posOffset>
            </wp:positionH>
            <wp:positionV relativeFrom="paragraph">
              <wp:posOffset>110490</wp:posOffset>
            </wp:positionV>
            <wp:extent cx="762000" cy="1015365"/>
            <wp:effectExtent l="0" t="0" r="0" b="0"/>
            <wp:wrapNone/>
            <wp:docPr id="211050475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62000" cy="1015365"/>
                    </a:xfrm>
                    <a:prstGeom prst="rect">
                      <a:avLst/>
                    </a:prstGeom>
                    <a:noFill/>
                    <a:ln>
                      <a:noFill/>
                    </a:ln>
                  </pic:spPr>
                </pic:pic>
              </a:graphicData>
            </a:graphic>
          </wp:anchor>
        </w:drawing>
      </w:r>
      <w:r w:rsidRPr="00B30603">
        <w:rPr>
          <w:rFonts w:asciiTheme="minorHAnsi" w:hAnsiTheme="minorHAnsi" w:cstheme="minorHAnsi"/>
          <w:b/>
          <w:noProof/>
          <w:sz w:val="16"/>
          <w:szCs w:val="16"/>
        </w:rPr>
        <w:drawing>
          <wp:anchor distT="0" distB="0" distL="114300" distR="114300" simplePos="0" relativeHeight="251761664" behindDoc="1" locked="0" layoutInCell="1" allowOverlap="1" wp14:anchorId="51ED391E" wp14:editId="28363779">
            <wp:simplePos x="0" y="0"/>
            <wp:positionH relativeFrom="column">
              <wp:posOffset>3114675</wp:posOffset>
            </wp:positionH>
            <wp:positionV relativeFrom="paragraph">
              <wp:posOffset>110490</wp:posOffset>
            </wp:positionV>
            <wp:extent cx="762000" cy="1016000"/>
            <wp:effectExtent l="0" t="0" r="0" b="0"/>
            <wp:wrapNone/>
            <wp:docPr id="211050475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1016000"/>
                    </a:xfrm>
                    <a:prstGeom prst="rect">
                      <a:avLst/>
                    </a:prstGeom>
                    <a:noFill/>
                    <a:ln>
                      <a:noFill/>
                    </a:ln>
                  </pic:spPr>
                </pic:pic>
              </a:graphicData>
            </a:graphic>
          </wp:anchor>
        </w:drawing>
      </w:r>
      <w:r w:rsidRPr="00B30603">
        <w:rPr>
          <w:rFonts w:asciiTheme="minorHAnsi" w:hAnsiTheme="minorHAnsi" w:cstheme="minorHAnsi"/>
          <w:b/>
          <w:noProof/>
          <w:sz w:val="16"/>
          <w:szCs w:val="16"/>
        </w:rPr>
        <w:drawing>
          <wp:anchor distT="0" distB="0" distL="114300" distR="114300" simplePos="0" relativeHeight="251762688" behindDoc="1" locked="0" layoutInCell="1" allowOverlap="1" wp14:anchorId="0152B809" wp14:editId="7CE99641">
            <wp:simplePos x="0" y="0"/>
            <wp:positionH relativeFrom="column">
              <wp:posOffset>4005580</wp:posOffset>
            </wp:positionH>
            <wp:positionV relativeFrom="paragraph">
              <wp:posOffset>146050</wp:posOffset>
            </wp:positionV>
            <wp:extent cx="756920" cy="990600"/>
            <wp:effectExtent l="0" t="0" r="5080" b="0"/>
            <wp:wrapNone/>
            <wp:docPr id="211050475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6920" cy="990600"/>
                    </a:xfrm>
                    <a:prstGeom prst="rect">
                      <a:avLst/>
                    </a:prstGeom>
                    <a:noFill/>
                    <a:ln>
                      <a:noFill/>
                    </a:ln>
                  </pic:spPr>
                </pic:pic>
              </a:graphicData>
            </a:graphic>
            <wp14:sizeRelV relativeFrom="margin">
              <wp14:pctHeight>0</wp14:pctHeight>
            </wp14:sizeRelV>
          </wp:anchor>
        </w:drawing>
      </w:r>
      <w:r w:rsidRPr="00B30603">
        <w:rPr>
          <w:rFonts w:asciiTheme="minorHAnsi" w:hAnsiTheme="minorHAnsi" w:cstheme="minorHAnsi"/>
          <w:b/>
          <w:noProof/>
          <w:sz w:val="16"/>
          <w:szCs w:val="16"/>
        </w:rPr>
        <w:drawing>
          <wp:anchor distT="0" distB="0" distL="114300" distR="114300" simplePos="0" relativeHeight="251763712" behindDoc="1" locked="0" layoutInCell="1" allowOverlap="1" wp14:anchorId="6672009B" wp14:editId="034EB104">
            <wp:simplePos x="0" y="0"/>
            <wp:positionH relativeFrom="column">
              <wp:posOffset>4895850</wp:posOffset>
            </wp:positionH>
            <wp:positionV relativeFrom="paragraph">
              <wp:posOffset>110490</wp:posOffset>
            </wp:positionV>
            <wp:extent cx="774700" cy="1032933"/>
            <wp:effectExtent l="0" t="0" r="6350" b="0"/>
            <wp:wrapNone/>
            <wp:docPr id="211050476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4700" cy="1032933"/>
                    </a:xfrm>
                    <a:prstGeom prst="rect">
                      <a:avLst/>
                    </a:prstGeom>
                    <a:noFill/>
                    <a:ln>
                      <a:noFill/>
                    </a:ln>
                  </pic:spPr>
                </pic:pic>
              </a:graphicData>
            </a:graphic>
          </wp:anchor>
        </w:drawing>
      </w:r>
    </w:p>
    <w:p w14:paraId="4D0DE0B1" w14:textId="32031DDD" w:rsidR="00B30603" w:rsidRPr="00F0558D" w:rsidRDefault="00B30603" w:rsidP="00B30603">
      <w:pPr>
        <w:pStyle w:val="HTML-wstpniesformatowany"/>
        <w:rPr>
          <w:rFonts w:asciiTheme="minorHAnsi" w:hAnsiTheme="minorHAnsi" w:cstheme="minorHAnsi"/>
          <w:lang w:val="fr-FR"/>
        </w:rPr>
      </w:pPr>
    </w:p>
    <w:p w14:paraId="787761ED" w14:textId="3043EF34" w:rsidR="00B30603" w:rsidRPr="00F0558D" w:rsidRDefault="00B30603" w:rsidP="00B30603">
      <w:pPr>
        <w:ind w:left="0" w:firstLine="0"/>
        <w:rPr>
          <w:rFonts w:asciiTheme="minorHAnsi" w:hAnsiTheme="minorHAnsi" w:cstheme="minorHAnsi"/>
          <w:b/>
          <w:sz w:val="16"/>
          <w:szCs w:val="16"/>
          <w:lang w:val="fr-FR"/>
        </w:rPr>
      </w:pPr>
      <w:r w:rsidRPr="00F0558D">
        <w:rPr>
          <w:rFonts w:asciiTheme="minorHAnsi" w:hAnsiTheme="minorHAnsi" w:cstheme="minorHAnsi"/>
          <w:b/>
          <w:sz w:val="16"/>
          <w:szCs w:val="16"/>
          <w:lang w:val="fr-FR"/>
        </w:rPr>
        <w:t xml:space="preserve"> </w:t>
      </w:r>
    </w:p>
    <w:p w14:paraId="140809FD" w14:textId="77777777" w:rsidR="00B30603" w:rsidRPr="00F0558D" w:rsidRDefault="00B30603" w:rsidP="00B30603">
      <w:pPr>
        <w:rPr>
          <w:rFonts w:asciiTheme="minorHAnsi" w:hAnsiTheme="minorHAnsi" w:cstheme="minorHAnsi"/>
          <w:sz w:val="16"/>
          <w:szCs w:val="16"/>
          <w:lang w:val="fr-FR"/>
        </w:rPr>
      </w:pPr>
    </w:p>
    <w:p w14:paraId="5FB54227" w14:textId="77777777" w:rsidR="00B30603" w:rsidRPr="00F0558D" w:rsidRDefault="00B30603" w:rsidP="00B30603">
      <w:pPr>
        <w:rPr>
          <w:rFonts w:asciiTheme="minorHAnsi" w:hAnsiTheme="minorHAnsi" w:cstheme="minorHAnsi"/>
          <w:sz w:val="16"/>
          <w:szCs w:val="16"/>
          <w:lang w:val="fr-FR"/>
        </w:rPr>
      </w:pPr>
    </w:p>
    <w:p w14:paraId="6EB5BEB8" w14:textId="77777777" w:rsidR="00B30603" w:rsidRPr="00F0558D" w:rsidRDefault="00B30603" w:rsidP="00B30603">
      <w:pPr>
        <w:rPr>
          <w:rFonts w:asciiTheme="minorHAnsi" w:hAnsiTheme="minorHAnsi" w:cstheme="minorHAnsi"/>
          <w:sz w:val="16"/>
          <w:szCs w:val="16"/>
          <w:lang w:val="fr-FR"/>
        </w:rPr>
      </w:pPr>
    </w:p>
    <w:p w14:paraId="5A96331B" w14:textId="77777777" w:rsidR="00B30603" w:rsidRPr="00F0558D" w:rsidRDefault="00B30603" w:rsidP="00B30603">
      <w:pPr>
        <w:rPr>
          <w:rFonts w:asciiTheme="minorHAnsi" w:hAnsiTheme="minorHAnsi" w:cstheme="minorHAnsi"/>
          <w:sz w:val="16"/>
          <w:szCs w:val="16"/>
          <w:lang w:val="fr-FR"/>
        </w:rPr>
      </w:pPr>
    </w:p>
    <w:p w14:paraId="03D602BB" w14:textId="77777777" w:rsidR="00B30603" w:rsidRPr="00F0558D" w:rsidRDefault="00B30603" w:rsidP="00B30603">
      <w:pPr>
        <w:rPr>
          <w:rFonts w:asciiTheme="minorHAnsi" w:hAnsiTheme="minorHAnsi" w:cstheme="minorHAnsi"/>
          <w:sz w:val="16"/>
          <w:szCs w:val="16"/>
          <w:lang w:val="fr-FR"/>
        </w:rPr>
      </w:pPr>
    </w:p>
    <w:p w14:paraId="393C62FA" w14:textId="443365B3" w:rsidR="00B30603" w:rsidRPr="00F0558D" w:rsidRDefault="00B30603" w:rsidP="00B30603">
      <w:pPr>
        <w:rPr>
          <w:rFonts w:asciiTheme="minorHAnsi" w:hAnsiTheme="minorHAnsi" w:cstheme="minorHAnsi"/>
          <w:sz w:val="16"/>
          <w:szCs w:val="16"/>
          <w:lang w:val="fr-FR"/>
        </w:rPr>
      </w:pPr>
    </w:p>
    <w:p w14:paraId="02D14C7D" w14:textId="5F85A5B8" w:rsidR="00B30603" w:rsidRPr="00F0558D" w:rsidRDefault="00B30603" w:rsidP="00B30603">
      <w:pPr>
        <w:rPr>
          <w:rFonts w:cstheme="minorHAnsi"/>
          <w:b/>
          <w:sz w:val="16"/>
          <w:szCs w:val="16"/>
          <w:lang w:val="fr-FR"/>
        </w:rPr>
      </w:pPr>
      <w:r w:rsidRPr="00F0558D">
        <w:rPr>
          <w:rFonts w:asciiTheme="minorHAnsi" w:hAnsiTheme="minorHAnsi" w:cstheme="minorHAnsi"/>
          <w:b/>
          <w:sz w:val="16"/>
          <w:szCs w:val="16"/>
          <w:lang w:val="fr-FR"/>
        </w:rPr>
        <w:t>1.</w:t>
      </w:r>
      <w:r w:rsidRPr="00F0558D">
        <w:rPr>
          <w:rFonts w:cstheme="minorHAnsi"/>
          <w:b/>
          <w:sz w:val="16"/>
          <w:szCs w:val="16"/>
          <w:lang w:val="fr-FR"/>
        </w:rPr>
        <w:t xml:space="preserve">                           2.                              3.                           4.                            5.                             6.                           7. </w:t>
      </w:r>
    </w:p>
    <w:p w14:paraId="14FD968F" w14:textId="77777777" w:rsidR="00B30603" w:rsidRPr="00F0558D" w:rsidRDefault="00B30603" w:rsidP="00B30603">
      <w:pPr>
        <w:rPr>
          <w:rFonts w:cstheme="minorHAnsi"/>
          <w:b/>
          <w:sz w:val="16"/>
          <w:szCs w:val="16"/>
          <w:lang w:val="fr-FR"/>
        </w:rPr>
      </w:pPr>
    </w:p>
    <w:p w14:paraId="02ABF317" w14:textId="77777777" w:rsidR="00B30603" w:rsidRDefault="00B30603" w:rsidP="00B30603">
      <w:pPr>
        <w:pStyle w:val="HTML-wstpniesformatowany"/>
        <w:rPr>
          <w:rStyle w:val="y2iqfc"/>
          <w:rFonts w:asciiTheme="minorHAnsi" w:hAnsiTheme="minorHAnsi" w:cstheme="minorHAnsi"/>
          <w:b/>
          <w:lang w:val="fr-FR"/>
        </w:rPr>
      </w:pPr>
    </w:p>
    <w:p w14:paraId="0D9364B9" w14:textId="77777777"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POSITIONNEMENT DU TUBE DE LA POIGNÉE</w:t>
      </w:r>
    </w:p>
    <w:p w14:paraId="6A8BCDCB"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Appuyez sur le loquet du tube de réglage et déplacez-le vers le haut ou vers le bas pour régler la hauteur. Assurez-vous qu'après le réglage, le loquet est dans le bon trou et que la broche en cuivre est étendue vers l'extérieur. (Fig. 1)</w:t>
      </w:r>
    </w:p>
    <w:p w14:paraId="1062D49E" w14:textId="77777777" w:rsidR="00B30603" w:rsidRPr="00B30603" w:rsidRDefault="00B30603" w:rsidP="00B30603">
      <w:pPr>
        <w:pStyle w:val="HTML-wstpniesformatowany"/>
        <w:rPr>
          <w:rStyle w:val="y2iqfc"/>
          <w:rFonts w:asciiTheme="minorHAnsi" w:hAnsiTheme="minorHAnsi" w:cstheme="minorHAnsi"/>
          <w:lang w:val="fr-FR"/>
        </w:rPr>
      </w:pPr>
    </w:p>
    <w:p w14:paraId="3A836C25" w14:textId="3783B49B" w:rsidR="00B30603" w:rsidRPr="00B30603" w:rsidRDefault="00294F63" w:rsidP="00B30603">
      <w:pPr>
        <w:pStyle w:val="HTML-wstpniesformatowany"/>
        <w:rPr>
          <w:rStyle w:val="y2iqfc"/>
          <w:rFonts w:asciiTheme="minorHAnsi" w:hAnsiTheme="minorHAnsi" w:cstheme="minorHAnsi"/>
          <w:b/>
          <w:lang w:val="fr-FR"/>
        </w:rPr>
      </w:pPr>
      <w:r>
        <w:rPr>
          <w:rStyle w:val="y2iqfc"/>
          <w:rFonts w:asciiTheme="minorHAnsi" w:hAnsiTheme="minorHAnsi" w:cstheme="minorHAnsi"/>
          <w:b/>
          <w:lang w:val="fr-FR"/>
        </w:rPr>
        <w:t>DESASSEMBLAGE</w:t>
      </w:r>
    </w:p>
    <w:p w14:paraId="5ED88A80"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Pour démonter complètement le déambulateur, effectuez toutes les étapes ci-dessus dans l'ordre inverse.</w:t>
      </w:r>
    </w:p>
    <w:p w14:paraId="34464025"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Vous pouvez également plier le déambulateur uniquement pour le transport, il suffit de tirer la poignée sur le siège et le déambulateur sera plié.</w:t>
      </w:r>
    </w:p>
    <w:p w14:paraId="04DD47B1" w14:textId="77777777" w:rsidR="00B30603" w:rsidRPr="00B30603" w:rsidRDefault="00B30603" w:rsidP="00B30603">
      <w:pPr>
        <w:pStyle w:val="HTML-wstpniesformatowany"/>
        <w:rPr>
          <w:rStyle w:val="y2iqfc"/>
          <w:rFonts w:asciiTheme="minorHAnsi" w:hAnsiTheme="minorHAnsi" w:cstheme="minorHAnsi"/>
          <w:lang w:val="fr-FR"/>
        </w:rPr>
      </w:pPr>
    </w:p>
    <w:p w14:paraId="3814102B" w14:textId="77777777"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SERRER/VERROUILLER/DÉVERROUILLER LES FREINS À MAIN</w:t>
      </w:r>
    </w:p>
    <w:p w14:paraId="74BD044E"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ATTENTION : Lors de l'utilisation et de la manipulation du déambulateur, ainsi que lors du pliage et du réglage des mécanismes, il peut y avoir un risque de coincement et/ou de pincement des parties du corps de l'utilisateur/assistant dans les ouvertures/espaces entre les éléments. Ces étapes doivent être effectuées avec un soin particulier. Après réglage, stabilisez la position en serrant soigneusement les écrous/boulons.</w:t>
      </w:r>
    </w:p>
    <w:p w14:paraId="125B1781" w14:textId="77777777" w:rsidR="00B30603" w:rsidRPr="00B30603" w:rsidRDefault="00B30603" w:rsidP="00B30603">
      <w:pPr>
        <w:pStyle w:val="HTML-wstpniesformatowany"/>
        <w:rPr>
          <w:rStyle w:val="y2iqfc"/>
          <w:rFonts w:asciiTheme="minorHAnsi" w:hAnsiTheme="minorHAnsi" w:cstheme="minorHAnsi"/>
          <w:lang w:val="fr-FR"/>
        </w:rPr>
      </w:pPr>
    </w:p>
    <w:p w14:paraId="4BA16A62" w14:textId="77777777"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UTILISATION DES FREINS À MAIN</w:t>
      </w:r>
    </w:p>
    <w:p w14:paraId="0A7B0620"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1. Tirez le frein vers les poignées.</w:t>
      </w:r>
    </w:p>
    <w:p w14:paraId="2CA6A8E8"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2. Effectuez l'une des opérations suivantes :</w:t>
      </w:r>
    </w:p>
    <w:p w14:paraId="10AA975D"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A. SANS BOUGER - maintenez la poignée de frein vers le haut :</w:t>
      </w:r>
    </w:p>
    <w:p w14:paraId="7B7D7E68" w14:textId="2A600AB6"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 xml:space="preserve">B. </w:t>
      </w:r>
      <w:r w:rsidR="00294F63">
        <w:rPr>
          <w:rStyle w:val="y2iqfc"/>
          <w:rFonts w:asciiTheme="minorHAnsi" w:hAnsiTheme="minorHAnsi" w:cstheme="minorHAnsi"/>
          <w:lang w:val="fr-FR"/>
        </w:rPr>
        <w:t>POUR</w:t>
      </w:r>
      <w:r w:rsidRPr="00B30603">
        <w:rPr>
          <w:rStyle w:val="y2iqfc"/>
          <w:rFonts w:asciiTheme="minorHAnsi" w:hAnsiTheme="minorHAnsi" w:cstheme="minorHAnsi"/>
          <w:lang w:val="fr-FR"/>
        </w:rPr>
        <w:t xml:space="preserve"> DÉPLACEMENT - relâcher la poignée de frein</w:t>
      </w:r>
    </w:p>
    <w:p w14:paraId="186761C1"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 xml:space="preserve"> BLOCAGE DES FREINS À MAIN</w:t>
      </w:r>
    </w:p>
    <w:p w14:paraId="2E22E89D" w14:textId="0C5C837C" w:rsidR="00B30603" w:rsidRDefault="00B30603" w:rsidP="00B30603">
      <w:pPr>
        <w:pStyle w:val="HTML-wstpniesformatowany"/>
        <w:rPr>
          <w:rStyle w:val="y2iqfc"/>
          <w:rFonts w:asciiTheme="minorHAnsi" w:hAnsiTheme="minorHAnsi" w:cstheme="minorHAnsi"/>
          <w:lang w:val="fr-FR"/>
        </w:rPr>
      </w:pPr>
      <w:r w:rsidRPr="000E2A77">
        <w:rPr>
          <w:rFonts w:asciiTheme="minorHAnsi" w:hAnsiTheme="minorHAnsi" w:cstheme="minorHAnsi"/>
          <w:noProof/>
          <w:sz w:val="16"/>
          <w:szCs w:val="16"/>
        </w:rPr>
        <w:drawing>
          <wp:anchor distT="0" distB="0" distL="114300" distR="114300" simplePos="0" relativeHeight="251765760" behindDoc="0" locked="0" layoutInCell="1" allowOverlap="1" wp14:anchorId="6588740F" wp14:editId="1A9D0F10">
            <wp:simplePos x="0" y="0"/>
            <wp:positionH relativeFrom="column">
              <wp:posOffset>0</wp:posOffset>
            </wp:positionH>
            <wp:positionV relativeFrom="paragraph">
              <wp:posOffset>217170</wp:posOffset>
            </wp:positionV>
            <wp:extent cx="1440815" cy="475615"/>
            <wp:effectExtent l="0" t="0" r="6985" b="635"/>
            <wp:wrapTopAndBottom/>
            <wp:docPr id="21105047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815" cy="475615"/>
                    </a:xfrm>
                    <a:prstGeom prst="rect">
                      <a:avLst/>
                    </a:prstGeom>
                    <a:noFill/>
                    <a:ln>
                      <a:noFill/>
                    </a:ln>
                  </pic:spPr>
                </pic:pic>
              </a:graphicData>
            </a:graphic>
          </wp:anchor>
        </w:drawing>
      </w:r>
      <w:r w:rsidRPr="00B30603">
        <w:rPr>
          <w:rStyle w:val="y2iqfc"/>
          <w:rFonts w:asciiTheme="minorHAnsi" w:hAnsiTheme="minorHAnsi" w:cstheme="minorHAnsi"/>
          <w:lang w:val="fr-FR"/>
        </w:rPr>
        <w:t>1. Appuyez sur le bas de la poignée de frein comme indiqué jusqu'à ce que vous entendiez un déclic (Fig.7)</w:t>
      </w:r>
    </w:p>
    <w:p w14:paraId="0C428AC2" w14:textId="77777777" w:rsidR="00B30603" w:rsidRPr="00B30603" w:rsidRDefault="00B30603" w:rsidP="00B30603">
      <w:pPr>
        <w:pStyle w:val="HTML-wstpniesformatowany"/>
        <w:rPr>
          <w:rStyle w:val="y2iqfc"/>
          <w:rFonts w:asciiTheme="minorHAnsi" w:hAnsiTheme="minorHAnsi" w:cstheme="minorHAnsi"/>
          <w:lang w:val="fr-FR"/>
        </w:rPr>
      </w:pPr>
    </w:p>
    <w:p w14:paraId="2EB70723"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 xml:space="preserve"> 6 (état déverrouillé) 7 (état verrouillé)</w:t>
      </w:r>
    </w:p>
    <w:p w14:paraId="3E9992D8" w14:textId="77777777" w:rsidR="00B30603" w:rsidRPr="00B30603" w:rsidRDefault="00B30603" w:rsidP="00B30603">
      <w:pPr>
        <w:pStyle w:val="HTML-wstpniesformatowany"/>
        <w:rPr>
          <w:rStyle w:val="y2iqfc"/>
          <w:rFonts w:asciiTheme="minorHAnsi" w:hAnsiTheme="minorHAnsi" w:cstheme="minorHAnsi"/>
          <w:b/>
          <w:lang w:val="fr-FR"/>
        </w:rPr>
      </w:pPr>
    </w:p>
    <w:p w14:paraId="6CBA0804" w14:textId="77777777" w:rsidR="00F0558D" w:rsidRDefault="00F0558D" w:rsidP="00B30603">
      <w:pPr>
        <w:pStyle w:val="HTML-wstpniesformatowany"/>
        <w:rPr>
          <w:rStyle w:val="y2iqfc"/>
          <w:rFonts w:asciiTheme="minorHAnsi" w:hAnsiTheme="minorHAnsi" w:cstheme="minorHAnsi"/>
          <w:b/>
          <w:lang w:val="fr-FR"/>
        </w:rPr>
      </w:pPr>
    </w:p>
    <w:p w14:paraId="1F2CD994" w14:textId="77777777" w:rsidR="00F0558D" w:rsidRDefault="00F0558D" w:rsidP="00B30603">
      <w:pPr>
        <w:pStyle w:val="HTML-wstpniesformatowany"/>
        <w:rPr>
          <w:rStyle w:val="y2iqfc"/>
          <w:rFonts w:asciiTheme="minorHAnsi" w:hAnsiTheme="minorHAnsi" w:cstheme="minorHAnsi"/>
          <w:b/>
          <w:lang w:val="fr-FR"/>
        </w:rPr>
      </w:pPr>
    </w:p>
    <w:p w14:paraId="2630A50B" w14:textId="77777777" w:rsidR="00F0558D" w:rsidRDefault="00F0558D" w:rsidP="00B30603">
      <w:pPr>
        <w:pStyle w:val="HTML-wstpniesformatowany"/>
        <w:rPr>
          <w:rStyle w:val="y2iqfc"/>
          <w:rFonts w:asciiTheme="minorHAnsi" w:hAnsiTheme="minorHAnsi" w:cstheme="minorHAnsi"/>
          <w:b/>
          <w:lang w:val="fr-FR"/>
        </w:rPr>
      </w:pPr>
    </w:p>
    <w:p w14:paraId="165EFE27" w14:textId="77777777" w:rsidR="00F0558D" w:rsidRDefault="00F0558D" w:rsidP="00B30603">
      <w:pPr>
        <w:pStyle w:val="HTML-wstpniesformatowany"/>
        <w:rPr>
          <w:rStyle w:val="y2iqfc"/>
          <w:rFonts w:asciiTheme="minorHAnsi" w:hAnsiTheme="minorHAnsi" w:cstheme="minorHAnsi"/>
          <w:b/>
          <w:lang w:val="fr-FR"/>
        </w:rPr>
      </w:pPr>
    </w:p>
    <w:p w14:paraId="27D18FC0" w14:textId="5548CDF9" w:rsidR="00B30603" w:rsidRPr="00F0558D"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DESSERRAGE DES FREINS A MAIN</w:t>
      </w:r>
    </w:p>
    <w:p w14:paraId="4F355C57" w14:textId="19996B8F"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Tirez les poignées de frein vers le haut jusqu'à ce qu'elles se libèrent, comme illustré à la Fig. 6.</w:t>
      </w:r>
    </w:p>
    <w:p w14:paraId="0769FEAC" w14:textId="2DC01B41"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1. Relâchez la poignée de frein.</w:t>
      </w:r>
    </w:p>
    <w:p w14:paraId="085BC835"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2. Assurez-vous que le câble de frein passe le long du tube latéral et que la partie inutilisée est enroulée à l'avant du déambulateur.</w:t>
      </w:r>
    </w:p>
    <w:p w14:paraId="587CA1B5"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b/>
          <w:lang w:val="fr-FR"/>
        </w:rPr>
        <w:t>DESTINATION :</w:t>
      </w:r>
      <w:r w:rsidRPr="00B30603">
        <w:rPr>
          <w:rStyle w:val="y2iqfc"/>
          <w:rFonts w:asciiTheme="minorHAnsi" w:hAnsiTheme="minorHAnsi" w:cstheme="minorHAnsi"/>
          <w:lang w:val="fr-FR"/>
        </w:rPr>
        <w:t xml:space="preserve"> Le produit est destiné à aider les personnes ayant une capacité de marche limitée lors de leurs déplacements.</w:t>
      </w:r>
    </w:p>
    <w:p w14:paraId="40548B20"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Le déambulateur est conçu pour une personne.</w:t>
      </w:r>
    </w:p>
    <w:p w14:paraId="066A1376" w14:textId="77777777" w:rsidR="00B30603" w:rsidRPr="00B30603" w:rsidRDefault="00B30603" w:rsidP="00B30603">
      <w:pPr>
        <w:pStyle w:val="HTML-wstpniesformatowany"/>
        <w:rPr>
          <w:rStyle w:val="y2iqfc"/>
          <w:rFonts w:asciiTheme="minorHAnsi" w:hAnsiTheme="minorHAnsi" w:cstheme="minorHAnsi"/>
          <w:b/>
          <w:lang w:val="fr-FR"/>
        </w:rPr>
      </w:pPr>
    </w:p>
    <w:p w14:paraId="2E793843"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b/>
          <w:lang w:val="fr-FR"/>
        </w:rPr>
        <w:t>CONTRE-INDICATIONS :</w:t>
      </w:r>
      <w:r w:rsidRPr="00B30603">
        <w:rPr>
          <w:rStyle w:val="y2iqfc"/>
          <w:rFonts w:asciiTheme="minorHAnsi" w:hAnsiTheme="minorHAnsi" w:cstheme="minorHAnsi"/>
          <w:lang w:val="fr-FR"/>
        </w:rPr>
        <w:t xml:space="preserve"> limitations physiques ou mentales (par exemple, déficience visuelle) qui empêchent une manipulation sûre</w:t>
      </w:r>
    </w:p>
    <w:p w14:paraId="7B702420"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avec un marcheur.</w:t>
      </w:r>
    </w:p>
    <w:p w14:paraId="1826CBE6" w14:textId="77777777" w:rsidR="00B30603" w:rsidRPr="00B30603" w:rsidRDefault="00B30603" w:rsidP="00B30603">
      <w:pPr>
        <w:pStyle w:val="HTML-wstpniesformatowany"/>
        <w:rPr>
          <w:rStyle w:val="y2iqfc"/>
          <w:rFonts w:asciiTheme="minorHAnsi" w:hAnsiTheme="minorHAnsi" w:cstheme="minorHAnsi"/>
          <w:lang w:val="fr-FR"/>
        </w:rPr>
      </w:pPr>
    </w:p>
    <w:p w14:paraId="2368FC2A" w14:textId="77777777"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CARACTÉRISTIQUES:</w:t>
      </w:r>
    </w:p>
    <w:p w14:paraId="0D9EA749"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 Léger, aluminium</w:t>
      </w:r>
    </w:p>
    <w:p w14:paraId="1A844EB3"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 Possibilité de dépliage/pliage rapide du déambulateur</w:t>
      </w:r>
    </w:p>
    <w:p w14:paraId="60CBDED3" w14:textId="77777777" w:rsidR="00B30603" w:rsidRPr="00CF0959" w:rsidRDefault="00B30603" w:rsidP="00B30603">
      <w:pPr>
        <w:pStyle w:val="HTML-wstpniesformatowany"/>
        <w:rPr>
          <w:rFonts w:asciiTheme="minorHAnsi" w:hAnsiTheme="minorHAnsi" w:cstheme="minorHAnsi"/>
          <w:lang w:val="fr-FR"/>
        </w:rPr>
      </w:pPr>
      <w:r w:rsidRPr="00B30603">
        <w:rPr>
          <w:rStyle w:val="y2iqfc"/>
          <w:rFonts w:asciiTheme="minorHAnsi" w:hAnsiTheme="minorHAnsi" w:cstheme="minorHAnsi"/>
          <w:lang w:val="fr-FR"/>
        </w:rPr>
        <w:t>• A une fonction siège</w:t>
      </w:r>
    </w:p>
    <w:p w14:paraId="063FC274" w14:textId="77777777"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PARAMÈTRES TECHNIQUES</w:t>
      </w:r>
    </w:p>
    <w:p w14:paraId="57138E0B"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Déambulateur en aluminium à quatre roues, pliable.</w:t>
      </w:r>
    </w:p>
    <w:p w14:paraId="243D14CA"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Poids : 8,6 kg</w:t>
      </w:r>
    </w:p>
    <w:p w14:paraId="56534639"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Hauteur : 87-98 cm</w:t>
      </w:r>
    </w:p>
    <w:p w14:paraId="53B9E56D"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Longueur totale : 78 cm</w:t>
      </w:r>
    </w:p>
    <w:p w14:paraId="1DA375F2"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Largeur de pliage : 27 cm</w:t>
      </w:r>
    </w:p>
    <w:p w14:paraId="22F0753F"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Diamètre des roues : avant 8'', arrière : 8''</w:t>
      </w:r>
    </w:p>
    <w:p w14:paraId="7DCEAB6E"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Hauteur d'assise : 53,5 cm</w:t>
      </w:r>
    </w:p>
    <w:p w14:paraId="7C9387FA" w14:textId="682D068F" w:rsidR="00B30603" w:rsidRPr="00B30603" w:rsidRDefault="00294F63" w:rsidP="00B30603">
      <w:pPr>
        <w:pStyle w:val="HTML-wstpniesformatowany"/>
        <w:rPr>
          <w:rStyle w:val="y2iqfc"/>
          <w:rFonts w:asciiTheme="minorHAnsi" w:hAnsiTheme="minorHAnsi" w:cstheme="minorHAnsi"/>
          <w:lang w:val="fr-FR"/>
        </w:rPr>
      </w:pPr>
      <w:r>
        <w:rPr>
          <w:rStyle w:val="y2iqfc"/>
          <w:rFonts w:asciiTheme="minorHAnsi" w:hAnsiTheme="minorHAnsi" w:cstheme="minorHAnsi"/>
          <w:lang w:val="fr-FR"/>
        </w:rPr>
        <w:t>Distance</w:t>
      </w:r>
      <w:r w:rsidR="00B30603" w:rsidRPr="00B30603">
        <w:rPr>
          <w:rStyle w:val="y2iqfc"/>
          <w:rFonts w:asciiTheme="minorHAnsi" w:hAnsiTheme="minorHAnsi" w:cstheme="minorHAnsi"/>
          <w:lang w:val="fr-FR"/>
        </w:rPr>
        <w:t xml:space="preserve"> entre les poignées : 50 cm</w:t>
      </w:r>
    </w:p>
    <w:p w14:paraId="42D48D1D"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Largeur d'assise : 45 cm</w:t>
      </w:r>
    </w:p>
    <w:p w14:paraId="6F365EC9"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Profondeur d'assise : 24 cm</w:t>
      </w:r>
    </w:p>
    <w:p w14:paraId="13DF2947" w14:textId="2B72AE42" w:rsidR="00B30603" w:rsidRPr="00B30603" w:rsidRDefault="00294F63" w:rsidP="00B30603">
      <w:pPr>
        <w:pStyle w:val="HTML-wstpniesformatowany"/>
        <w:rPr>
          <w:rStyle w:val="y2iqfc"/>
          <w:rFonts w:asciiTheme="minorHAnsi" w:hAnsiTheme="minorHAnsi" w:cstheme="minorHAnsi"/>
          <w:lang w:val="fr-FR"/>
        </w:rPr>
      </w:pPr>
      <w:r>
        <w:rPr>
          <w:rStyle w:val="y2iqfc"/>
          <w:rFonts w:asciiTheme="minorHAnsi" w:hAnsiTheme="minorHAnsi" w:cstheme="minorHAnsi"/>
          <w:lang w:val="fr-FR"/>
        </w:rPr>
        <w:t>Distance</w:t>
      </w:r>
      <w:r w:rsidR="00B30603" w:rsidRPr="00B30603">
        <w:rPr>
          <w:rStyle w:val="y2iqfc"/>
          <w:rFonts w:asciiTheme="minorHAnsi" w:hAnsiTheme="minorHAnsi" w:cstheme="minorHAnsi"/>
          <w:lang w:val="fr-FR"/>
        </w:rPr>
        <w:t xml:space="preserve"> entre les roues avant : 50 cm</w:t>
      </w:r>
    </w:p>
    <w:p w14:paraId="733F3DC4" w14:textId="24E7C9D2"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 xml:space="preserve">Distance entre roue avant et </w:t>
      </w:r>
      <w:r w:rsidR="00294F63">
        <w:rPr>
          <w:rStyle w:val="y2iqfc"/>
          <w:rFonts w:asciiTheme="minorHAnsi" w:hAnsiTheme="minorHAnsi" w:cstheme="minorHAnsi"/>
          <w:lang w:val="fr-FR"/>
        </w:rPr>
        <w:t>arrière</w:t>
      </w:r>
      <w:r w:rsidRPr="00B30603">
        <w:rPr>
          <w:rStyle w:val="y2iqfc"/>
          <w:rFonts w:asciiTheme="minorHAnsi" w:hAnsiTheme="minorHAnsi" w:cstheme="minorHAnsi"/>
          <w:lang w:val="fr-FR"/>
        </w:rPr>
        <w:t xml:space="preserve"> : 51 cm</w:t>
      </w:r>
    </w:p>
    <w:p w14:paraId="5C317226" w14:textId="77777777"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Poids maximum utilisateur : 136 kg</w:t>
      </w:r>
    </w:p>
    <w:p w14:paraId="6FF51603" w14:textId="77777777" w:rsidR="00B30603" w:rsidRPr="00B30603" w:rsidRDefault="00B30603" w:rsidP="00B30603">
      <w:pPr>
        <w:pStyle w:val="HTML-wstpniesformatowany"/>
        <w:rPr>
          <w:rStyle w:val="y2iqfc"/>
          <w:rFonts w:asciiTheme="minorHAnsi" w:hAnsiTheme="minorHAnsi" w:cstheme="minorHAnsi"/>
          <w:lang w:val="fr-FR"/>
        </w:rPr>
      </w:pPr>
    </w:p>
    <w:p w14:paraId="285A54BF" w14:textId="65129EF3"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 xml:space="preserve">   </w:t>
      </w:r>
      <w:r w:rsidR="00F0558D" w:rsidRPr="000E2A77">
        <w:rPr>
          <w:rFonts w:asciiTheme="minorHAnsi" w:hAnsiTheme="minorHAnsi" w:cstheme="minorHAnsi"/>
          <w:noProof/>
          <w:sz w:val="16"/>
          <w:szCs w:val="16"/>
        </w:rPr>
        <w:drawing>
          <wp:inline distT="0" distB="0" distL="0" distR="0" wp14:anchorId="1668B3C9" wp14:editId="49C5E1E3">
            <wp:extent cx="190463" cy="307238"/>
            <wp:effectExtent l="0" t="0" r="635" b="0"/>
            <wp:docPr id="1785281820" name="Obraz 178528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48" cy="311730"/>
                    </a:xfrm>
                    <a:prstGeom prst="rect">
                      <a:avLst/>
                    </a:prstGeom>
                    <a:noFill/>
                    <a:ln>
                      <a:noFill/>
                    </a:ln>
                  </pic:spPr>
                </pic:pic>
              </a:graphicData>
            </a:graphic>
          </wp:inline>
        </w:drawing>
      </w:r>
      <w:r w:rsidRPr="00B30603">
        <w:rPr>
          <w:rStyle w:val="y2iqfc"/>
          <w:rFonts w:asciiTheme="minorHAnsi" w:hAnsiTheme="minorHAnsi" w:cstheme="minorHAnsi"/>
          <w:b/>
          <w:lang w:val="fr-FR"/>
        </w:rPr>
        <w:t xml:space="preserve"> CETTE MARQUE INDIQUE LE POIDS MAXIMAL DE L'UTILISATEUR</w:t>
      </w:r>
    </w:p>
    <w:p w14:paraId="29AB0729" w14:textId="77777777" w:rsidR="00B30603" w:rsidRPr="00B30603" w:rsidRDefault="00B30603" w:rsidP="00B30603">
      <w:pPr>
        <w:pStyle w:val="HTML-wstpniesformatowany"/>
        <w:rPr>
          <w:rStyle w:val="y2iqfc"/>
          <w:rFonts w:asciiTheme="minorHAnsi" w:hAnsiTheme="minorHAnsi" w:cstheme="minorHAnsi"/>
          <w:lang w:val="fr-FR"/>
        </w:rPr>
      </w:pPr>
    </w:p>
    <w:p w14:paraId="213E8098" w14:textId="77777777"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INCLUS</w:t>
      </w:r>
    </w:p>
    <w:p w14:paraId="75D812BE" w14:textId="671E1BCE" w:rsidR="00B30603" w:rsidRPr="00B30603" w:rsidRDefault="00B30603" w:rsidP="00B30603">
      <w:pPr>
        <w:pStyle w:val="HTML-wstpniesformatowany"/>
        <w:rPr>
          <w:rStyle w:val="y2iqfc"/>
          <w:rFonts w:asciiTheme="minorHAnsi" w:hAnsiTheme="minorHAnsi" w:cstheme="minorHAnsi"/>
          <w:lang w:val="fr-FR"/>
        </w:rPr>
      </w:pPr>
      <w:r w:rsidRPr="00A04143">
        <w:rPr>
          <w:rFonts w:asciiTheme="minorHAnsi" w:hAnsiTheme="minorHAnsi" w:cstheme="minorHAnsi"/>
          <w:b/>
          <w:noProof/>
          <w:sz w:val="16"/>
          <w:szCs w:val="16"/>
        </w:rPr>
        <w:drawing>
          <wp:anchor distT="0" distB="0" distL="114300" distR="114300" simplePos="0" relativeHeight="251767808" behindDoc="0" locked="0" layoutInCell="1" allowOverlap="1" wp14:anchorId="52BDB42C" wp14:editId="4C416233">
            <wp:simplePos x="0" y="0"/>
            <wp:positionH relativeFrom="column">
              <wp:posOffset>1914843</wp:posOffset>
            </wp:positionH>
            <wp:positionV relativeFrom="paragraph">
              <wp:posOffset>114617</wp:posOffset>
            </wp:positionV>
            <wp:extent cx="1050878" cy="1491621"/>
            <wp:effectExtent l="7937" t="0" r="5398" b="5397"/>
            <wp:wrapNone/>
            <wp:docPr id="211050476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a:off x="0" y="0"/>
                      <a:ext cx="1050878" cy="1491621"/>
                    </a:xfrm>
                    <a:prstGeom prst="rect">
                      <a:avLst/>
                    </a:prstGeom>
                    <a:noFill/>
                    <a:ln>
                      <a:noFill/>
                    </a:ln>
                  </pic:spPr>
                </pic:pic>
              </a:graphicData>
            </a:graphic>
          </wp:anchor>
        </w:drawing>
      </w:r>
      <w:r w:rsidRPr="00B30603">
        <w:rPr>
          <w:rStyle w:val="y2iqfc"/>
          <w:rFonts w:asciiTheme="minorHAnsi" w:hAnsiTheme="minorHAnsi" w:cstheme="minorHAnsi"/>
          <w:lang w:val="fr-FR"/>
        </w:rPr>
        <w:t>Walker : Châssis principal, roues avant, roues arrière avec poignées et freins, sac, porte-canne, 2 vis, 2 rondelles</w:t>
      </w:r>
      <w:r w:rsidR="00294F63">
        <w:rPr>
          <w:rStyle w:val="y2iqfc"/>
          <w:rFonts w:asciiTheme="minorHAnsi" w:hAnsiTheme="minorHAnsi" w:cstheme="minorHAnsi"/>
          <w:lang w:val="fr-FR"/>
        </w:rPr>
        <w:t>,</w:t>
      </w:r>
      <w:r w:rsidRPr="00B30603">
        <w:rPr>
          <w:rStyle w:val="y2iqfc"/>
          <w:rFonts w:asciiTheme="minorHAnsi" w:hAnsiTheme="minorHAnsi" w:cstheme="minorHAnsi"/>
          <w:lang w:val="fr-FR"/>
        </w:rPr>
        <w:t xml:space="preserve"> 2 </w:t>
      </w:r>
      <w:r w:rsidR="00294F63">
        <w:rPr>
          <w:rStyle w:val="y2iqfc"/>
          <w:rFonts w:asciiTheme="minorHAnsi" w:hAnsiTheme="minorHAnsi" w:cstheme="minorHAnsi"/>
          <w:lang w:val="fr-FR"/>
        </w:rPr>
        <w:t>écrous</w:t>
      </w:r>
      <w:r w:rsidRPr="00B30603">
        <w:rPr>
          <w:rStyle w:val="y2iqfc"/>
          <w:rFonts w:asciiTheme="minorHAnsi" w:hAnsiTheme="minorHAnsi" w:cstheme="minorHAnsi"/>
          <w:lang w:val="fr-FR"/>
        </w:rPr>
        <w:t>, 2 crochets ronds, 2 crochets carrés.</w:t>
      </w:r>
    </w:p>
    <w:p w14:paraId="7D5406D2" w14:textId="2ACD2E4A" w:rsidR="00B30603" w:rsidRPr="00B30603" w:rsidRDefault="00B30603" w:rsidP="00B30603">
      <w:pPr>
        <w:pStyle w:val="HTML-wstpniesformatowany"/>
        <w:rPr>
          <w:rStyle w:val="y2iqfc"/>
          <w:rFonts w:asciiTheme="minorHAnsi" w:hAnsiTheme="minorHAnsi" w:cstheme="minorHAnsi"/>
          <w:lang w:val="fr-FR"/>
        </w:rPr>
      </w:pPr>
      <w:r w:rsidRPr="00B30603">
        <w:rPr>
          <w:rStyle w:val="y2iqfc"/>
          <w:rFonts w:asciiTheme="minorHAnsi" w:hAnsiTheme="minorHAnsi" w:cstheme="minorHAnsi"/>
          <w:lang w:val="fr-FR"/>
        </w:rPr>
        <w:t xml:space="preserve"> </w:t>
      </w:r>
    </w:p>
    <w:p w14:paraId="1B96939D" w14:textId="24C82BE3" w:rsidR="00B30603" w:rsidRDefault="00B30603" w:rsidP="00B30603">
      <w:pPr>
        <w:pStyle w:val="HTML-wstpniesformatowany"/>
        <w:rPr>
          <w:rStyle w:val="y2iqfc"/>
          <w:rFonts w:asciiTheme="minorHAnsi" w:hAnsiTheme="minorHAnsi" w:cstheme="minorHAnsi"/>
          <w:lang w:val="fr-FR"/>
        </w:rPr>
      </w:pPr>
    </w:p>
    <w:p w14:paraId="542CE97D" w14:textId="5A5968E3" w:rsidR="00B30603" w:rsidRDefault="00B30603" w:rsidP="00B30603">
      <w:pPr>
        <w:pStyle w:val="HTML-wstpniesformatowany"/>
        <w:rPr>
          <w:rStyle w:val="y2iqfc"/>
          <w:rFonts w:asciiTheme="minorHAnsi" w:hAnsiTheme="minorHAnsi" w:cstheme="minorHAnsi"/>
          <w:lang w:val="fr-FR"/>
        </w:rPr>
      </w:pPr>
    </w:p>
    <w:p w14:paraId="5A063826" w14:textId="77777777" w:rsidR="00B30603" w:rsidRPr="00B30603" w:rsidRDefault="00B30603" w:rsidP="00B30603">
      <w:pPr>
        <w:pStyle w:val="HTML-wstpniesformatowany"/>
        <w:rPr>
          <w:rStyle w:val="y2iqfc"/>
          <w:rFonts w:asciiTheme="minorHAnsi" w:hAnsiTheme="minorHAnsi" w:cstheme="minorHAnsi"/>
          <w:lang w:val="fr-FR"/>
        </w:rPr>
      </w:pPr>
    </w:p>
    <w:p w14:paraId="03610E8E" w14:textId="77777777" w:rsidR="00B30603" w:rsidRDefault="00B30603" w:rsidP="00B30603">
      <w:pPr>
        <w:pStyle w:val="HTML-wstpniesformatowany"/>
        <w:rPr>
          <w:rStyle w:val="y2iqfc"/>
          <w:rFonts w:asciiTheme="minorHAnsi" w:hAnsiTheme="minorHAnsi" w:cstheme="minorHAnsi"/>
          <w:b/>
          <w:lang w:val="fr-FR"/>
        </w:rPr>
      </w:pPr>
    </w:p>
    <w:p w14:paraId="3D7810C3" w14:textId="77777777" w:rsidR="00B30603" w:rsidRDefault="00B30603" w:rsidP="00B30603">
      <w:pPr>
        <w:pStyle w:val="HTML-wstpniesformatowany"/>
        <w:rPr>
          <w:rStyle w:val="y2iqfc"/>
          <w:rFonts w:asciiTheme="minorHAnsi" w:hAnsiTheme="minorHAnsi" w:cstheme="minorHAnsi"/>
          <w:b/>
          <w:lang w:val="fr-FR"/>
        </w:rPr>
      </w:pPr>
    </w:p>
    <w:p w14:paraId="12C34888" w14:textId="77777777" w:rsidR="00294F63" w:rsidRDefault="00294F63" w:rsidP="00B30603">
      <w:pPr>
        <w:pStyle w:val="HTML-wstpniesformatowany"/>
        <w:rPr>
          <w:rStyle w:val="y2iqfc"/>
          <w:rFonts w:asciiTheme="minorHAnsi" w:hAnsiTheme="minorHAnsi" w:cstheme="minorHAnsi"/>
          <w:b/>
          <w:lang w:val="fr-FR"/>
        </w:rPr>
      </w:pPr>
    </w:p>
    <w:p w14:paraId="7AA9A21B" w14:textId="56A8549F"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GROUPE CIBLE DE PATIENTS</w:t>
      </w:r>
    </w:p>
    <w:p w14:paraId="63326301" w14:textId="0790BCD1" w:rsidR="00B30603" w:rsidRPr="00B30603" w:rsidRDefault="00294F63" w:rsidP="00B30603">
      <w:pPr>
        <w:pStyle w:val="HTML-wstpniesformatowany"/>
        <w:rPr>
          <w:rStyle w:val="y2iqfc"/>
          <w:rFonts w:asciiTheme="minorHAnsi" w:hAnsiTheme="minorHAnsi" w:cstheme="minorHAnsi"/>
          <w:lang w:val="fr-FR"/>
        </w:rPr>
      </w:pPr>
      <w:r w:rsidRPr="00294F63">
        <w:rPr>
          <w:rStyle w:val="y2iqfc"/>
          <w:rFonts w:asciiTheme="minorHAnsi" w:hAnsiTheme="minorHAnsi" w:cstheme="minorHAnsi"/>
          <w:lang w:val="fr-FR"/>
        </w:rPr>
        <w:t>Le professionnel de la santé indique sous sa propre responsabilité l'utilisation du dispositif pour les adultes et les enfants, en tenant compte des variantes/tailles/fonctions nécessaires/tailles et indications disponibles, en gardant à l'esprit les informations fournies par le fabricant.</w:t>
      </w:r>
    </w:p>
    <w:p w14:paraId="1F0CFC86" w14:textId="77777777" w:rsidR="00B30603" w:rsidRPr="00B30603" w:rsidRDefault="00B30603" w:rsidP="00B30603">
      <w:pPr>
        <w:pStyle w:val="HTML-wstpniesformatowany"/>
        <w:rPr>
          <w:rStyle w:val="y2iqfc"/>
          <w:rFonts w:asciiTheme="minorHAnsi" w:hAnsiTheme="minorHAnsi" w:cstheme="minorHAnsi"/>
          <w:b/>
          <w:lang w:val="fr-FR"/>
        </w:rPr>
      </w:pPr>
      <w:r w:rsidRPr="00B30603">
        <w:rPr>
          <w:rStyle w:val="y2iqfc"/>
          <w:rFonts w:asciiTheme="minorHAnsi" w:hAnsiTheme="minorHAnsi" w:cstheme="minorHAnsi"/>
          <w:b/>
          <w:lang w:val="fr-FR"/>
        </w:rPr>
        <w:t>COMMENT ÉLIMINER LE PRODUIT</w:t>
      </w:r>
    </w:p>
    <w:p w14:paraId="50406E61" w14:textId="77777777" w:rsidR="00B30603" w:rsidRPr="00F0558D" w:rsidRDefault="00B30603" w:rsidP="00B30603">
      <w:pPr>
        <w:pStyle w:val="HTML-wstpniesformatowany"/>
        <w:rPr>
          <w:rFonts w:asciiTheme="minorHAnsi" w:hAnsiTheme="minorHAnsi" w:cstheme="minorHAnsi"/>
          <w:lang w:val="fr-FR"/>
        </w:rPr>
      </w:pPr>
      <w:r w:rsidRPr="00B30603">
        <w:rPr>
          <w:rStyle w:val="y2iqfc"/>
          <w:rFonts w:asciiTheme="minorHAnsi" w:hAnsiTheme="minorHAnsi" w:cstheme="minorHAnsi"/>
          <w:lang w:val="fr-FR"/>
        </w:rPr>
        <w:t>En fin de vie, le dispositif médical peut être éliminé comme un déchet ménager normal</w:t>
      </w:r>
    </w:p>
    <w:p w14:paraId="3EDFF146" w14:textId="77777777" w:rsidR="00B30603" w:rsidRPr="00F0558D" w:rsidRDefault="00B30603" w:rsidP="00B30603">
      <w:pPr>
        <w:rPr>
          <w:rFonts w:cstheme="minorHAnsi"/>
          <w:b/>
          <w:sz w:val="16"/>
          <w:szCs w:val="16"/>
          <w:lang w:val="fr-FR"/>
        </w:rPr>
      </w:pPr>
    </w:p>
    <w:p w14:paraId="19D8D01B" w14:textId="77777777" w:rsidR="00B30603" w:rsidRDefault="00B30603" w:rsidP="00B30603">
      <w:pPr>
        <w:rPr>
          <w:rFonts w:cstheme="minorHAnsi"/>
          <w:b/>
          <w:sz w:val="16"/>
          <w:szCs w:val="16"/>
          <w:lang w:val="fr-FR"/>
        </w:rPr>
      </w:pPr>
    </w:p>
    <w:p w14:paraId="3EDCB40A" w14:textId="77777777" w:rsidR="00F0558D" w:rsidRDefault="00F0558D" w:rsidP="00B30603">
      <w:pPr>
        <w:rPr>
          <w:rFonts w:cstheme="minorHAnsi"/>
          <w:b/>
          <w:sz w:val="16"/>
          <w:szCs w:val="16"/>
          <w:lang w:val="fr-FR"/>
        </w:rPr>
      </w:pPr>
    </w:p>
    <w:p w14:paraId="2A762896" w14:textId="77777777" w:rsidR="00F0558D" w:rsidRDefault="00F0558D" w:rsidP="00B30603">
      <w:pPr>
        <w:rPr>
          <w:rFonts w:cstheme="minorHAnsi"/>
          <w:b/>
          <w:sz w:val="16"/>
          <w:szCs w:val="16"/>
          <w:lang w:val="fr-FR"/>
        </w:rPr>
      </w:pPr>
    </w:p>
    <w:p w14:paraId="1BE60665" w14:textId="77777777" w:rsidR="00F0558D" w:rsidRDefault="00F0558D" w:rsidP="00B30603">
      <w:pPr>
        <w:rPr>
          <w:rFonts w:cstheme="minorHAnsi"/>
          <w:b/>
          <w:sz w:val="16"/>
          <w:szCs w:val="16"/>
          <w:lang w:val="fr-FR"/>
        </w:rPr>
      </w:pPr>
    </w:p>
    <w:p w14:paraId="4C4FBC86" w14:textId="77777777" w:rsidR="00F0558D" w:rsidRDefault="00F0558D" w:rsidP="00B30603">
      <w:pPr>
        <w:rPr>
          <w:rFonts w:cstheme="minorHAnsi"/>
          <w:b/>
          <w:sz w:val="16"/>
          <w:szCs w:val="16"/>
          <w:lang w:val="fr-FR"/>
        </w:rPr>
      </w:pPr>
    </w:p>
    <w:p w14:paraId="6464C269" w14:textId="77777777" w:rsidR="00F0558D" w:rsidRPr="00F0558D" w:rsidRDefault="00F0558D" w:rsidP="00B30603">
      <w:pPr>
        <w:rPr>
          <w:rFonts w:cstheme="minorHAnsi"/>
          <w:b/>
          <w:sz w:val="16"/>
          <w:szCs w:val="16"/>
          <w:lang w:val="fr-FR"/>
        </w:rPr>
      </w:pPr>
    </w:p>
    <w:p w14:paraId="5DCED019" w14:textId="726A4158" w:rsidR="00B30603" w:rsidRPr="00CF0959" w:rsidRDefault="00B30603" w:rsidP="00B30603">
      <w:pPr>
        <w:rPr>
          <w:rFonts w:cstheme="minorHAnsi"/>
          <w:b/>
          <w:sz w:val="16"/>
          <w:szCs w:val="16"/>
          <w:lang w:val="de-DE"/>
        </w:rPr>
      </w:pPr>
      <w:r w:rsidRPr="00CF0959">
        <w:rPr>
          <w:rFonts w:cstheme="minorHAnsi"/>
          <w:b/>
          <w:sz w:val="16"/>
          <w:szCs w:val="16"/>
          <w:lang w:val="de-DE"/>
        </w:rPr>
        <w:t>NL</w:t>
      </w:r>
    </w:p>
    <w:p w14:paraId="7B43A62C" w14:textId="77777777" w:rsidR="00B30603" w:rsidRPr="00B30603" w:rsidRDefault="00B30603" w:rsidP="00B30603">
      <w:pPr>
        <w:pStyle w:val="HTML-wstpniesformatowany"/>
        <w:rPr>
          <w:rStyle w:val="y2iqfc"/>
          <w:rFonts w:asciiTheme="minorHAnsi" w:hAnsiTheme="minorHAnsi" w:cstheme="minorHAnsi"/>
          <w:b/>
          <w:lang w:val="nl-NL"/>
        </w:rPr>
      </w:pPr>
      <w:r w:rsidRPr="00B30603">
        <w:rPr>
          <w:rStyle w:val="y2iqfc"/>
          <w:rFonts w:asciiTheme="minorHAnsi" w:hAnsiTheme="minorHAnsi" w:cstheme="minorHAnsi"/>
          <w:b/>
          <w:lang w:val="nl-NL"/>
        </w:rPr>
        <w:t>AANBEVELINGEN VEILIGHEID</w:t>
      </w:r>
    </w:p>
    <w:p w14:paraId="6D4AE9C8"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Om veilig te blijven tijdens het gebruik van de rollator, MOET u deze richtlijnen volgen:</w:t>
      </w:r>
    </w:p>
    <w:p w14:paraId="6DF78AF9"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OPMERKING: Inspecteer alle onderdelen op transportschade. Gebruik het product NIET als u dergelijke schade opmerkt. Meer informatie van de fabrikant.</w:t>
      </w:r>
    </w:p>
    <w:p w14:paraId="4C9B7342" w14:textId="77777777" w:rsidR="00B30603" w:rsidRPr="00B30603" w:rsidRDefault="00B30603" w:rsidP="00B30603">
      <w:pPr>
        <w:pStyle w:val="HTML-wstpniesformatowany"/>
        <w:rPr>
          <w:rStyle w:val="y2iqfc"/>
          <w:rFonts w:asciiTheme="minorHAnsi" w:hAnsiTheme="minorHAnsi" w:cstheme="minorHAnsi"/>
          <w:b/>
          <w:lang w:val="nl-NL"/>
        </w:rPr>
      </w:pPr>
      <w:r w:rsidRPr="00B30603">
        <w:rPr>
          <w:rStyle w:val="y2iqfc"/>
          <w:rFonts w:asciiTheme="minorHAnsi" w:hAnsiTheme="minorHAnsi" w:cstheme="minorHAnsi"/>
          <w:b/>
          <w:lang w:val="nl-NL"/>
        </w:rPr>
        <w:t>ALGEMENE WAARSCHUWING</w:t>
      </w:r>
    </w:p>
    <w:p w14:paraId="02A18E1C"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Monteer en gebruik het product NIET voordat u deze handleiding hebt gelezen en begrepen. Als u waarschuwingen, waarschuwingen of instructies niet begrijpt, neem dan contact op met uw zorgverlener, distributeur of technicus voordat u probeert het product in elkaar te zetten om letsel of schade aan het product te voorkomen. Elke gebruiker moet zijn arts of therapeut vragen om de juiste aanpassingsvariant en gebruiksmethode te bepalen. De rollator is niet bedoeld om te worden bediend door de gebruiker die erop zit. Er moet een arts/therapeut aanwezig zijn bij het afstellen van de hoogte van de rollator om ervoor te zorgen dat de gebruiker wordt ondersteund en dat de remmen correct zijn ingesteld en de schroeven zijn vastgedraaid. Als de rollator is uitgeklapt, zorg er dan altijd voor dat de buis bij het zitje is vergrendeld en goed aan het frame is bevestigd en dat de remkabel in de zijbuis zit en er stevig aan vastzit. Controleer na elke hoogteverstelling de remkabel om speling in de kabel te voorkomen. Zorg ervoor dat de knoppen zodanig vergrendeld zijn dat de hoofddraagconstructie niet door druk kan bewegen. De koperen pennen in de regelbuis steken naar buiten uit. Het niet opvolgen van bovenstaande instructies kan leiden tot letsel. Controleer voor gebruik of ALLE verstelelementen van het handvat en de stoel goed vastzitten en of de wielen en bewegende delen van het product in goede staat verkeren. Tijdens het gebruik moeten ALLE wielen ALTIJD in contact blijven met de grond om de stabiliteit van de rollator te garanderen. VOORDAT de gebruiker op de stoel gaat zitten, MOETEN de remmen in de vergrendelde stand staan. Wanneer de rollator stationair wordt gebruikt, MOETEN de handremmen in de vergrendelde stand staan.</w:t>
      </w:r>
    </w:p>
    <w:p w14:paraId="0AD58791" w14:textId="77777777" w:rsidR="00B30603" w:rsidRPr="00B30603" w:rsidRDefault="00B30603" w:rsidP="00B30603">
      <w:pPr>
        <w:pStyle w:val="HTML-wstpniesformatowany"/>
        <w:rPr>
          <w:rStyle w:val="y2iqfc"/>
          <w:rFonts w:asciiTheme="minorHAnsi" w:hAnsiTheme="minorHAnsi" w:cstheme="minorHAnsi"/>
          <w:b/>
          <w:lang w:val="nl-NL"/>
        </w:rPr>
      </w:pPr>
      <w:r w:rsidRPr="00B30603">
        <w:rPr>
          <w:rStyle w:val="y2iqfc"/>
          <w:rFonts w:asciiTheme="minorHAnsi" w:hAnsiTheme="minorHAnsi" w:cstheme="minorHAnsi"/>
          <w:b/>
          <w:lang w:val="nl-NL"/>
        </w:rPr>
        <w:t>AANDACHT:</w:t>
      </w:r>
    </w:p>
    <w:p w14:paraId="3CBE6C6B" w14:textId="77777777" w:rsidR="00B30603" w:rsidRPr="00F0558D" w:rsidRDefault="00B30603" w:rsidP="00B30603">
      <w:pPr>
        <w:pStyle w:val="HTML-wstpniesformatowany"/>
        <w:rPr>
          <w:rFonts w:asciiTheme="minorHAnsi" w:hAnsiTheme="minorHAnsi" w:cstheme="minorHAnsi"/>
          <w:lang w:val="nl-NL"/>
        </w:rPr>
      </w:pPr>
      <w:r w:rsidRPr="00B30603">
        <w:rPr>
          <w:rStyle w:val="y2iqfc"/>
          <w:rFonts w:asciiTheme="minorHAnsi" w:hAnsiTheme="minorHAnsi" w:cstheme="minorHAnsi"/>
          <w:lang w:val="nl-NL"/>
        </w:rPr>
        <w:t>Raadpleeg bij pijn, allergische reacties of andere storende, voor de gebruiker onduidelijke symptomen die verband houden met het gebruik van het medische hulpmiddel een beroepsbeoefenaar in de gezondheidszorg.</w:t>
      </w:r>
    </w:p>
    <w:p w14:paraId="3BDA34C7" w14:textId="77777777" w:rsidR="00B30603" w:rsidRPr="00B30603" w:rsidRDefault="00B30603" w:rsidP="00B30603">
      <w:pPr>
        <w:pStyle w:val="HTML-wstpniesformatowany"/>
        <w:rPr>
          <w:rStyle w:val="y2iqfc"/>
          <w:rFonts w:asciiTheme="minorHAnsi" w:hAnsiTheme="minorHAnsi" w:cstheme="minorHAnsi"/>
          <w:b/>
          <w:lang w:val="nl-NL"/>
        </w:rPr>
      </w:pPr>
      <w:r w:rsidRPr="00B30603">
        <w:rPr>
          <w:rStyle w:val="y2iqfc"/>
          <w:rFonts w:asciiTheme="minorHAnsi" w:hAnsiTheme="minorHAnsi" w:cstheme="minorHAnsi"/>
          <w:b/>
          <w:lang w:val="nl-NL"/>
        </w:rPr>
        <w:t>AANDACHT:</w:t>
      </w:r>
    </w:p>
    <w:p w14:paraId="3D2787F7"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In het geval van een productgerelateerd "ernstig incident" dat direct of indirect heeft geleid tot</w:t>
      </w:r>
    </w:p>
    <w:p w14:paraId="3097E81F"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leiden tot of kunnen leiden tot een van de volgende gebeurtenissen:</w:t>
      </w:r>
    </w:p>
    <w:p w14:paraId="4EB0BB7C"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a) overlijden van een patiënt, gebruiker of andere persoon of</w:t>
      </w:r>
    </w:p>
    <w:p w14:paraId="6D157629"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b) tijdelijke of blijvende verslechtering van de gezondheid van de patiënt, gebruiker of andere persoon of</w:t>
      </w:r>
    </w:p>
    <w:p w14:paraId="6B62F53C"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(c) een ernstige bedreiging voor de volksgezondheid</w:t>
      </w:r>
    </w:p>
    <w:p w14:paraId="4E66DFD4"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dit "ernstig incident" moet worden gemeld aan de fabrikant en aan de bevoegde autoriteit van de lidstaat waar de gebruiker of patiënt woont. In het geval van Polen is de bevoegde autoriteit het Bureau voor registratie van geneesmiddelen, medische hulpmiddelen en biociden.</w:t>
      </w:r>
    </w:p>
    <w:p w14:paraId="5BA5AA8C" w14:textId="77777777" w:rsidR="00B30603" w:rsidRPr="00B30603" w:rsidRDefault="00B30603" w:rsidP="00B30603">
      <w:pPr>
        <w:pStyle w:val="HTML-wstpniesformatowany"/>
        <w:rPr>
          <w:rStyle w:val="y2iqfc"/>
          <w:rFonts w:asciiTheme="minorHAnsi" w:hAnsiTheme="minorHAnsi" w:cstheme="minorHAnsi"/>
          <w:lang w:val="nl-NL"/>
        </w:rPr>
      </w:pPr>
      <w:r w:rsidRPr="00630794">
        <w:rPr>
          <w:rStyle w:val="y2iqfc"/>
          <w:rFonts w:asciiTheme="minorHAnsi" w:hAnsiTheme="minorHAnsi" w:cstheme="minorHAnsi"/>
          <w:b/>
          <w:lang w:val="nl-NL"/>
        </w:rPr>
        <w:t>OPMERKING:</w:t>
      </w:r>
      <w:r w:rsidRPr="00B30603">
        <w:rPr>
          <w:rStyle w:val="y2iqfc"/>
          <w:rFonts w:asciiTheme="minorHAnsi" w:hAnsiTheme="minorHAnsi" w:cstheme="minorHAnsi"/>
          <w:lang w:val="nl-NL"/>
        </w:rPr>
        <w:t xml:space="preserve"> De fabrikant is niet verantwoordelijk voor schade veroorzaakt door achterstallig onderhoud, onjuist onderhoud of als gevolg van het niet naleven van de reinigingsvoorschriften of aanbevelingen in deze handleiding.</w:t>
      </w:r>
    </w:p>
    <w:p w14:paraId="7D8C913A" w14:textId="77777777" w:rsidR="00B30603" w:rsidRPr="00B30603" w:rsidRDefault="00B30603" w:rsidP="00B30603">
      <w:pPr>
        <w:pStyle w:val="HTML-wstpniesformatowany"/>
        <w:rPr>
          <w:rStyle w:val="y2iqfc"/>
          <w:rFonts w:asciiTheme="minorHAnsi" w:hAnsiTheme="minorHAnsi" w:cstheme="minorHAnsi"/>
          <w:lang w:val="nl-NL"/>
        </w:rPr>
      </w:pPr>
      <w:r w:rsidRPr="00630794">
        <w:rPr>
          <w:rStyle w:val="y2iqfc"/>
          <w:rFonts w:asciiTheme="minorHAnsi" w:hAnsiTheme="minorHAnsi" w:cstheme="minorHAnsi"/>
          <w:b/>
          <w:lang w:val="nl-NL"/>
        </w:rPr>
        <w:t>LET OP:</w:t>
      </w:r>
      <w:r w:rsidRPr="00B30603">
        <w:rPr>
          <w:rStyle w:val="y2iqfc"/>
          <w:rFonts w:asciiTheme="minorHAnsi" w:hAnsiTheme="minorHAnsi" w:cstheme="minorHAnsi"/>
          <w:lang w:val="nl-NL"/>
        </w:rPr>
        <w:t xml:space="preserve"> het is verboden het product anders te gebruiken dan waarvoor het bedoeld is!</w:t>
      </w:r>
    </w:p>
    <w:p w14:paraId="14AC4C25"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OPMERKING: Als het product verkeerd wordt gebruikt, bestaat het risico dat het omvalt. Volg de instap-/afstap-/verplaatsingsinstructies. Stabiliseer de positie na het afstellen door de moeren/bouten voorzichtig aan te draaien.</w:t>
      </w:r>
    </w:p>
    <w:p w14:paraId="30F1D479" w14:textId="77777777" w:rsidR="00B30603" w:rsidRPr="00630794" w:rsidRDefault="00B30603" w:rsidP="00B30603">
      <w:pPr>
        <w:pStyle w:val="HTML-wstpniesformatowany"/>
        <w:rPr>
          <w:rStyle w:val="y2iqfc"/>
          <w:rFonts w:asciiTheme="minorHAnsi" w:hAnsiTheme="minorHAnsi" w:cstheme="minorHAnsi"/>
          <w:b/>
          <w:lang w:val="nl-NL"/>
        </w:rPr>
      </w:pPr>
      <w:r w:rsidRPr="00630794">
        <w:rPr>
          <w:rStyle w:val="y2iqfc"/>
          <w:rFonts w:asciiTheme="minorHAnsi" w:hAnsiTheme="minorHAnsi" w:cstheme="minorHAnsi"/>
          <w:b/>
          <w:lang w:val="nl-NL"/>
        </w:rPr>
        <w:t>VEILIGHEIDSWAARSCHUWINGEN PRODUCTSTABILITEIT</w:t>
      </w:r>
    </w:p>
    <w:p w14:paraId="4871062A"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De maximale belasting van de rollator is 136 kg, INCLUSIEF de inhoud van de tas. De maximale belasting van de rollatortas is 5 kg.</w:t>
      </w:r>
    </w:p>
    <w:p w14:paraId="33065BCA" w14:textId="77777777" w:rsidR="00B30603" w:rsidRPr="00630794" w:rsidRDefault="00B30603" w:rsidP="00B30603">
      <w:pPr>
        <w:pStyle w:val="HTML-wstpniesformatowany"/>
        <w:rPr>
          <w:rStyle w:val="y2iqfc"/>
          <w:rFonts w:asciiTheme="minorHAnsi" w:hAnsiTheme="minorHAnsi" w:cstheme="minorHAnsi"/>
          <w:b/>
          <w:lang w:val="nl-NL"/>
        </w:rPr>
      </w:pPr>
      <w:r w:rsidRPr="00630794">
        <w:rPr>
          <w:rStyle w:val="y2iqfc"/>
          <w:rFonts w:asciiTheme="minorHAnsi" w:hAnsiTheme="minorHAnsi" w:cstheme="minorHAnsi"/>
          <w:b/>
          <w:lang w:val="nl-NL"/>
        </w:rPr>
        <w:t>VEILIGHEIDSWAARSCHUWINGEN MONTAGE EN MONTAGE</w:t>
      </w:r>
    </w:p>
    <w:p w14:paraId="15FC28C1"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Zorg er na demontage of montage van de rollator voor dat het zitje in beide buizen en beide handgreepbuizen in het hoofdsteunframe vergrendeld zijn met bouten en moeren. Zorg er ook voor dat de koperen pinnen uit de overeenkomstige gaten in de zwenkwielbuizen komen en goed vergrendeld zijn, en dat beide handgrepen zich op dezelfde hoogte bevinden en niet bewegen.</w:t>
      </w:r>
    </w:p>
    <w:p w14:paraId="05B43BD3" w14:textId="77777777" w:rsidR="00B30603" w:rsidRPr="00630794" w:rsidRDefault="00B30603" w:rsidP="00B30603">
      <w:pPr>
        <w:pStyle w:val="HTML-wstpniesformatowany"/>
        <w:rPr>
          <w:rStyle w:val="y2iqfc"/>
          <w:rFonts w:asciiTheme="minorHAnsi" w:hAnsiTheme="minorHAnsi" w:cstheme="minorHAnsi"/>
          <w:b/>
          <w:lang w:val="nl-NL"/>
        </w:rPr>
      </w:pPr>
      <w:r w:rsidRPr="00630794">
        <w:rPr>
          <w:rStyle w:val="y2iqfc"/>
          <w:rFonts w:asciiTheme="minorHAnsi" w:hAnsiTheme="minorHAnsi" w:cstheme="minorHAnsi"/>
          <w:b/>
          <w:lang w:val="nl-NL"/>
        </w:rPr>
        <w:t>VEILIGHEIDSWAARSCHUWINGEN INSTALLATIE</w:t>
      </w:r>
    </w:p>
    <w:p w14:paraId="6E67BA9B"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Zorg ervoor dat de zitbuis stevig in het slot zit, dat alle koperen pinnen uit de daarvoor bestemde gaten schuiven en dat de voor- en achterbuis stevig in het hoofdframe zijn gestoken en met knoppen zijn vastgezet. Controleer voor gebruik altijd of de rollator en de onderdelen stevig op hun plaats zijn vergrendeld.</w:t>
      </w:r>
    </w:p>
    <w:p w14:paraId="1C6ECBEA" w14:textId="77777777" w:rsidR="00B30603" w:rsidRPr="00F0558D" w:rsidRDefault="00B30603" w:rsidP="00B30603">
      <w:pPr>
        <w:pStyle w:val="HTML-wstpniesformatowany"/>
        <w:rPr>
          <w:rFonts w:asciiTheme="minorHAnsi" w:hAnsiTheme="minorHAnsi" w:cstheme="minorHAnsi"/>
          <w:lang w:val="nl-NL"/>
        </w:rPr>
      </w:pPr>
      <w:r w:rsidRPr="00630794">
        <w:rPr>
          <w:rStyle w:val="y2iqfc"/>
          <w:rFonts w:asciiTheme="minorHAnsi" w:hAnsiTheme="minorHAnsi" w:cstheme="minorHAnsi"/>
          <w:b/>
          <w:lang w:val="nl-NL"/>
        </w:rPr>
        <w:lastRenderedPageBreak/>
        <w:t>BESTEMMING:</w:t>
      </w:r>
      <w:r w:rsidRPr="00B30603">
        <w:rPr>
          <w:rStyle w:val="y2iqfc"/>
          <w:rFonts w:asciiTheme="minorHAnsi" w:hAnsiTheme="minorHAnsi" w:cstheme="minorHAnsi"/>
          <w:lang w:val="nl-NL"/>
        </w:rPr>
        <w:t xml:space="preserve"> Het product is bedoeld om mensen met een beperkte loopvaardigheid te ondersteunen bij het bewegen. De rollator is ontworpen voor één persoon.</w:t>
      </w:r>
    </w:p>
    <w:p w14:paraId="267ACBF6" w14:textId="77777777" w:rsidR="00B30603" w:rsidRPr="00B30603" w:rsidRDefault="00B30603" w:rsidP="00B30603">
      <w:pPr>
        <w:pStyle w:val="HTML-wstpniesformatowany"/>
        <w:rPr>
          <w:rStyle w:val="y2iqfc"/>
          <w:rFonts w:asciiTheme="minorHAnsi" w:hAnsiTheme="minorHAnsi" w:cstheme="minorHAnsi"/>
          <w:lang w:val="nl-NL"/>
        </w:rPr>
      </w:pPr>
      <w:r w:rsidRPr="00F0558D">
        <w:rPr>
          <w:rStyle w:val="y2iqfc"/>
          <w:rFonts w:asciiTheme="minorHAnsi" w:hAnsiTheme="minorHAnsi" w:cstheme="minorHAnsi"/>
          <w:b/>
          <w:bCs/>
          <w:lang w:val="nl-NL"/>
        </w:rPr>
        <w:t>CONTRA-INDICATIES:</w:t>
      </w:r>
      <w:r w:rsidRPr="00B30603">
        <w:rPr>
          <w:rStyle w:val="y2iqfc"/>
          <w:rFonts w:asciiTheme="minorHAnsi" w:hAnsiTheme="minorHAnsi" w:cstheme="minorHAnsi"/>
          <w:lang w:val="nl-NL"/>
        </w:rPr>
        <w:t xml:space="preserve"> fysieke of mentale beperkingen (bijv. visuele beperking) die een veilige hantering van de rollator in de weg staan.</w:t>
      </w:r>
    </w:p>
    <w:p w14:paraId="1DC64591" w14:textId="77777777" w:rsidR="00630794" w:rsidRDefault="00630794" w:rsidP="00B30603">
      <w:pPr>
        <w:pStyle w:val="HTML-wstpniesformatowany"/>
        <w:rPr>
          <w:rStyle w:val="y2iqfc"/>
          <w:rFonts w:asciiTheme="minorHAnsi" w:hAnsiTheme="minorHAnsi" w:cstheme="minorHAnsi"/>
          <w:b/>
          <w:lang w:val="nl-NL"/>
        </w:rPr>
      </w:pPr>
    </w:p>
    <w:p w14:paraId="4FEF66C5" w14:textId="77777777" w:rsidR="00B30603" w:rsidRPr="00630794" w:rsidRDefault="00B30603" w:rsidP="00B30603">
      <w:pPr>
        <w:pStyle w:val="HTML-wstpniesformatowany"/>
        <w:rPr>
          <w:rStyle w:val="y2iqfc"/>
          <w:rFonts w:asciiTheme="minorHAnsi" w:hAnsiTheme="minorHAnsi" w:cstheme="minorHAnsi"/>
          <w:b/>
          <w:lang w:val="nl-NL"/>
        </w:rPr>
      </w:pPr>
      <w:r w:rsidRPr="00630794">
        <w:rPr>
          <w:rStyle w:val="y2iqfc"/>
          <w:rFonts w:asciiTheme="minorHAnsi" w:hAnsiTheme="minorHAnsi" w:cstheme="minorHAnsi"/>
          <w:b/>
          <w:lang w:val="nl-NL"/>
        </w:rPr>
        <w:t>UITVOUWEN</w:t>
      </w:r>
    </w:p>
    <w:p w14:paraId="2E467B91"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1. Plaats de rollator op een vlakke ondergrond, klap het hoofdframe uit en plaats vervolgens de handvatten in het frame zodat de koperen pinnen in de corresponderende gaten aan de buitenkant zitten. De remkabel moet altijd aan de binnenkant van het frame zitten. (figuur 1)</w:t>
      </w:r>
    </w:p>
    <w:p w14:paraId="60FF4802"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2. Bevestig de schokdempers aan het hoofdframe met behulp van de ronde haken. (Fig. 2)</w:t>
      </w:r>
    </w:p>
    <w:p w14:paraId="3C7A68DE"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3. Bevestig de achterwielen aan het hoofdframe met behulp van de vierkante haken. (fig.3)</w:t>
      </w:r>
    </w:p>
    <w:p w14:paraId="3F15D4F4" w14:textId="77777777" w:rsidR="00B30603" w:rsidRPr="00B30603" w:rsidRDefault="00B30603" w:rsidP="00B30603">
      <w:pPr>
        <w:pStyle w:val="HTML-wstpniesformatowany"/>
        <w:rPr>
          <w:rStyle w:val="y2iqfc"/>
          <w:rFonts w:asciiTheme="minorHAnsi" w:hAnsiTheme="minorHAnsi" w:cstheme="minorHAnsi"/>
          <w:lang w:val="nl-NL"/>
        </w:rPr>
      </w:pPr>
      <w:r w:rsidRPr="00B30603">
        <w:rPr>
          <w:rStyle w:val="y2iqfc"/>
          <w:rFonts w:asciiTheme="minorHAnsi" w:hAnsiTheme="minorHAnsi" w:cstheme="minorHAnsi"/>
          <w:lang w:val="nl-NL"/>
        </w:rPr>
        <w:t>4. Zet de voorwielen vast met de zwarte bouten, ringen en moeren. (fig.4 en 5)</w:t>
      </w:r>
    </w:p>
    <w:p w14:paraId="43977958" w14:textId="77777777" w:rsidR="00B30603" w:rsidRPr="00F0558D" w:rsidRDefault="00B30603" w:rsidP="00B30603">
      <w:pPr>
        <w:pStyle w:val="HTML-wstpniesformatowany"/>
        <w:rPr>
          <w:rFonts w:asciiTheme="minorHAnsi" w:hAnsiTheme="minorHAnsi" w:cstheme="minorHAnsi"/>
          <w:lang w:val="nl-NL"/>
        </w:rPr>
      </w:pPr>
      <w:r w:rsidRPr="00B30603">
        <w:rPr>
          <w:rStyle w:val="y2iqfc"/>
          <w:rFonts w:asciiTheme="minorHAnsi" w:hAnsiTheme="minorHAnsi" w:cstheme="minorHAnsi"/>
          <w:lang w:val="nl-NL"/>
        </w:rPr>
        <w:t>5. Plaats de tas op de voorkant van de rollator en de stokhouder op zijn plaats. (fig.6 en 7)</w:t>
      </w:r>
    </w:p>
    <w:p w14:paraId="6212483D" w14:textId="34CCEFBE" w:rsidR="00630794" w:rsidRPr="00F0558D" w:rsidRDefault="00630794" w:rsidP="00B30603">
      <w:pPr>
        <w:rPr>
          <w:rFonts w:cstheme="minorHAnsi"/>
          <w:b/>
          <w:sz w:val="16"/>
          <w:szCs w:val="16"/>
          <w:lang w:val="nl-NL"/>
        </w:rPr>
      </w:pPr>
      <w:r w:rsidRPr="00630794">
        <w:rPr>
          <w:rFonts w:cstheme="minorHAnsi"/>
          <w:b/>
          <w:noProof/>
          <w:sz w:val="16"/>
          <w:szCs w:val="16"/>
        </w:rPr>
        <w:drawing>
          <wp:anchor distT="0" distB="0" distL="114300" distR="114300" simplePos="0" relativeHeight="251769856" behindDoc="1" locked="0" layoutInCell="1" allowOverlap="1" wp14:anchorId="30A0E018" wp14:editId="5C0B33BE">
            <wp:simplePos x="0" y="0"/>
            <wp:positionH relativeFrom="column">
              <wp:posOffset>-323850</wp:posOffset>
            </wp:positionH>
            <wp:positionV relativeFrom="paragraph">
              <wp:posOffset>162560</wp:posOffset>
            </wp:positionV>
            <wp:extent cx="781050" cy="1040765"/>
            <wp:effectExtent l="0" t="0" r="0" b="6985"/>
            <wp:wrapNone/>
            <wp:docPr id="2110504764" name="Obraz 2110504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81050" cy="1040765"/>
                    </a:xfrm>
                    <a:prstGeom prst="rect">
                      <a:avLst/>
                    </a:prstGeom>
                    <a:noFill/>
                    <a:ln>
                      <a:noFill/>
                    </a:ln>
                  </pic:spPr>
                </pic:pic>
              </a:graphicData>
            </a:graphic>
          </wp:anchor>
        </w:drawing>
      </w:r>
      <w:r w:rsidRPr="00630794">
        <w:rPr>
          <w:rFonts w:cstheme="minorHAnsi"/>
          <w:b/>
          <w:noProof/>
          <w:sz w:val="16"/>
          <w:szCs w:val="16"/>
        </w:rPr>
        <w:drawing>
          <wp:anchor distT="0" distB="0" distL="114300" distR="114300" simplePos="0" relativeHeight="251770880" behindDoc="1" locked="0" layoutInCell="1" allowOverlap="1" wp14:anchorId="702E3DDE" wp14:editId="7E6DF98B">
            <wp:simplePos x="0" y="0"/>
            <wp:positionH relativeFrom="column">
              <wp:posOffset>542925</wp:posOffset>
            </wp:positionH>
            <wp:positionV relativeFrom="paragraph">
              <wp:posOffset>161925</wp:posOffset>
            </wp:positionV>
            <wp:extent cx="781050" cy="1041400"/>
            <wp:effectExtent l="0" t="0" r="0" b="6350"/>
            <wp:wrapNone/>
            <wp:docPr id="2110504765" name="Obraz 2110504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81050" cy="1041400"/>
                    </a:xfrm>
                    <a:prstGeom prst="rect">
                      <a:avLst/>
                    </a:prstGeom>
                    <a:noFill/>
                    <a:ln>
                      <a:noFill/>
                    </a:ln>
                  </pic:spPr>
                </pic:pic>
              </a:graphicData>
            </a:graphic>
          </wp:anchor>
        </w:drawing>
      </w:r>
      <w:r w:rsidRPr="00630794">
        <w:rPr>
          <w:rFonts w:cstheme="minorHAnsi"/>
          <w:b/>
          <w:noProof/>
          <w:sz w:val="16"/>
          <w:szCs w:val="16"/>
        </w:rPr>
        <w:drawing>
          <wp:anchor distT="0" distB="0" distL="114300" distR="114300" simplePos="0" relativeHeight="251771904" behindDoc="1" locked="0" layoutInCell="1" allowOverlap="1" wp14:anchorId="0FE47E8E" wp14:editId="3B426D75">
            <wp:simplePos x="0" y="0"/>
            <wp:positionH relativeFrom="column">
              <wp:posOffset>1428750</wp:posOffset>
            </wp:positionH>
            <wp:positionV relativeFrom="paragraph">
              <wp:posOffset>162560</wp:posOffset>
            </wp:positionV>
            <wp:extent cx="771525" cy="1028700"/>
            <wp:effectExtent l="0" t="0" r="9525" b="0"/>
            <wp:wrapNone/>
            <wp:docPr id="211050476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71525" cy="1028700"/>
                    </a:xfrm>
                    <a:prstGeom prst="rect">
                      <a:avLst/>
                    </a:prstGeom>
                    <a:noFill/>
                    <a:ln>
                      <a:noFill/>
                    </a:ln>
                  </pic:spPr>
                </pic:pic>
              </a:graphicData>
            </a:graphic>
          </wp:anchor>
        </w:drawing>
      </w:r>
      <w:r w:rsidRPr="00630794">
        <w:rPr>
          <w:rFonts w:cstheme="minorHAnsi"/>
          <w:b/>
          <w:noProof/>
          <w:sz w:val="16"/>
          <w:szCs w:val="16"/>
        </w:rPr>
        <w:drawing>
          <wp:anchor distT="0" distB="0" distL="114300" distR="114300" simplePos="0" relativeHeight="251772928" behindDoc="1" locked="0" layoutInCell="1" allowOverlap="1" wp14:anchorId="2E83BB15" wp14:editId="3880AB8F">
            <wp:simplePos x="0" y="0"/>
            <wp:positionH relativeFrom="column">
              <wp:posOffset>2295525</wp:posOffset>
            </wp:positionH>
            <wp:positionV relativeFrom="paragraph">
              <wp:posOffset>162560</wp:posOffset>
            </wp:positionV>
            <wp:extent cx="762000" cy="1015365"/>
            <wp:effectExtent l="0" t="0" r="0" b="0"/>
            <wp:wrapNone/>
            <wp:docPr id="211050476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62000" cy="1015365"/>
                    </a:xfrm>
                    <a:prstGeom prst="rect">
                      <a:avLst/>
                    </a:prstGeom>
                    <a:noFill/>
                    <a:ln>
                      <a:noFill/>
                    </a:ln>
                  </pic:spPr>
                </pic:pic>
              </a:graphicData>
            </a:graphic>
          </wp:anchor>
        </w:drawing>
      </w:r>
      <w:r w:rsidRPr="00630794">
        <w:rPr>
          <w:rFonts w:cstheme="minorHAnsi"/>
          <w:b/>
          <w:noProof/>
          <w:sz w:val="16"/>
          <w:szCs w:val="16"/>
        </w:rPr>
        <w:drawing>
          <wp:anchor distT="0" distB="0" distL="114300" distR="114300" simplePos="0" relativeHeight="251773952" behindDoc="1" locked="0" layoutInCell="1" allowOverlap="1" wp14:anchorId="18348693" wp14:editId="590BE5ED">
            <wp:simplePos x="0" y="0"/>
            <wp:positionH relativeFrom="column">
              <wp:posOffset>3171825</wp:posOffset>
            </wp:positionH>
            <wp:positionV relativeFrom="paragraph">
              <wp:posOffset>162560</wp:posOffset>
            </wp:positionV>
            <wp:extent cx="762000" cy="1016000"/>
            <wp:effectExtent l="0" t="0" r="0" b="0"/>
            <wp:wrapNone/>
            <wp:docPr id="4140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1016000"/>
                    </a:xfrm>
                    <a:prstGeom prst="rect">
                      <a:avLst/>
                    </a:prstGeom>
                    <a:noFill/>
                    <a:ln>
                      <a:noFill/>
                    </a:ln>
                  </pic:spPr>
                </pic:pic>
              </a:graphicData>
            </a:graphic>
          </wp:anchor>
        </w:drawing>
      </w:r>
      <w:r w:rsidRPr="00630794">
        <w:rPr>
          <w:rFonts w:cstheme="minorHAnsi"/>
          <w:b/>
          <w:noProof/>
          <w:sz w:val="16"/>
          <w:szCs w:val="16"/>
        </w:rPr>
        <w:drawing>
          <wp:anchor distT="0" distB="0" distL="114300" distR="114300" simplePos="0" relativeHeight="251774976" behindDoc="1" locked="0" layoutInCell="1" allowOverlap="1" wp14:anchorId="62621C96" wp14:editId="354CA969">
            <wp:simplePos x="0" y="0"/>
            <wp:positionH relativeFrom="column">
              <wp:posOffset>4062730</wp:posOffset>
            </wp:positionH>
            <wp:positionV relativeFrom="paragraph">
              <wp:posOffset>198120</wp:posOffset>
            </wp:positionV>
            <wp:extent cx="756920" cy="990600"/>
            <wp:effectExtent l="0" t="0" r="5080" b="0"/>
            <wp:wrapNone/>
            <wp:docPr id="4140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6920" cy="990600"/>
                    </a:xfrm>
                    <a:prstGeom prst="rect">
                      <a:avLst/>
                    </a:prstGeom>
                    <a:noFill/>
                    <a:ln>
                      <a:noFill/>
                    </a:ln>
                  </pic:spPr>
                </pic:pic>
              </a:graphicData>
            </a:graphic>
            <wp14:sizeRelV relativeFrom="margin">
              <wp14:pctHeight>0</wp14:pctHeight>
            </wp14:sizeRelV>
          </wp:anchor>
        </w:drawing>
      </w:r>
      <w:r w:rsidRPr="00630794">
        <w:rPr>
          <w:rFonts w:cstheme="minorHAnsi"/>
          <w:b/>
          <w:noProof/>
          <w:sz w:val="16"/>
          <w:szCs w:val="16"/>
        </w:rPr>
        <w:drawing>
          <wp:anchor distT="0" distB="0" distL="114300" distR="114300" simplePos="0" relativeHeight="251776000" behindDoc="1" locked="0" layoutInCell="1" allowOverlap="1" wp14:anchorId="4B1780A4" wp14:editId="5A66D029">
            <wp:simplePos x="0" y="0"/>
            <wp:positionH relativeFrom="column">
              <wp:posOffset>4953000</wp:posOffset>
            </wp:positionH>
            <wp:positionV relativeFrom="paragraph">
              <wp:posOffset>162560</wp:posOffset>
            </wp:positionV>
            <wp:extent cx="774700" cy="1032933"/>
            <wp:effectExtent l="0" t="0" r="6350" b="0"/>
            <wp:wrapNone/>
            <wp:docPr id="414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4700" cy="1032933"/>
                    </a:xfrm>
                    <a:prstGeom prst="rect">
                      <a:avLst/>
                    </a:prstGeom>
                    <a:noFill/>
                    <a:ln>
                      <a:noFill/>
                    </a:ln>
                  </pic:spPr>
                </pic:pic>
              </a:graphicData>
            </a:graphic>
          </wp:anchor>
        </w:drawing>
      </w:r>
    </w:p>
    <w:p w14:paraId="575A7D28" w14:textId="77777777" w:rsidR="00630794" w:rsidRPr="00F0558D" w:rsidRDefault="00630794" w:rsidP="00630794">
      <w:pPr>
        <w:rPr>
          <w:rFonts w:cstheme="minorHAnsi"/>
          <w:sz w:val="16"/>
          <w:szCs w:val="16"/>
          <w:lang w:val="nl-NL"/>
        </w:rPr>
      </w:pPr>
    </w:p>
    <w:p w14:paraId="63BD722A" w14:textId="77777777" w:rsidR="00630794" w:rsidRPr="00F0558D" w:rsidRDefault="00630794" w:rsidP="00630794">
      <w:pPr>
        <w:rPr>
          <w:rFonts w:cstheme="minorHAnsi"/>
          <w:sz w:val="16"/>
          <w:szCs w:val="16"/>
          <w:lang w:val="nl-NL"/>
        </w:rPr>
      </w:pPr>
    </w:p>
    <w:p w14:paraId="07F4CF83" w14:textId="77777777" w:rsidR="00630794" w:rsidRPr="00F0558D" w:rsidRDefault="00630794" w:rsidP="00630794">
      <w:pPr>
        <w:rPr>
          <w:rFonts w:cstheme="minorHAnsi"/>
          <w:sz w:val="16"/>
          <w:szCs w:val="16"/>
          <w:lang w:val="nl-NL"/>
        </w:rPr>
      </w:pPr>
    </w:p>
    <w:p w14:paraId="2D1FE0C0" w14:textId="77777777" w:rsidR="00630794" w:rsidRPr="00F0558D" w:rsidRDefault="00630794" w:rsidP="00630794">
      <w:pPr>
        <w:rPr>
          <w:rFonts w:cstheme="minorHAnsi"/>
          <w:sz w:val="16"/>
          <w:szCs w:val="16"/>
          <w:lang w:val="nl-NL"/>
        </w:rPr>
      </w:pPr>
    </w:p>
    <w:p w14:paraId="396C01C2" w14:textId="77777777" w:rsidR="00630794" w:rsidRPr="00F0558D" w:rsidRDefault="00630794" w:rsidP="00630794">
      <w:pPr>
        <w:rPr>
          <w:rFonts w:cstheme="minorHAnsi"/>
          <w:sz w:val="16"/>
          <w:szCs w:val="16"/>
          <w:lang w:val="nl-NL"/>
        </w:rPr>
      </w:pPr>
    </w:p>
    <w:p w14:paraId="42530C34" w14:textId="77777777" w:rsidR="00630794" w:rsidRPr="00F0558D" w:rsidRDefault="00630794" w:rsidP="00630794">
      <w:pPr>
        <w:rPr>
          <w:rFonts w:cstheme="minorHAnsi"/>
          <w:sz w:val="16"/>
          <w:szCs w:val="16"/>
          <w:lang w:val="nl-NL"/>
        </w:rPr>
      </w:pPr>
    </w:p>
    <w:p w14:paraId="593ED589" w14:textId="77777777" w:rsidR="00630794" w:rsidRPr="00F0558D" w:rsidRDefault="00630794" w:rsidP="00630794">
      <w:pPr>
        <w:rPr>
          <w:rFonts w:cstheme="minorHAnsi"/>
          <w:sz w:val="16"/>
          <w:szCs w:val="16"/>
          <w:lang w:val="nl-NL"/>
        </w:rPr>
      </w:pPr>
    </w:p>
    <w:p w14:paraId="35161F32" w14:textId="5A92CCF3" w:rsidR="00630794" w:rsidRPr="00F0558D" w:rsidRDefault="00630794" w:rsidP="00630794">
      <w:pPr>
        <w:rPr>
          <w:rFonts w:cstheme="minorHAnsi"/>
          <w:sz w:val="16"/>
          <w:szCs w:val="16"/>
          <w:lang w:val="nl-NL"/>
        </w:rPr>
      </w:pPr>
    </w:p>
    <w:p w14:paraId="4CCD5A7F" w14:textId="7D159A44" w:rsidR="00630794" w:rsidRPr="00F0558D" w:rsidRDefault="00630794" w:rsidP="00630794">
      <w:pPr>
        <w:rPr>
          <w:rFonts w:cstheme="minorHAnsi"/>
          <w:b/>
          <w:sz w:val="16"/>
          <w:szCs w:val="16"/>
          <w:lang w:val="nl-NL"/>
        </w:rPr>
      </w:pPr>
    </w:p>
    <w:p w14:paraId="40CC24A1" w14:textId="3C4E4D7F" w:rsidR="00B30603" w:rsidRPr="00F0558D" w:rsidRDefault="00630794" w:rsidP="00630794">
      <w:pPr>
        <w:rPr>
          <w:rFonts w:cstheme="minorHAnsi"/>
          <w:b/>
          <w:sz w:val="16"/>
          <w:szCs w:val="16"/>
          <w:lang w:val="nl-NL"/>
        </w:rPr>
      </w:pPr>
      <w:r w:rsidRPr="00F0558D">
        <w:rPr>
          <w:rFonts w:cstheme="minorHAnsi"/>
          <w:b/>
          <w:sz w:val="16"/>
          <w:szCs w:val="16"/>
          <w:lang w:val="nl-NL"/>
        </w:rPr>
        <w:t>1.                              2.                           3.                            4.                            5.                           6.                              7.</w:t>
      </w:r>
    </w:p>
    <w:p w14:paraId="5C72D47B" w14:textId="77777777" w:rsidR="00630794" w:rsidRPr="00F0558D" w:rsidRDefault="00630794" w:rsidP="00630794">
      <w:pPr>
        <w:rPr>
          <w:rFonts w:cstheme="minorHAnsi"/>
          <w:b/>
          <w:sz w:val="16"/>
          <w:szCs w:val="16"/>
          <w:lang w:val="nl-NL"/>
        </w:rPr>
      </w:pPr>
    </w:p>
    <w:p w14:paraId="4D5AF0AA" w14:textId="77777777" w:rsidR="00630794" w:rsidRPr="00F0558D" w:rsidRDefault="00630794" w:rsidP="00F0558D">
      <w:pPr>
        <w:ind w:left="0" w:firstLine="0"/>
        <w:rPr>
          <w:rFonts w:cstheme="minorHAnsi"/>
          <w:b/>
          <w:sz w:val="16"/>
          <w:szCs w:val="16"/>
          <w:lang w:val="nl-NL"/>
        </w:rPr>
      </w:pPr>
    </w:p>
    <w:p w14:paraId="74CFB21B" w14:textId="77777777" w:rsidR="00630794" w:rsidRPr="00630794" w:rsidRDefault="00630794" w:rsidP="00630794">
      <w:pPr>
        <w:pStyle w:val="HTML-wstpniesformatowany"/>
        <w:rPr>
          <w:rStyle w:val="y2iqfc"/>
          <w:rFonts w:asciiTheme="minorHAnsi" w:hAnsiTheme="minorHAnsi" w:cstheme="minorHAnsi"/>
          <w:b/>
          <w:lang w:val="nl-NL"/>
        </w:rPr>
      </w:pPr>
      <w:r w:rsidRPr="00630794">
        <w:rPr>
          <w:rStyle w:val="y2iqfc"/>
          <w:rFonts w:asciiTheme="minorHAnsi" w:hAnsiTheme="minorHAnsi" w:cstheme="minorHAnsi"/>
          <w:b/>
          <w:lang w:val="nl-NL"/>
        </w:rPr>
        <w:t>HANDVAT BUIS POSITIONERING</w:t>
      </w:r>
    </w:p>
    <w:p w14:paraId="5EF0BD81"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Druk op de vergrendeling in de verstelbuis en beweeg deze omhoog of omlaag om de hoogte aan te passen. Zorg ervoor dat na het afstellen de grendel in het juiste gat zit en de koperen pen naar buiten is uitgeschoven. (figuur 1)</w:t>
      </w:r>
    </w:p>
    <w:p w14:paraId="54A2D5E7" w14:textId="77777777" w:rsidR="00630794" w:rsidRPr="00630794" w:rsidRDefault="00630794" w:rsidP="00630794">
      <w:pPr>
        <w:pStyle w:val="HTML-wstpniesformatowany"/>
        <w:rPr>
          <w:rStyle w:val="y2iqfc"/>
          <w:rFonts w:asciiTheme="minorHAnsi" w:hAnsiTheme="minorHAnsi" w:cstheme="minorHAnsi"/>
          <w:lang w:val="nl-NL"/>
        </w:rPr>
      </w:pPr>
    </w:p>
    <w:p w14:paraId="05F4E92C" w14:textId="77777777" w:rsidR="00630794" w:rsidRPr="00630794" w:rsidRDefault="00630794" w:rsidP="00630794">
      <w:pPr>
        <w:pStyle w:val="HTML-wstpniesformatowany"/>
        <w:rPr>
          <w:rStyle w:val="y2iqfc"/>
          <w:rFonts w:asciiTheme="minorHAnsi" w:hAnsiTheme="minorHAnsi" w:cstheme="minorHAnsi"/>
          <w:b/>
          <w:lang w:val="nl-NL"/>
        </w:rPr>
      </w:pPr>
      <w:r w:rsidRPr="00630794">
        <w:rPr>
          <w:rStyle w:val="y2iqfc"/>
          <w:rFonts w:asciiTheme="minorHAnsi" w:hAnsiTheme="minorHAnsi" w:cstheme="minorHAnsi"/>
          <w:b/>
          <w:lang w:val="nl-NL"/>
        </w:rPr>
        <w:t>OPVOUWEN</w:t>
      </w:r>
    </w:p>
    <w:p w14:paraId="1FA1DFD4"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Voer alle bovenstaande stappen in omgekeerde volgorde uit om de rollator volledig te demonteren.</w:t>
      </w:r>
    </w:p>
    <w:p w14:paraId="30643505" w14:textId="4BFC873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U kunt de rollator ook alleen voor transport inklappen, u hoeft alleen maar aan de hendel op de zitting te trekken en de rollator wordt ingeklapt.</w:t>
      </w:r>
    </w:p>
    <w:p w14:paraId="74D55C27" w14:textId="77777777" w:rsidR="00630794" w:rsidRPr="00630794" w:rsidRDefault="00630794" w:rsidP="00630794">
      <w:pPr>
        <w:pStyle w:val="HTML-wstpniesformatowany"/>
        <w:rPr>
          <w:rStyle w:val="y2iqfc"/>
          <w:rFonts w:asciiTheme="minorHAnsi" w:hAnsiTheme="minorHAnsi" w:cstheme="minorHAnsi"/>
          <w:lang w:val="nl-NL"/>
        </w:rPr>
      </w:pPr>
    </w:p>
    <w:p w14:paraId="383D4785" w14:textId="77777777" w:rsidR="00630794" w:rsidRPr="00630794" w:rsidRDefault="00630794" w:rsidP="00630794">
      <w:pPr>
        <w:pStyle w:val="HTML-wstpniesformatowany"/>
        <w:rPr>
          <w:rStyle w:val="y2iqfc"/>
          <w:rFonts w:asciiTheme="minorHAnsi" w:hAnsiTheme="minorHAnsi" w:cstheme="minorHAnsi"/>
          <w:b/>
          <w:lang w:val="nl-NL"/>
        </w:rPr>
      </w:pPr>
      <w:r w:rsidRPr="00630794">
        <w:rPr>
          <w:rStyle w:val="y2iqfc"/>
          <w:rFonts w:asciiTheme="minorHAnsi" w:hAnsiTheme="minorHAnsi" w:cstheme="minorHAnsi"/>
          <w:b/>
          <w:lang w:val="nl-NL"/>
        </w:rPr>
        <w:t>DE HANDREM AANTREKKEN/VERGRENDELEN/ONTGRENDELEN</w:t>
      </w:r>
    </w:p>
    <w:p w14:paraId="21ED7CD4"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LET OP: Tijdens het gebruik en de hantering van de rollator, evenals bij het inklappen en het afstellen van de mechanismen, bestaat het risico dat lichaamsdelen van de gebruiker/assistent bekneld raken en/of bekneld raken in de openingen/spleten tussen de elementen. Deze stappen moeten met bijzondere zorg worden uitgevoerd. Stabiliseer de positie na het afstellen door de moeren/bouten voorzichtig aan te draaien.</w:t>
      </w:r>
    </w:p>
    <w:p w14:paraId="2EDA9DBE" w14:textId="77777777" w:rsidR="00630794" w:rsidRPr="00630794" w:rsidRDefault="00630794" w:rsidP="00630794">
      <w:pPr>
        <w:pStyle w:val="HTML-wstpniesformatowany"/>
        <w:rPr>
          <w:rStyle w:val="y2iqfc"/>
          <w:rFonts w:asciiTheme="minorHAnsi" w:hAnsiTheme="minorHAnsi" w:cstheme="minorHAnsi"/>
          <w:b/>
          <w:lang w:val="nl-NL"/>
        </w:rPr>
      </w:pPr>
    </w:p>
    <w:p w14:paraId="13E25BDE" w14:textId="77777777" w:rsidR="00630794" w:rsidRPr="00630794" w:rsidRDefault="00630794" w:rsidP="00630794">
      <w:pPr>
        <w:pStyle w:val="HTML-wstpniesformatowany"/>
        <w:rPr>
          <w:rStyle w:val="y2iqfc"/>
          <w:rFonts w:asciiTheme="minorHAnsi" w:hAnsiTheme="minorHAnsi" w:cstheme="minorHAnsi"/>
          <w:b/>
          <w:lang w:val="nl-NL"/>
        </w:rPr>
      </w:pPr>
      <w:r w:rsidRPr="00630794">
        <w:rPr>
          <w:rStyle w:val="y2iqfc"/>
          <w:rFonts w:asciiTheme="minorHAnsi" w:hAnsiTheme="minorHAnsi" w:cstheme="minorHAnsi"/>
          <w:b/>
          <w:lang w:val="nl-NL"/>
        </w:rPr>
        <w:t>DE HANDREM GEBRUIKEN</w:t>
      </w:r>
    </w:p>
    <w:p w14:paraId="6DEAFEF4"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1. Trek de rem naar de handgrepen.</w:t>
      </w:r>
    </w:p>
    <w:p w14:paraId="6B43D664"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2. Voer een van de volgende handelingen uit:</w:t>
      </w:r>
    </w:p>
    <w:p w14:paraId="2484AEFE"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A. ZONDER TE BEWEGEN - houd de remhendel omhoog:</w:t>
      </w:r>
    </w:p>
    <w:p w14:paraId="113A1913"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B. TIJDENS HET VERPLAATSEN - laat de remhendel los</w:t>
      </w:r>
    </w:p>
    <w:p w14:paraId="7CE0965C"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 xml:space="preserve"> DE HANDREM VERGRENDELEN</w:t>
      </w:r>
    </w:p>
    <w:p w14:paraId="450C96F5" w14:textId="720C2FB8" w:rsidR="00630794" w:rsidRDefault="00630794" w:rsidP="00630794">
      <w:pPr>
        <w:pStyle w:val="HTML-wstpniesformatowany"/>
        <w:rPr>
          <w:rStyle w:val="y2iqfc"/>
          <w:rFonts w:asciiTheme="minorHAnsi" w:hAnsiTheme="minorHAnsi" w:cstheme="minorHAnsi"/>
          <w:lang w:val="nl-NL"/>
        </w:rPr>
      </w:pPr>
      <w:r w:rsidRPr="000E2A77">
        <w:rPr>
          <w:rFonts w:asciiTheme="minorHAnsi" w:hAnsiTheme="minorHAnsi" w:cstheme="minorHAnsi"/>
          <w:noProof/>
          <w:sz w:val="16"/>
          <w:szCs w:val="16"/>
        </w:rPr>
        <w:drawing>
          <wp:anchor distT="0" distB="0" distL="114300" distR="114300" simplePos="0" relativeHeight="251778048" behindDoc="0" locked="0" layoutInCell="1" allowOverlap="1" wp14:anchorId="58DA4DD1" wp14:editId="105F3C1D">
            <wp:simplePos x="0" y="0"/>
            <wp:positionH relativeFrom="column">
              <wp:posOffset>257175</wp:posOffset>
            </wp:positionH>
            <wp:positionV relativeFrom="paragraph">
              <wp:posOffset>264795</wp:posOffset>
            </wp:positionV>
            <wp:extent cx="1440815" cy="475615"/>
            <wp:effectExtent l="0" t="0" r="6985" b="635"/>
            <wp:wrapTopAndBottom/>
            <wp:docPr id="414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815" cy="475615"/>
                    </a:xfrm>
                    <a:prstGeom prst="rect">
                      <a:avLst/>
                    </a:prstGeom>
                    <a:noFill/>
                    <a:ln>
                      <a:noFill/>
                    </a:ln>
                  </pic:spPr>
                </pic:pic>
              </a:graphicData>
            </a:graphic>
          </wp:anchor>
        </w:drawing>
      </w:r>
      <w:r w:rsidRPr="00630794">
        <w:rPr>
          <w:rStyle w:val="y2iqfc"/>
          <w:rFonts w:asciiTheme="minorHAnsi" w:hAnsiTheme="minorHAnsi" w:cstheme="minorHAnsi"/>
          <w:lang w:val="nl-NL"/>
        </w:rPr>
        <w:t>1. Duw de onderkant van de remhendel naar beneden zoals afgebeeld totdat u een klik hoort (Fig.7)</w:t>
      </w:r>
    </w:p>
    <w:p w14:paraId="0F07FE36" w14:textId="77777777" w:rsidR="00630794" w:rsidRPr="00630794" w:rsidRDefault="00630794" w:rsidP="00630794">
      <w:pPr>
        <w:pStyle w:val="HTML-wstpniesformatowany"/>
        <w:rPr>
          <w:rStyle w:val="y2iqfc"/>
          <w:rFonts w:asciiTheme="minorHAnsi" w:hAnsiTheme="minorHAnsi" w:cstheme="minorHAnsi"/>
          <w:lang w:val="nl-NL"/>
        </w:rPr>
      </w:pPr>
    </w:p>
    <w:p w14:paraId="6EC7FC8E"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 xml:space="preserve"> 6 (ontgrendelde toestand) 7 (vergrendelde toestand)</w:t>
      </w:r>
    </w:p>
    <w:p w14:paraId="0930D48B" w14:textId="77777777" w:rsidR="00630794" w:rsidRPr="00630794" w:rsidRDefault="00630794" w:rsidP="00630794">
      <w:pPr>
        <w:pStyle w:val="HTML-wstpniesformatowany"/>
        <w:rPr>
          <w:rStyle w:val="y2iqfc"/>
          <w:rFonts w:asciiTheme="minorHAnsi" w:hAnsiTheme="minorHAnsi" w:cstheme="minorHAnsi"/>
          <w:lang w:val="nl-NL"/>
        </w:rPr>
      </w:pPr>
    </w:p>
    <w:p w14:paraId="588FAB37" w14:textId="77777777" w:rsidR="00630794" w:rsidRDefault="00630794" w:rsidP="00630794">
      <w:pPr>
        <w:pStyle w:val="HTML-wstpniesformatowany"/>
        <w:rPr>
          <w:rStyle w:val="y2iqfc"/>
          <w:rFonts w:asciiTheme="minorHAnsi" w:hAnsiTheme="minorHAnsi" w:cstheme="minorHAnsi"/>
          <w:b/>
          <w:lang w:val="nl-NL"/>
        </w:rPr>
      </w:pPr>
    </w:p>
    <w:p w14:paraId="1AA8431C" w14:textId="77777777" w:rsidR="00630794" w:rsidRDefault="00630794" w:rsidP="00630794">
      <w:pPr>
        <w:pStyle w:val="HTML-wstpniesformatowany"/>
        <w:rPr>
          <w:rStyle w:val="y2iqfc"/>
          <w:rFonts w:asciiTheme="minorHAnsi" w:hAnsiTheme="minorHAnsi" w:cstheme="minorHAnsi"/>
          <w:b/>
          <w:lang w:val="nl-NL"/>
        </w:rPr>
      </w:pPr>
    </w:p>
    <w:p w14:paraId="442352C0" w14:textId="77777777" w:rsidR="00630794" w:rsidRDefault="00630794" w:rsidP="00630794">
      <w:pPr>
        <w:pStyle w:val="HTML-wstpniesformatowany"/>
        <w:rPr>
          <w:rStyle w:val="y2iqfc"/>
          <w:rFonts w:asciiTheme="minorHAnsi" w:hAnsiTheme="minorHAnsi" w:cstheme="minorHAnsi"/>
          <w:b/>
          <w:lang w:val="nl-NL"/>
        </w:rPr>
      </w:pPr>
    </w:p>
    <w:p w14:paraId="1A2A77D4" w14:textId="77777777" w:rsidR="00630794" w:rsidRDefault="00630794" w:rsidP="00630794">
      <w:pPr>
        <w:pStyle w:val="HTML-wstpniesformatowany"/>
        <w:rPr>
          <w:rStyle w:val="y2iqfc"/>
          <w:rFonts w:asciiTheme="minorHAnsi" w:hAnsiTheme="minorHAnsi" w:cstheme="minorHAnsi"/>
          <w:b/>
          <w:lang w:val="nl-NL"/>
        </w:rPr>
      </w:pPr>
    </w:p>
    <w:p w14:paraId="6A43BEF4" w14:textId="77777777" w:rsidR="00630794" w:rsidRDefault="00630794" w:rsidP="00630794">
      <w:pPr>
        <w:pStyle w:val="HTML-wstpniesformatowany"/>
        <w:rPr>
          <w:rStyle w:val="y2iqfc"/>
          <w:rFonts w:asciiTheme="minorHAnsi" w:hAnsiTheme="minorHAnsi" w:cstheme="minorHAnsi"/>
          <w:b/>
          <w:lang w:val="nl-NL"/>
        </w:rPr>
      </w:pPr>
    </w:p>
    <w:p w14:paraId="440186A9" w14:textId="77777777" w:rsidR="00630794" w:rsidRDefault="00630794" w:rsidP="00630794">
      <w:pPr>
        <w:pStyle w:val="HTML-wstpniesformatowany"/>
        <w:rPr>
          <w:rStyle w:val="y2iqfc"/>
          <w:rFonts w:asciiTheme="minorHAnsi" w:hAnsiTheme="minorHAnsi" w:cstheme="minorHAnsi"/>
          <w:b/>
          <w:lang w:val="nl-NL"/>
        </w:rPr>
      </w:pPr>
    </w:p>
    <w:p w14:paraId="4848B575" w14:textId="77777777" w:rsidR="00630794" w:rsidRDefault="00630794" w:rsidP="00630794">
      <w:pPr>
        <w:pStyle w:val="HTML-wstpniesformatowany"/>
        <w:rPr>
          <w:rStyle w:val="y2iqfc"/>
          <w:rFonts w:asciiTheme="minorHAnsi" w:hAnsiTheme="minorHAnsi" w:cstheme="minorHAnsi"/>
          <w:b/>
          <w:lang w:val="nl-NL"/>
        </w:rPr>
      </w:pPr>
    </w:p>
    <w:p w14:paraId="5DFFFB40" w14:textId="08832830" w:rsidR="00630794" w:rsidRPr="00F0558D" w:rsidRDefault="00630794" w:rsidP="00630794">
      <w:pPr>
        <w:pStyle w:val="HTML-wstpniesformatowany"/>
        <w:rPr>
          <w:rStyle w:val="y2iqfc"/>
          <w:rFonts w:asciiTheme="minorHAnsi" w:hAnsiTheme="minorHAnsi" w:cstheme="minorHAnsi"/>
          <w:b/>
          <w:lang w:val="nl-NL"/>
        </w:rPr>
      </w:pPr>
      <w:r w:rsidRPr="00630794">
        <w:rPr>
          <w:rStyle w:val="y2iqfc"/>
          <w:rFonts w:asciiTheme="minorHAnsi" w:hAnsiTheme="minorHAnsi" w:cstheme="minorHAnsi"/>
          <w:b/>
          <w:lang w:val="nl-NL"/>
        </w:rPr>
        <w:t>DE HANDREM LOSLATEN</w:t>
      </w:r>
    </w:p>
    <w:p w14:paraId="5A3C3681" w14:textId="2AA97E73"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Trek de remhendels omhoog totdat ze loskomen, zoals weergegeven in Afb. 6.</w:t>
      </w:r>
    </w:p>
    <w:p w14:paraId="54D39B6C" w14:textId="4364C06B"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1. Laat de remhendel los.</w:t>
      </w:r>
    </w:p>
    <w:p w14:paraId="3E5D0D5D" w14:textId="0B369D05"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2. Zorg ervoor dat de remkabel langs de zijbuis loopt en dat het ongebruikte deel aan de voorkant van de rollator is opgerold.</w:t>
      </w:r>
    </w:p>
    <w:p w14:paraId="12D690DD" w14:textId="77777777" w:rsidR="00630794" w:rsidRPr="00630794" w:rsidRDefault="00630794" w:rsidP="00630794">
      <w:pPr>
        <w:pStyle w:val="HTML-wstpniesformatowany"/>
        <w:rPr>
          <w:rStyle w:val="y2iqfc"/>
          <w:rFonts w:asciiTheme="minorHAnsi" w:hAnsiTheme="minorHAnsi" w:cstheme="minorHAnsi"/>
          <w:lang w:val="nl-NL"/>
        </w:rPr>
      </w:pPr>
    </w:p>
    <w:p w14:paraId="6C53D3B9" w14:textId="0D666F3E"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b/>
          <w:lang w:val="nl-NL"/>
        </w:rPr>
        <w:t>BESTEMMING:</w:t>
      </w:r>
      <w:r w:rsidRPr="00630794">
        <w:rPr>
          <w:rStyle w:val="y2iqfc"/>
          <w:rFonts w:asciiTheme="minorHAnsi" w:hAnsiTheme="minorHAnsi" w:cstheme="minorHAnsi"/>
          <w:lang w:val="nl-NL"/>
        </w:rPr>
        <w:t xml:space="preserve"> Het product is bedoeld om mensen met een beperkte loopvaardigheid te ondersteunen bij het bewegen.</w:t>
      </w:r>
      <w:r w:rsidR="00F0558D">
        <w:rPr>
          <w:rStyle w:val="y2iqfc"/>
          <w:rFonts w:asciiTheme="minorHAnsi" w:hAnsiTheme="minorHAnsi" w:cstheme="minorHAnsi"/>
          <w:lang w:val="nl-NL"/>
        </w:rPr>
        <w:t xml:space="preserve"> </w:t>
      </w:r>
      <w:r w:rsidRPr="00630794">
        <w:rPr>
          <w:rStyle w:val="y2iqfc"/>
          <w:rFonts w:asciiTheme="minorHAnsi" w:hAnsiTheme="minorHAnsi" w:cstheme="minorHAnsi"/>
          <w:lang w:val="nl-NL"/>
        </w:rPr>
        <w:t>De rollator is ontworpen voor één persoon.</w:t>
      </w:r>
    </w:p>
    <w:p w14:paraId="66EE4F40" w14:textId="77777777" w:rsidR="00630794" w:rsidRPr="00630794" w:rsidRDefault="00630794" w:rsidP="00630794">
      <w:pPr>
        <w:pStyle w:val="HTML-wstpniesformatowany"/>
        <w:rPr>
          <w:rStyle w:val="y2iqfc"/>
          <w:rFonts w:asciiTheme="minorHAnsi" w:hAnsiTheme="minorHAnsi" w:cstheme="minorHAnsi"/>
          <w:lang w:val="nl-NL"/>
        </w:rPr>
      </w:pPr>
    </w:p>
    <w:p w14:paraId="7A8BCB17" w14:textId="30BD3C15"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b/>
          <w:lang w:val="nl-NL"/>
        </w:rPr>
        <w:t>CONTRA-INDICATIES</w:t>
      </w:r>
      <w:r w:rsidRPr="00630794">
        <w:rPr>
          <w:rStyle w:val="y2iqfc"/>
          <w:rFonts w:asciiTheme="minorHAnsi" w:hAnsiTheme="minorHAnsi" w:cstheme="minorHAnsi"/>
          <w:lang w:val="nl-NL"/>
        </w:rPr>
        <w:t>: fysieke of mentale beperkingen (bijv. visuele beperking) die een veilige hantering in de weg staan</w:t>
      </w:r>
      <w:r w:rsidR="00F0558D">
        <w:rPr>
          <w:rStyle w:val="y2iqfc"/>
          <w:rFonts w:asciiTheme="minorHAnsi" w:hAnsiTheme="minorHAnsi" w:cstheme="minorHAnsi"/>
          <w:lang w:val="nl-NL"/>
        </w:rPr>
        <w:t xml:space="preserve"> </w:t>
      </w:r>
      <w:r w:rsidRPr="00630794">
        <w:rPr>
          <w:rStyle w:val="y2iqfc"/>
          <w:rFonts w:asciiTheme="minorHAnsi" w:hAnsiTheme="minorHAnsi" w:cstheme="minorHAnsi"/>
          <w:lang w:val="nl-NL"/>
        </w:rPr>
        <w:t>met een rollator.</w:t>
      </w:r>
    </w:p>
    <w:p w14:paraId="5FFB3AFF" w14:textId="77777777" w:rsidR="00630794" w:rsidRPr="00630794" w:rsidRDefault="00630794" w:rsidP="00630794">
      <w:pPr>
        <w:pStyle w:val="HTML-wstpniesformatowany"/>
        <w:rPr>
          <w:rStyle w:val="y2iqfc"/>
          <w:rFonts w:asciiTheme="minorHAnsi" w:hAnsiTheme="minorHAnsi" w:cstheme="minorHAnsi"/>
          <w:lang w:val="nl-NL"/>
        </w:rPr>
      </w:pPr>
    </w:p>
    <w:p w14:paraId="44133C67" w14:textId="77777777" w:rsidR="00630794" w:rsidRPr="00630794" w:rsidRDefault="00630794" w:rsidP="00630794">
      <w:pPr>
        <w:pStyle w:val="HTML-wstpniesformatowany"/>
        <w:rPr>
          <w:rStyle w:val="y2iqfc"/>
          <w:rFonts w:asciiTheme="minorHAnsi" w:hAnsiTheme="minorHAnsi" w:cstheme="minorHAnsi"/>
          <w:b/>
          <w:lang w:val="nl-NL"/>
        </w:rPr>
      </w:pPr>
      <w:r w:rsidRPr="00630794">
        <w:rPr>
          <w:rStyle w:val="y2iqfc"/>
          <w:rFonts w:asciiTheme="minorHAnsi" w:hAnsiTheme="minorHAnsi" w:cstheme="minorHAnsi"/>
          <w:b/>
          <w:lang w:val="nl-NL"/>
        </w:rPr>
        <w:t>KENMERKEN:</w:t>
      </w:r>
    </w:p>
    <w:p w14:paraId="3101073F"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 Lichtgewicht, aluminium</w:t>
      </w:r>
    </w:p>
    <w:p w14:paraId="0F7FCED6"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 Mogelijkheid tot snel uit-/inklappen van de rollator</w:t>
      </w:r>
    </w:p>
    <w:p w14:paraId="352E9E24" w14:textId="77777777" w:rsidR="00630794" w:rsidRPr="00CF0959" w:rsidRDefault="00630794" w:rsidP="00630794">
      <w:pPr>
        <w:pStyle w:val="HTML-wstpniesformatowany"/>
        <w:rPr>
          <w:rFonts w:asciiTheme="minorHAnsi" w:hAnsiTheme="minorHAnsi" w:cstheme="minorHAnsi"/>
          <w:lang w:val="de-DE"/>
        </w:rPr>
      </w:pPr>
      <w:r w:rsidRPr="00630794">
        <w:rPr>
          <w:rStyle w:val="y2iqfc"/>
          <w:rFonts w:asciiTheme="minorHAnsi" w:hAnsiTheme="minorHAnsi" w:cstheme="minorHAnsi"/>
          <w:lang w:val="nl-NL"/>
        </w:rPr>
        <w:t>• Heeft een zitfunctie</w:t>
      </w:r>
    </w:p>
    <w:p w14:paraId="2FAF4880" w14:textId="77777777" w:rsidR="00630794" w:rsidRPr="00630794" w:rsidRDefault="00630794" w:rsidP="00630794">
      <w:pPr>
        <w:pStyle w:val="HTML-wstpniesformatowany"/>
        <w:rPr>
          <w:rStyle w:val="y2iqfc"/>
          <w:rFonts w:asciiTheme="minorHAnsi" w:hAnsiTheme="minorHAnsi" w:cstheme="minorHAnsi"/>
          <w:b/>
          <w:lang w:val="nl-NL"/>
        </w:rPr>
      </w:pPr>
      <w:r w:rsidRPr="00630794">
        <w:rPr>
          <w:rStyle w:val="y2iqfc"/>
          <w:rFonts w:asciiTheme="minorHAnsi" w:hAnsiTheme="minorHAnsi" w:cstheme="minorHAnsi"/>
          <w:b/>
          <w:lang w:val="nl-NL"/>
        </w:rPr>
        <w:t>TECHNISCHE PARAMETERS</w:t>
      </w:r>
    </w:p>
    <w:p w14:paraId="727D2E2A"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Vierwielige aluminium rollator, opvouwbaar.</w:t>
      </w:r>
    </w:p>
    <w:p w14:paraId="4760EF07"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Gewicht: 8,6 kg</w:t>
      </w:r>
    </w:p>
    <w:p w14:paraId="6CBEBD6D"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Hoogte: 87-98 cm</w:t>
      </w:r>
    </w:p>
    <w:p w14:paraId="6C75EF4A"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Totale lengte: 78 cm</w:t>
      </w:r>
    </w:p>
    <w:p w14:paraId="0369CAEB"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Vouwbreedte: 27cm</w:t>
      </w:r>
    </w:p>
    <w:p w14:paraId="0C9A558B"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Wieldiameter: voor 8'', achter: 8''</w:t>
      </w:r>
    </w:p>
    <w:p w14:paraId="17D06381"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Zithoogte: 53,5 cm</w:t>
      </w:r>
    </w:p>
    <w:p w14:paraId="30861392"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totaal tussen handgrepen: 50 cm</w:t>
      </w:r>
    </w:p>
    <w:p w14:paraId="22A99B5D"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Zitbreedte: 45 cm</w:t>
      </w:r>
    </w:p>
    <w:p w14:paraId="5FB9F1A9"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Zitdiepte: 24 cm</w:t>
      </w:r>
    </w:p>
    <w:p w14:paraId="7B78C70B"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verbinding tussen de voorwielen: 50 cm</w:t>
      </w:r>
    </w:p>
    <w:p w14:paraId="6378EB5A"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Afstand tussen voorwiel en uitgaand: 51 cm</w:t>
      </w:r>
    </w:p>
    <w:p w14:paraId="30E9CD5D" w14:textId="77777777" w:rsidR="00630794" w:rsidRP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Maximaal gebruikersgewicht: 136 kg</w:t>
      </w:r>
    </w:p>
    <w:p w14:paraId="14783152" w14:textId="77777777" w:rsidR="00630794" w:rsidRPr="00630794" w:rsidRDefault="00630794" w:rsidP="00630794">
      <w:pPr>
        <w:pStyle w:val="HTML-wstpniesformatowany"/>
        <w:rPr>
          <w:rStyle w:val="y2iqfc"/>
          <w:rFonts w:asciiTheme="minorHAnsi" w:hAnsiTheme="minorHAnsi" w:cstheme="minorHAnsi"/>
          <w:lang w:val="nl-NL"/>
        </w:rPr>
      </w:pPr>
    </w:p>
    <w:p w14:paraId="6208C3AB" w14:textId="2DC6629C" w:rsidR="00630794" w:rsidRPr="00630794" w:rsidRDefault="00630794" w:rsidP="00630794">
      <w:pPr>
        <w:pStyle w:val="HTML-wstpniesformatowany"/>
        <w:rPr>
          <w:rStyle w:val="y2iqfc"/>
          <w:rFonts w:asciiTheme="minorHAnsi" w:hAnsiTheme="minorHAnsi" w:cstheme="minorHAnsi"/>
          <w:b/>
          <w:lang w:val="nl-NL"/>
        </w:rPr>
      </w:pPr>
      <w:r w:rsidRPr="00630794">
        <w:rPr>
          <w:rStyle w:val="y2iqfc"/>
          <w:rFonts w:asciiTheme="minorHAnsi" w:hAnsiTheme="minorHAnsi" w:cstheme="minorHAnsi"/>
          <w:b/>
          <w:lang w:val="nl-NL"/>
        </w:rPr>
        <w:t xml:space="preserve">  </w:t>
      </w:r>
      <w:r w:rsidR="00F0558D" w:rsidRPr="000E2A77">
        <w:rPr>
          <w:rFonts w:asciiTheme="minorHAnsi" w:hAnsiTheme="minorHAnsi" w:cstheme="minorHAnsi"/>
          <w:noProof/>
          <w:sz w:val="16"/>
          <w:szCs w:val="16"/>
        </w:rPr>
        <w:drawing>
          <wp:inline distT="0" distB="0" distL="0" distR="0" wp14:anchorId="2EC1C048" wp14:editId="59FA5A2E">
            <wp:extent cx="190463" cy="307238"/>
            <wp:effectExtent l="0" t="0" r="635" b="0"/>
            <wp:docPr id="1242841471" name="Obraz 124284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48" cy="311730"/>
                    </a:xfrm>
                    <a:prstGeom prst="rect">
                      <a:avLst/>
                    </a:prstGeom>
                    <a:noFill/>
                    <a:ln>
                      <a:noFill/>
                    </a:ln>
                  </pic:spPr>
                </pic:pic>
              </a:graphicData>
            </a:graphic>
          </wp:inline>
        </w:drawing>
      </w:r>
      <w:r w:rsidRPr="00630794">
        <w:rPr>
          <w:rStyle w:val="y2iqfc"/>
          <w:rFonts w:asciiTheme="minorHAnsi" w:hAnsiTheme="minorHAnsi" w:cstheme="minorHAnsi"/>
          <w:b/>
          <w:lang w:val="nl-NL"/>
        </w:rPr>
        <w:t xml:space="preserve">  DEZE MARKERING GEEFT HET MAXIMALE GEBRUIKERSGEWICHT AAN</w:t>
      </w:r>
    </w:p>
    <w:p w14:paraId="209729E3" w14:textId="77777777" w:rsidR="00630794" w:rsidRPr="00630794" w:rsidRDefault="00630794" w:rsidP="00630794">
      <w:pPr>
        <w:pStyle w:val="HTML-wstpniesformatowany"/>
        <w:rPr>
          <w:rStyle w:val="y2iqfc"/>
          <w:rFonts w:asciiTheme="minorHAnsi" w:hAnsiTheme="minorHAnsi" w:cstheme="minorHAnsi"/>
          <w:lang w:val="nl-NL"/>
        </w:rPr>
      </w:pPr>
    </w:p>
    <w:p w14:paraId="622EBD15" w14:textId="77777777" w:rsidR="00630794" w:rsidRPr="00630794" w:rsidRDefault="00630794" w:rsidP="00630794">
      <w:pPr>
        <w:pStyle w:val="HTML-wstpniesformatowany"/>
        <w:rPr>
          <w:rStyle w:val="y2iqfc"/>
          <w:rFonts w:asciiTheme="minorHAnsi" w:hAnsiTheme="minorHAnsi" w:cstheme="minorHAnsi"/>
          <w:b/>
          <w:lang w:val="nl-NL"/>
        </w:rPr>
      </w:pPr>
      <w:r w:rsidRPr="00630794">
        <w:rPr>
          <w:rStyle w:val="y2iqfc"/>
          <w:rFonts w:asciiTheme="minorHAnsi" w:hAnsiTheme="minorHAnsi" w:cstheme="minorHAnsi"/>
          <w:b/>
          <w:lang w:val="nl-NL"/>
        </w:rPr>
        <w:t>INBEGREPEN</w:t>
      </w:r>
    </w:p>
    <w:p w14:paraId="3618C3BE" w14:textId="1150FC86" w:rsidR="00630794" w:rsidRPr="00630794" w:rsidRDefault="00630794" w:rsidP="00630794">
      <w:pPr>
        <w:pStyle w:val="HTML-wstpniesformatowany"/>
        <w:rPr>
          <w:rStyle w:val="y2iqfc"/>
          <w:rFonts w:asciiTheme="minorHAnsi" w:hAnsiTheme="minorHAnsi" w:cstheme="minorHAnsi"/>
          <w:lang w:val="nl-NL"/>
        </w:rPr>
      </w:pPr>
      <w:r w:rsidRPr="00A04143">
        <w:rPr>
          <w:rFonts w:asciiTheme="minorHAnsi" w:hAnsiTheme="minorHAnsi" w:cstheme="minorHAnsi"/>
          <w:b/>
          <w:noProof/>
          <w:sz w:val="16"/>
          <w:szCs w:val="16"/>
        </w:rPr>
        <w:drawing>
          <wp:anchor distT="0" distB="0" distL="114300" distR="114300" simplePos="0" relativeHeight="251780096" behindDoc="0" locked="0" layoutInCell="1" allowOverlap="1" wp14:anchorId="1462AF2B" wp14:editId="752305E8">
            <wp:simplePos x="0" y="0"/>
            <wp:positionH relativeFrom="column">
              <wp:posOffset>1810068</wp:posOffset>
            </wp:positionH>
            <wp:positionV relativeFrom="paragraph">
              <wp:posOffset>68897</wp:posOffset>
            </wp:positionV>
            <wp:extent cx="1050878" cy="1491621"/>
            <wp:effectExtent l="7937" t="0" r="5398" b="5397"/>
            <wp:wrapNone/>
            <wp:docPr id="414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a:off x="0" y="0"/>
                      <a:ext cx="1050878" cy="1491621"/>
                    </a:xfrm>
                    <a:prstGeom prst="rect">
                      <a:avLst/>
                    </a:prstGeom>
                    <a:noFill/>
                    <a:ln>
                      <a:noFill/>
                    </a:ln>
                  </pic:spPr>
                </pic:pic>
              </a:graphicData>
            </a:graphic>
          </wp:anchor>
        </w:drawing>
      </w:r>
      <w:r w:rsidRPr="00630794">
        <w:rPr>
          <w:rStyle w:val="y2iqfc"/>
          <w:rFonts w:asciiTheme="minorHAnsi" w:hAnsiTheme="minorHAnsi" w:cstheme="minorHAnsi"/>
          <w:lang w:val="nl-NL"/>
        </w:rPr>
        <w:t>Walker: Hoofdframe, voorwielen, achterwielen met handgrepen en remmen, tas, stokhouder, 2 schroeven, 2 ringen. 2 grote, 2 ronde haken, 2 vierkante haken.</w:t>
      </w:r>
    </w:p>
    <w:p w14:paraId="5937FB4B" w14:textId="442D1A26" w:rsidR="00630794" w:rsidRDefault="00630794" w:rsidP="00630794">
      <w:pPr>
        <w:pStyle w:val="HTML-wstpniesformatowany"/>
        <w:rPr>
          <w:rStyle w:val="y2iqfc"/>
          <w:rFonts w:asciiTheme="minorHAnsi" w:hAnsiTheme="minorHAnsi" w:cstheme="minorHAnsi"/>
          <w:lang w:val="nl-NL"/>
        </w:rPr>
      </w:pPr>
      <w:r w:rsidRPr="00630794">
        <w:rPr>
          <w:rStyle w:val="y2iqfc"/>
          <w:rFonts w:asciiTheme="minorHAnsi" w:hAnsiTheme="minorHAnsi" w:cstheme="minorHAnsi"/>
          <w:lang w:val="nl-NL"/>
        </w:rPr>
        <w:t xml:space="preserve"> </w:t>
      </w:r>
    </w:p>
    <w:p w14:paraId="6FB78C09" w14:textId="55611A01" w:rsidR="00630794" w:rsidRDefault="00630794" w:rsidP="00630794">
      <w:pPr>
        <w:pStyle w:val="HTML-wstpniesformatowany"/>
        <w:rPr>
          <w:rStyle w:val="y2iqfc"/>
          <w:rFonts w:asciiTheme="minorHAnsi" w:hAnsiTheme="minorHAnsi" w:cstheme="minorHAnsi"/>
          <w:lang w:val="nl-NL"/>
        </w:rPr>
      </w:pPr>
    </w:p>
    <w:p w14:paraId="6F84395E" w14:textId="77777777" w:rsidR="00630794" w:rsidRDefault="00630794" w:rsidP="00630794">
      <w:pPr>
        <w:pStyle w:val="HTML-wstpniesformatowany"/>
        <w:rPr>
          <w:rStyle w:val="y2iqfc"/>
          <w:rFonts w:asciiTheme="minorHAnsi" w:hAnsiTheme="minorHAnsi" w:cstheme="minorHAnsi"/>
          <w:lang w:val="nl-NL"/>
        </w:rPr>
      </w:pPr>
    </w:p>
    <w:p w14:paraId="3E99ADFB" w14:textId="33819252" w:rsidR="00630794" w:rsidRDefault="00630794" w:rsidP="00630794">
      <w:pPr>
        <w:pStyle w:val="HTML-wstpniesformatowany"/>
        <w:rPr>
          <w:rStyle w:val="y2iqfc"/>
          <w:rFonts w:asciiTheme="minorHAnsi" w:hAnsiTheme="minorHAnsi" w:cstheme="minorHAnsi"/>
          <w:lang w:val="nl-NL"/>
        </w:rPr>
      </w:pPr>
    </w:p>
    <w:p w14:paraId="28B44024" w14:textId="77777777" w:rsidR="00630794" w:rsidRPr="00630794" w:rsidRDefault="00630794" w:rsidP="00630794">
      <w:pPr>
        <w:pStyle w:val="HTML-wstpniesformatowany"/>
        <w:rPr>
          <w:rStyle w:val="y2iqfc"/>
          <w:rFonts w:asciiTheme="minorHAnsi" w:hAnsiTheme="minorHAnsi" w:cstheme="minorHAnsi"/>
          <w:lang w:val="nl-NL"/>
        </w:rPr>
      </w:pPr>
    </w:p>
    <w:p w14:paraId="517E1C17" w14:textId="77777777" w:rsidR="00630794" w:rsidRDefault="00630794" w:rsidP="00630794">
      <w:pPr>
        <w:pStyle w:val="HTML-wstpniesformatowany"/>
        <w:rPr>
          <w:rStyle w:val="y2iqfc"/>
          <w:rFonts w:asciiTheme="minorHAnsi" w:hAnsiTheme="minorHAnsi" w:cstheme="minorHAnsi"/>
          <w:b/>
          <w:lang w:val="nl-NL"/>
        </w:rPr>
      </w:pPr>
    </w:p>
    <w:p w14:paraId="6E087D36" w14:textId="77777777" w:rsidR="00630794" w:rsidRDefault="00630794" w:rsidP="00630794">
      <w:pPr>
        <w:pStyle w:val="HTML-wstpniesformatowany"/>
        <w:rPr>
          <w:rStyle w:val="y2iqfc"/>
          <w:rFonts w:asciiTheme="minorHAnsi" w:hAnsiTheme="minorHAnsi" w:cstheme="minorHAnsi"/>
          <w:b/>
          <w:lang w:val="nl-NL"/>
        </w:rPr>
      </w:pPr>
    </w:p>
    <w:p w14:paraId="3E6FE301" w14:textId="07AB4B8D" w:rsidR="00630794" w:rsidRPr="00630794" w:rsidRDefault="00630794" w:rsidP="00630794">
      <w:pPr>
        <w:pStyle w:val="HTML-wstpniesformatowany"/>
        <w:rPr>
          <w:rStyle w:val="y2iqfc"/>
          <w:rFonts w:asciiTheme="minorHAnsi" w:hAnsiTheme="minorHAnsi" w:cstheme="minorHAnsi"/>
          <w:b/>
          <w:lang w:val="nl-NL"/>
        </w:rPr>
      </w:pPr>
      <w:r w:rsidRPr="00630794">
        <w:rPr>
          <w:rStyle w:val="y2iqfc"/>
          <w:rFonts w:asciiTheme="minorHAnsi" w:hAnsiTheme="minorHAnsi" w:cstheme="minorHAnsi"/>
          <w:b/>
          <w:lang w:val="nl-NL"/>
        </w:rPr>
        <w:t>DOELGROEP PATIËNTEN</w:t>
      </w:r>
    </w:p>
    <w:p w14:paraId="2FB2741A" w14:textId="77777777" w:rsidR="00B84CE9" w:rsidRPr="00B84CE9" w:rsidRDefault="00B84CE9" w:rsidP="00B84CE9">
      <w:pPr>
        <w:rPr>
          <w:rStyle w:val="y2iqfc"/>
          <w:rFonts w:asciiTheme="minorHAnsi" w:eastAsia="Times New Roman" w:hAnsiTheme="minorHAnsi" w:cstheme="minorHAnsi"/>
          <w:color w:val="auto"/>
          <w:sz w:val="20"/>
          <w:szCs w:val="20"/>
          <w:lang w:val="nl-NL"/>
        </w:rPr>
      </w:pPr>
      <w:r w:rsidRPr="00B84CE9">
        <w:rPr>
          <w:rStyle w:val="y2iqfc"/>
          <w:rFonts w:asciiTheme="minorHAnsi" w:eastAsia="Times New Roman" w:hAnsiTheme="minorHAnsi" w:cstheme="minorHAnsi"/>
          <w:color w:val="auto"/>
          <w:sz w:val="20"/>
          <w:szCs w:val="20"/>
          <w:lang w:val="nl-NL"/>
        </w:rPr>
        <w:t xml:space="preserve">De zorgprofessional geeft op eigen verantwoordelijkheid het gebruik van het apparaat aan voor volwassenen en kinderen, rekening houdend met de beschikbare varianten/afmetingen/noodzakelijke functies/afmetingen en indicaties, met inachtneming van de door de fabrikant verstrekte informatie. </w:t>
      </w:r>
    </w:p>
    <w:p w14:paraId="672597EE" w14:textId="77777777" w:rsidR="00630794" w:rsidRPr="00630794" w:rsidRDefault="00630794" w:rsidP="00630794">
      <w:pPr>
        <w:pStyle w:val="HTML-wstpniesformatowany"/>
        <w:rPr>
          <w:rStyle w:val="y2iqfc"/>
          <w:rFonts w:asciiTheme="minorHAnsi" w:hAnsiTheme="minorHAnsi" w:cstheme="minorHAnsi"/>
          <w:b/>
          <w:lang w:val="nl-NL"/>
        </w:rPr>
      </w:pPr>
    </w:p>
    <w:p w14:paraId="28428464" w14:textId="77777777" w:rsidR="00630794" w:rsidRPr="00630794" w:rsidRDefault="00630794" w:rsidP="00630794">
      <w:pPr>
        <w:pStyle w:val="HTML-wstpniesformatowany"/>
        <w:rPr>
          <w:rStyle w:val="y2iqfc"/>
          <w:rFonts w:asciiTheme="minorHAnsi" w:hAnsiTheme="minorHAnsi" w:cstheme="minorHAnsi"/>
          <w:b/>
          <w:lang w:val="nl-NL"/>
        </w:rPr>
      </w:pPr>
      <w:r w:rsidRPr="00630794">
        <w:rPr>
          <w:rStyle w:val="y2iqfc"/>
          <w:rFonts w:asciiTheme="minorHAnsi" w:hAnsiTheme="minorHAnsi" w:cstheme="minorHAnsi"/>
          <w:b/>
          <w:lang w:val="nl-NL"/>
        </w:rPr>
        <w:t>HOE HET PRODUCT TE VERWIJDEREN</w:t>
      </w:r>
    </w:p>
    <w:p w14:paraId="1ADDBEA1" w14:textId="77777777" w:rsidR="00630794" w:rsidRPr="00F0558D" w:rsidRDefault="00630794" w:rsidP="00630794">
      <w:pPr>
        <w:pStyle w:val="HTML-wstpniesformatowany"/>
        <w:rPr>
          <w:rFonts w:asciiTheme="minorHAnsi" w:hAnsiTheme="minorHAnsi" w:cstheme="minorHAnsi"/>
          <w:lang w:val="nl-NL"/>
        </w:rPr>
      </w:pPr>
      <w:r w:rsidRPr="00630794">
        <w:rPr>
          <w:rStyle w:val="y2iqfc"/>
          <w:rFonts w:asciiTheme="minorHAnsi" w:hAnsiTheme="minorHAnsi" w:cstheme="minorHAnsi"/>
          <w:lang w:val="nl-NL"/>
        </w:rPr>
        <w:t>Aan het einde van de levensduur kan het medische hulpmiddel worden afgevoerd met het normale huisvuil</w:t>
      </w:r>
    </w:p>
    <w:p w14:paraId="16F5A1E5" w14:textId="77777777" w:rsidR="00630794" w:rsidRDefault="00630794" w:rsidP="00630794">
      <w:pPr>
        <w:rPr>
          <w:rFonts w:cstheme="minorHAnsi"/>
          <w:b/>
          <w:sz w:val="16"/>
          <w:szCs w:val="16"/>
          <w:lang w:val="nl-NL"/>
        </w:rPr>
      </w:pPr>
    </w:p>
    <w:p w14:paraId="2928F1A3" w14:textId="77777777" w:rsidR="00B84CE9" w:rsidRDefault="00B84CE9" w:rsidP="00630794">
      <w:pPr>
        <w:rPr>
          <w:rFonts w:cstheme="minorHAnsi"/>
          <w:b/>
          <w:sz w:val="16"/>
          <w:szCs w:val="16"/>
          <w:lang w:val="nl-NL"/>
        </w:rPr>
      </w:pPr>
    </w:p>
    <w:p w14:paraId="56255D93" w14:textId="77777777" w:rsidR="00B84CE9" w:rsidRPr="00F0558D" w:rsidRDefault="00B84CE9" w:rsidP="00630794">
      <w:pPr>
        <w:rPr>
          <w:rFonts w:cstheme="minorHAnsi"/>
          <w:b/>
          <w:sz w:val="16"/>
          <w:szCs w:val="16"/>
          <w:lang w:val="nl-NL"/>
        </w:rPr>
      </w:pPr>
    </w:p>
    <w:p w14:paraId="7EF38CE1" w14:textId="60708208" w:rsidR="00630794" w:rsidRPr="00CF0959" w:rsidRDefault="00630794" w:rsidP="00630794">
      <w:pPr>
        <w:rPr>
          <w:rFonts w:cstheme="minorHAnsi"/>
          <w:b/>
          <w:sz w:val="16"/>
          <w:szCs w:val="16"/>
          <w:lang w:val="nl-NL"/>
        </w:rPr>
      </w:pPr>
      <w:r w:rsidRPr="00CF0959">
        <w:rPr>
          <w:rFonts w:cstheme="minorHAnsi"/>
          <w:b/>
          <w:sz w:val="16"/>
          <w:szCs w:val="16"/>
          <w:lang w:val="nl-NL"/>
        </w:rPr>
        <w:lastRenderedPageBreak/>
        <w:t>ESP</w:t>
      </w:r>
    </w:p>
    <w:p w14:paraId="284ACF21" w14:textId="77777777"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RECOMENDACIONES SEGURIDAD</w:t>
      </w:r>
    </w:p>
    <w:p w14:paraId="58F8E38D"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Para mantenerse seguro mientras usa el andador, DEBE seguir estas pautas:</w:t>
      </w:r>
    </w:p>
    <w:p w14:paraId="5F3E8BC3"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b/>
          <w:lang w:val="es-ES"/>
        </w:rPr>
        <w:t>NOTA</w:t>
      </w:r>
      <w:r w:rsidRPr="00630794">
        <w:rPr>
          <w:rStyle w:val="y2iqfc"/>
          <w:rFonts w:asciiTheme="minorHAnsi" w:hAnsiTheme="minorHAnsi" w:cstheme="minorHAnsi"/>
          <w:lang w:val="es-ES"/>
        </w:rPr>
        <w:t>: Inspeccione todas las piezas en busca de daños durante el envío. Si nota tal daño, NO use el producto. Más información del fabricante.</w:t>
      </w:r>
    </w:p>
    <w:p w14:paraId="7D84951F" w14:textId="77777777"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ADVERTENCIA GENERAL</w:t>
      </w:r>
    </w:p>
    <w:p w14:paraId="6259CBEF"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NO ensamble ni use el producto antes de leer y comprender este manual. Si no comprende alguna advertencia, precaución o instrucción, comuníquese con su profesional de la salud, distribuidor o técnico antes de intentar ensamblar el producto para evitar lesiones o daños al producto. Cada usuario debe consultar a su médico o terapeuta para determinar la variante de ajuste adecuada y el método de uso. El andador no está diseñado para ser controlado por el usuario sentado en él. Un médico o terapeuta debe estar presente al ajustar la altura del andador para asegurarse de que el usuario esté apoyado y que los frenos estén colocados correctamente y los tornillos apretados. Cuando el andador esté desplegado, asegúrese siempre de que el tubo del asiento esté bloqueado y correctamente sujeto al marco y que el cable del freno esté dentro del tubo lateral y firmemente sujeto a él. Después de cada ajuste de altura, compruebe el cable del freno para evitar que quede flojo. Asegúrese de que las perillas estén bloqueadas de tal manera que la estructura de soporte principal no se mueva debido a la presión. Los pasadores de cobre en el tubo regulador se extienden hacia afuera. El incumplimiento de las instrucciones anteriores puede provocar lesiones. Antes del uso, compruebe que TODOS los elementos de ajuste del manillar y del asiento estén asegurados y que las ruedas y las partes móviles del producto estén en buen estado. Durante el uso, TODAS las ruedas deben PERMANECER en contacto con el suelo EN TODO MOMENTO para garantizar la estabilidad del andador. ANTES de que el usuario se siente en el asiento, los frenos DEBEN estar en la posición de bloqueo. Cuando el andador se usa en una posición estacionaria, los frenos de mano DEBEN estar en la posición de bloqueo.</w:t>
      </w:r>
    </w:p>
    <w:p w14:paraId="29F16B77" w14:textId="77777777"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ATENCIÓN:</w:t>
      </w:r>
    </w:p>
    <w:p w14:paraId="2DB46D54" w14:textId="77777777" w:rsidR="00630794" w:rsidRPr="00F0558D" w:rsidRDefault="00630794" w:rsidP="00630794">
      <w:pPr>
        <w:pStyle w:val="HTML-wstpniesformatowany"/>
        <w:rPr>
          <w:rFonts w:asciiTheme="minorHAnsi" w:hAnsiTheme="minorHAnsi" w:cstheme="minorHAnsi"/>
          <w:lang w:val="es-ES"/>
        </w:rPr>
      </w:pPr>
      <w:r w:rsidRPr="00630794">
        <w:rPr>
          <w:rStyle w:val="y2iqfc"/>
          <w:rFonts w:asciiTheme="minorHAnsi" w:hAnsiTheme="minorHAnsi" w:cstheme="minorHAnsi"/>
          <w:lang w:val="es-ES"/>
        </w:rPr>
        <w:t>En caso de dolor, reacciones alérgicas u otros síntomas inquietantes y poco claros para el usuario relacionados con el uso del dispositivo médico, consulte a un profesional de la salud.</w:t>
      </w:r>
    </w:p>
    <w:p w14:paraId="426AC0AE" w14:textId="77777777"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ATENCIÓN:</w:t>
      </w:r>
    </w:p>
    <w:p w14:paraId="146EA6C2"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En el caso de un "incidente grave" relacionado con un producto que directa o indirectamente resulte en</w:t>
      </w:r>
    </w:p>
    <w:p w14:paraId="74002841"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conducir o puede conducir a cualquiera de los siguientes eventos:</w:t>
      </w:r>
    </w:p>
    <w:p w14:paraId="45154644"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a) muerte de un paciente, usuario u otra persona o</w:t>
      </w:r>
    </w:p>
    <w:p w14:paraId="5C3573E5"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b) el deterioro temporal o permanente de la salud del paciente, usuario u otra persona o</w:t>
      </w:r>
    </w:p>
    <w:p w14:paraId="09AC0631"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c) una amenaza grave para la salud pública</w:t>
      </w:r>
    </w:p>
    <w:p w14:paraId="27762BCB"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este "incidente grave" debe comunicarse al fabricante ya la autoridad competente del Estado miembro donde reside el usuario o paciente. En el caso de Polonia, la autoridad competente es la Oficina de Registro de Medicamentos, Dispositivos Médicos y Biocidas.</w:t>
      </w:r>
    </w:p>
    <w:p w14:paraId="7B7AC1BD"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b/>
          <w:lang w:val="es-ES"/>
        </w:rPr>
        <w:t>NOTA:</w:t>
      </w:r>
      <w:r w:rsidRPr="00630794">
        <w:rPr>
          <w:rStyle w:val="y2iqfc"/>
          <w:rFonts w:asciiTheme="minorHAnsi" w:hAnsiTheme="minorHAnsi" w:cstheme="minorHAnsi"/>
          <w:lang w:val="es-ES"/>
        </w:rPr>
        <w:t xml:space="preserve"> El fabricante no se responsabiliza por los daños causados ​​por un mantenimiento descuidado, un servicio inadecuado o como resultado del incumplimiento de las reglas o recomendaciones de limpieza contenidas en este manual.</w:t>
      </w:r>
    </w:p>
    <w:p w14:paraId="2F677C4D"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b/>
          <w:lang w:val="es-ES"/>
        </w:rPr>
        <w:t>ATENCIÓN:</w:t>
      </w:r>
      <w:r w:rsidRPr="00630794">
        <w:rPr>
          <w:rStyle w:val="y2iqfc"/>
          <w:rFonts w:asciiTheme="minorHAnsi" w:hAnsiTheme="minorHAnsi" w:cstheme="minorHAnsi"/>
          <w:lang w:val="es-ES"/>
        </w:rPr>
        <w:t xml:space="preserve"> ¡está prohibido utilizar el producto de forma distinta a la prevista!</w:t>
      </w:r>
    </w:p>
    <w:p w14:paraId="30186D91"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b/>
          <w:lang w:val="es-ES"/>
        </w:rPr>
        <w:t>NOTA:</w:t>
      </w:r>
      <w:r w:rsidRPr="00630794">
        <w:rPr>
          <w:rStyle w:val="y2iqfc"/>
          <w:rFonts w:asciiTheme="minorHAnsi" w:hAnsiTheme="minorHAnsi" w:cstheme="minorHAnsi"/>
          <w:lang w:val="es-ES"/>
        </w:rPr>
        <w:t xml:space="preserve"> Si el producto se usa incorrectamente, puede haber riesgo de volcarse. Siga las instrucciones de embarque/desmontaje/mudanza. Después del ajuste, estabilice la posición apretando con cuidado las tuercas/pernos.</w:t>
      </w:r>
    </w:p>
    <w:p w14:paraId="3430141D" w14:textId="77777777"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ADVERTENCIAS DE SEGURIDAD ESTABILIDAD DEL PRODUCTO</w:t>
      </w:r>
    </w:p>
    <w:p w14:paraId="33807E78"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La carga máxima sobre el andador es de 136 kg, INCLUYENDO el contenido de la bolsa. La carga máxima de la bolsa andador es de 5 kg.</w:t>
      </w:r>
    </w:p>
    <w:p w14:paraId="63808494" w14:textId="77777777"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ADVERTENCIAS DE SEGURIDAD MONTAJE Y MONTAJE</w:t>
      </w:r>
    </w:p>
    <w:p w14:paraId="546B0A71"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Después de desarmar o armar el andador, asegúrese de que el asiento esté bloqueado en ambos tubos y ambos tubos del mango en el marco de soporte principal con pernos y tuercas. También asegúrese de que los pasadores de cobre salgan de los orificios correspondientes en los tubos de las ruedas y estén correctamente bloqueados, y que ambas manijas estén a la misma altura y no se muevan.</w:t>
      </w:r>
    </w:p>
    <w:p w14:paraId="297C6160" w14:textId="77777777"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ADVERTENCIAS DE SEGURIDAD INSTALACIÓN</w:t>
      </w:r>
    </w:p>
    <w:p w14:paraId="23B06EED"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Asegúrese de que el tubo del asiento esté bien sujeto en la cerradura, que todos los pasadores de cobre se deslicen fuera de sus respectivos orificios y que los tubos delantero y trasero estén bien insertados en el marco principal y asegurados con perillas. Siempre verifique que el andador y sus componentes estén asegurados en su lugar ANTES de usarlo.</w:t>
      </w:r>
    </w:p>
    <w:p w14:paraId="429C45C7" w14:textId="77777777" w:rsidR="00630794" w:rsidRPr="00F0558D" w:rsidRDefault="00630794" w:rsidP="00630794">
      <w:pPr>
        <w:pStyle w:val="HTML-wstpniesformatowany"/>
        <w:rPr>
          <w:rFonts w:asciiTheme="minorHAnsi" w:hAnsiTheme="minorHAnsi" w:cstheme="minorHAnsi"/>
          <w:lang w:val="es-ES"/>
        </w:rPr>
      </w:pPr>
      <w:r w:rsidRPr="00630794">
        <w:rPr>
          <w:rStyle w:val="y2iqfc"/>
          <w:rFonts w:asciiTheme="minorHAnsi" w:hAnsiTheme="minorHAnsi" w:cstheme="minorHAnsi"/>
          <w:b/>
          <w:lang w:val="es-ES"/>
        </w:rPr>
        <w:t>DESTINO:</w:t>
      </w:r>
      <w:r w:rsidRPr="00630794">
        <w:rPr>
          <w:rStyle w:val="y2iqfc"/>
          <w:rFonts w:asciiTheme="minorHAnsi" w:hAnsiTheme="minorHAnsi" w:cstheme="minorHAnsi"/>
          <w:lang w:val="es-ES"/>
        </w:rPr>
        <w:t xml:space="preserve"> El producto está destinado a ayudar a las personas con capacidad limitada para caminar mientras se mueven. El andador está diseñado para una persona.</w:t>
      </w:r>
    </w:p>
    <w:p w14:paraId="277B4E72"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b/>
          <w:lang w:val="es-ES"/>
        </w:rPr>
        <w:lastRenderedPageBreak/>
        <w:t>CONTRAINDICACIONES</w:t>
      </w:r>
      <w:r w:rsidRPr="00630794">
        <w:rPr>
          <w:rStyle w:val="y2iqfc"/>
          <w:rFonts w:asciiTheme="minorHAnsi" w:hAnsiTheme="minorHAnsi" w:cstheme="minorHAnsi"/>
          <w:lang w:val="es-ES"/>
        </w:rPr>
        <w:t>: limitaciones físicas o mentales (por ejemplo, discapacidad visual) que impidan el manejo seguro del andador.</w:t>
      </w:r>
    </w:p>
    <w:p w14:paraId="317E4883" w14:textId="77777777" w:rsidR="00F0558D" w:rsidRDefault="00F0558D" w:rsidP="00630794">
      <w:pPr>
        <w:pStyle w:val="HTML-wstpniesformatowany"/>
        <w:rPr>
          <w:rStyle w:val="y2iqfc"/>
          <w:rFonts w:asciiTheme="minorHAnsi" w:hAnsiTheme="minorHAnsi" w:cstheme="minorHAnsi"/>
          <w:b/>
          <w:lang w:val="es-ES"/>
        </w:rPr>
      </w:pPr>
    </w:p>
    <w:p w14:paraId="407D42DB" w14:textId="4484B0C5"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DESPLIEGUE</w:t>
      </w:r>
    </w:p>
    <w:p w14:paraId="207AA46D"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1. Coloque el andador sobre una superficie nivelada, despliegue el marco principal y luego coloque las manijas en el marco de modo que las clavijas de cobre queden en los orificios correspondientes en el exterior. El cable del freno siempre debe estar en el interior del cuadro. (Figura 1)</w:t>
      </w:r>
    </w:p>
    <w:p w14:paraId="1C02AD69"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2. Fije los amortiguadores al marco principal utilizando los ganchos redondos. (Figura 2)</w:t>
      </w:r>
    </w:p>
    <w:p w14:paraId="2DC35762"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3. Fije las ruedas traseras al marco principal utilizando los ganchos cuadrados. (Fig. 3)</w:t>
      </w:r>
    </w:p>
    <w:p w14:paraId="39FC13F5"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4. Asegure las ruedas delanteras con los pernos negros, las arandelas y las tuercas. (fig. 4 y 5)</w:t>
      </w:r>
    </w:p>
    <w:p w14:paraId="1696712D" w14:textId="77777777" w:rsidR="00630794" w:rsidRPr="00CF0959" w:rsidRDefault="00630794" w:rsidP="00630794">
      <w:pPr>
        <w:pStyle w:val="HTML-wstpniesformatowany"/>
        <w:rPr>
          <w:rFonts w:asciiTheme="minorHAnsi" w:hAnsiTheme="minorHAnsi" w:cstheme="minorHAnsi"/>
          <w:lang w:val="es-ES"/>
        </w:rPr>
      </w:pPr>
      <w:r w:rsidRPr="00630794">
        <w:rPr>
          <w:rStyle w:val="y2iqfc"/>
          <w:rFonts w:asciiTheme="minorHAnsi" w:hAnsiTheme="minorHAnsi" w:cstheme="minorHAnsi"/>
          <w:lang w:val="es-ES"/>
        </w:rPr>
        <w:t>5. Coloque la bolsa en la parte delantera del andador y el soporte del bastón en su lugar. (fig. 6 y 7)</w:t>
      </w:r>
    </w:p>
    <w:p w14:paraId="4D83C63A" w14:textId="0A3295E2" w:rsidR="00630794" w:rsidRPr="00CF0959" w:rsidRDefault="00630794" w:rsidP="00630794">
      <w:pPr>
        <w:rPr>
          <w:rFonts w:cstheme="minorHAnsi"/>
          <w:b/>
          <w:sz w:val="16"/>
          <w:szCs w:val="16"/>
          <w:lang w:val="es-ES"/>
        </w:rPr>
      </w:pPr>
      <w:r w:rsidRPr="00630794">
        <w:rPr>
          <w:rFonts w:cstheme="minorHAnsi"/>
          <w:b/>
          <w:noProof/>
          <w:sz w:val="16"/>
          <w:szCs w:val="16"/>
        </w:rPr>
        <w:drawing>
          <wp:anchor distT="0" distB="0" distL="114300" distR="114300" simplePos="0" relativeHeight="251782144" behindDoc="1" locked="0" layoutInCell="1" allowOverlap="1" wp14:anchorId="06877FCC" wp14:editId="3CB8F6BA">
            <wp:simplePos x="0" y="0"/>
            <wp:positionH relativeFrom="column">
              <wp:posOffset>-257175</wp:posOffset>
            </wp:positionH>
            <wp:positionV relativeFrom="paragraph">
              <wp:posOffset>114935</wp:posOffset>
            </wp:positionV>
            <wp:extent cx="781050" cy="1040765"/>
            <wp:effectExtent l="0" t="0" r="0" b="6985"/>
            <wp:wrapNone/>
            <wp:docPr id="41413" name="Obraz 4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81050" cy="1040765"/>
                    </a:xfrm>
                    <a:prstGeom prst="rect">
                      <a:avLst/>
                    </a:prstGeom>
                    <a:noFill/>
                    <a:ln>
                      <a:noFill/>
                    </a:ln>
                  </pic:spPr>
                </pic:pic>
              </a:graphicData>
            </a:graphic>
          </wp:anchor>
        </w:drawing>
      </w:r>
      <w:r w:rsidRPr="00630794">
        <w:rPr>
          <w:rFonts w:cstheme="minorHAnsi"/>
          <w:b/>
          <w:noProof/>
          <w:sz w:val="16"/>
          <w:szCs w:val="16"/>
        </w:rPr>
        <w:drawing>
          <wp:anchor distT="0" distB="0" distL="114300" distR="114300" simplePos="0" relativeHeight="251783168" behindDoc="1" locked="0" layoutInCell="1" allowOverlap="1" wp14:anchorId="5127E9B0" wp14:editId="27BA9A2A">
            <wp:simplePos x="0" y="0"/>
            <wp:positionH relativeFrom="column">
              <wp:posOffset>609600</wp:posOffset>
            </wp:positionH>
            <wp:positionV relativeFrom="paragraph">
              <wp:posOffset>114300</wp:posOffset>
            </wp:positionV>
            <wp:extent cx="781050" cy="1041400"/>
            <wp:effectExtent l="0" t="0" r="0" b="6350"/>
            <wp:wrapNone/>
            <wp:docPr id="41414" name="Obraz 4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81050" cy="1041400"/>
                    </a:xfrm>
                    <a:prstGeom prst="rect">
                      <a:avLst/>
                    </a:prstGeom>
                    <a:noFill/>
                    <a:ln>
                      <a:noFill/>
                    </a:ln>
                  </pic:spPr>
                </pic:pic>
              </a:graphicData>
            </a:graphic>
          </wp:anchor>
        </w:drawing>
      </w:r>
      <w:r w:rsidRPr="00630794">
        <w:rPr>
          <w:rFonts w:cstheme="minorHAnsi"/>
          <w:b/>
          <w:noProof/>
          <w:sz w:val="16"/>
          <w:szCs w:val="16"/>
        </w:rPr>
        <w:drawing>
          <wp:anchor distT="0" distB="0" distL="114300" distR="114300" simplePos="0" relativeHeight="251784192" behindDoc="1" locked="0" layoutInCell="1" allowOverlap="1" wp14:anchorId="52E1D6F4" wp14:editId="6AF3D837">
            <wp:simplePos x="0" y="0"/>
            <wp:positionH relativeFrom="column">
              <wp:posOffset>1495425</wp:posOffset>
            </wp:positionH>
            <wp:positionV relativeFrom="paragraph">
              <wp:posOffset>114935</wp:posOffset>
            </wp:positionV>
            <wp:extent cx="771525" cy="1028700"/>
            <wp:effectExtent l="0" t="0" r="9525" b="0"/>
            <wp:wrapNone/>
            <wp:docPr id="4141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71525" cy="1028700"/>
                    </a:xfrm>
                    <a:prstGeom prst="rect">
                      <a:avLst/>
                    </a:prstGeom>
                    <a:noFill/>
                    <a:ln>
                      <a:noFill/>
                    </a:ln>
                  </pic:spPr>
                </pic:pic>
              </a:graphicData>
            </a:graphic>
          </wp:anchor>
        </w:drawing>
      </w:r>
      <w:r w:rsidRPr="00630794">
        <w:rPr>
          <w:rFonts w:cstheme="minorHAnsi"/>
          <w:b/>
          <w:noProof/>
          <w:sz w:val="16"/>
          <w:szCs w:val="16"/>
        </w:rPr>
        <w:drawing>
          <wp:anchor distT="0" distB="0" distL="114300" distR="114300" simplePos="0" relativeHeight="251785216" behindDoc="1" locked="0" layoutInCell="1" allowOverlap="1" wp14:anchorId="4B40324C" wp14:editId="0181C875">
            <wp:simplePos x="0" y="0"/>
            <wp:positionH relativeFrom="column">
              <wp:posOffset>2362200</wp:posOffset>
            </wp:positionH>
            <wp:positionV relativeFrom="paragraph">
              <wp:posOffset>114935</wp:posOffset>
            </wp:positionV>
            <wp:extent cx="762000" cy="1015365"/>
            <wp:effectExtent l="0" t="0" r="0" b="0"/>
            <wp:wrapNone/>
            <wp:docPr id="4141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62000" cy="1015365"/>
                    </a:xfrm>
                    <a:prstGeom prst="rect">
                      <a:avLst/>
                    </a:prstGeom>
                    <a:noFill/>
                    <a:ln>
                      <a:noFill/>
                    </a:ln>
                  </pic:spPr>
                </pic:pic>
              </a:graphicData>
            </a:graphic>
          </wp:anchor>
        </w:drawing>
      </w:r>
      <w:r w:rsidRPr="00630794">
        <w:rPr>
          <w:rFonts w:cstheme="minorHAnsi"/>
          <w:b/>
          <w:noProof/>
          <w:sz w:val="16"/>
          <w:szCs w:val="16"/>
        </w:rPr>
        <w:drawing>
          <wp:anchor distT="0" distB="0" distL="114300" distR="114300" simplePos="0" relativeHeight="251786240" behindDoc="1" locked="0" layoutInCell="1" allowOverlap="1" wp14:anchorId="53BBBEEA" wp14:editId="0705B873">
            <wp:simplePos x="0" y="0"/>
            <wp:positionH relativeFrom="column">
              <wp:posOffset>3238500</wp:posOffset>
            </wp:positionH>
            <wp:positionV relativeFrom="paragraph">
              <wp:posOffset>114935</wp:posOffset>
            </wp:positionV>
            <wp:extent cx="762000" cy="1016000"/>
            <wp:effectExtent l="0" t="0" r="0" b="0"/>
            <wp:wrapNone/>
            <wp:docPr id="4141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1016000"/>
                    </a:xfrm>
                    <a:prstGeom prst="rect">
                      <a:avLst/>
                    </a:prstGeom>
                    <a:noFill/>
                    <a:ln>
                      <a:noFill/>
                    </a:ln>
                  </pic:spPr>
                </pic:pic>
              </a:graphicData>
            </a:graphic>
          </wp:anchor>
        </w:drawing>
      </w:r>
      <w:r w:rsidRPr="00630794">
        <w:rPr>
          <w:rFonts w:cstheme="minorHAnsi"/>
          <w:b/>
          <w:noProof/>
          <w:sz w:val="16"/>
          <w:szCs w:val="16"/>
        </w:rPr>
        <w:drawing>
          <wp:anchor distT="0" distB="0" distL="114300" distR="114300" simplePos="0" relativeHeight="251787264" behindDoc="1" locked="0" layoutInCell="1" allowOverlap="1" wp14:anchorId="36106EB5" wp14:editId="79BA9C29">
            <wp:simplePos x="0" y="0"/>
            <wp:positionH relativeFrom="column">
              <wp:posOffset>4129405</wp:posOffset>
            </wp:positionH>
            <wp:positionV relativeFrom="paragraph">
              <wp:posOffset>150495</wp:posOffset>
            </wp:positionV>
            <wp:extent cx="756920" cy="990600"/>
            <wp:effectExtent l="0" t="0" r="5080" b="0"/>
            <wp:wrapNone/>
            <wp:docPr id="4141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6920" cy="990600"/>
                    </a:xfrm>
                    <a:prstGeom prst="rect">
                      <a:avLst/>
                    </a:prstGeom>
                    <a:noFill/>
                    <a:ln>
                      <a:noFill/>
                    </a:ln>
                  </pic:spPr>
                </pic:pic>
              </a:graphicData>
            </a:graphic>
            <wp14:sizeRelV relativeFrom="margin">
              <wp14:pctHeight>0</wp14:pctHeight>
            </wp14:sizeRelV>
          </wp:anchor>
        </w:drawing>
      </w:r>
      <w:r w:rsidRPr="00630794">
        <w:rPr>
          <w:rFonts w:cstheme="minorHAnsi"/>
          <w:b/>
          <w:noProof/>
          <w:sz w:val="16"/>
          <w:szCs w:val="16"/>
        </w:rPr>
        <w:drawing>
          <wp:anchor distT="0" distB="0" distL="114300" distR="114300" simplePos="0" relativeHeight="251788288" behindDoc="1" locked="0" layoutInCell="1" allowOverlap="1" wp14:anchorId="0F031D27" wp14:editId="18F49310">
            <wp:simplePos x="0" y="0"/>
            <wp:positionH relativeFrom="column">
              <wp:posOffset>5019675</wp:posOffset>
            </wp:positionH>
            <wp:positionV relativeFrom="paragraph">
              <wp:posOffset>114935</wp:posOffset>
            </wp:positionV>
            <wp:extent cx="774700" cy="1032933"/>
            <wp:effectExtent l="0" t="0" r="6350" b="0"/>
            <wp:wrapNone/>
            <wp:docPr id="4142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4700" cy="1032933"/>
                    </a:xfrm>
                    <a:prstGeom prst="rect">
                      <a:avLst/>
                    </a:prstGeom>
                    <a:noFill/>
                    <a:ln>
                      <a:noFill/>
                    </a:ln>
                  </pic:spPr>
                </pic:pic>
              </a:graphicData>
            </a:graphic>
          </wp:anchor>
        </w:drawing>
      </w:r>
    </w:p>
    <w:p w14:paraId="3215B2BC" w14:textId="77777777" w:rsidR="00630794" w:rsidRPr="00CF0959" w:rsidRDefault="00630794" w:rsidP="00630794">
      <w:pPr>
        <w:rPr>
          <w:rFonts w:cstheme="minorHAnsi"/>
          <w:sz w:val="16"/>
          <w:szCs w:val="16"/>
          <w:lang w:val="es-ES"/>
        </w:rPr>
      </w:pPr>
    </w:p>
    <w:p w14:paraId="31F766ED" w14:textId="77777777" w:rsidR="00630794" w:rsidRPr="00CF0959" w:rsidRDefault="00630794" w:rsidP="00630794">
      <w:pPr>
        <w:rPr>
          <w:rFonts w:cstheme="minorHAnsi"/>
          <w:sz w:val="16"/>
          <w:szCs w:val="16"/>
          <w:lang w:val="es-ES"/>
        </w:rPr>
      </w:pPr>
    </w:p>
    <w:p w14:paraId="251DA7DC" w14:textId="77777777" w:rsidR="00630794" w:rsidRPr="00CF0959" w:rsidRDefault="00630794" w:rsidP="00630794">
      <w:pPr>
        <w:rPr>
          <w:rFonts w:cstheme="minorHAnsi"/>
          <w:sz w:val="16"/>
          <w:szCs w:val="16"/>
          <w:lang w:val="es-ES"/>
        </w:rPr>
      </w:pPr>
    </w:p>
    <w:p w14:paraId="695C9707" w14:textId="77777777" w:rsidR="00630794" w:rsidRPr="00CF0959" w:rsidRDefault="00630794" w:rsidP="00630794">
      <w:pPr>
        <w:rPr>
          <w:rFonts w:cstheme="minorHAnsi"/>
          <w:sz w:val="16"/>
          <w:szCs w:val="16"/>
          <w:lang w:val="es-ES"/>
        </w:rPr>
      </w:pPr>
    </w:p>
    <w:p w14:paraId="3FE68257" w14:textId="77777777" w:rsidR="00630794" w:rsidRPr="00CF0959" w:rsidRDefault="00630794" w:rsidP="00630794">
      <w:pPr>
        <w:rPr>
          <w:rFonts w:cstheme="minorHAnsi"/>
          <w:sz w:val="16"/>
          <w:szCs w:val="16"/>
          <w:lang w:val="es-ES"/>
        </w:rPr>
      </w:pPr>
    </w:p>
    <w:p w14:paraId="21F13E50" w14:textId="77777777" w:rsidR="00630794" w:rsidRPr="00CF0959" w:rsidRDefault="00630794" w:rsidP="00630794">
      <w:pPr>
        <w:rPr>
          <w:rFonts w:cstheme="minorHAnsi"/>
          <w:sz w:val="16"/>
          <w:szCs w:val="16"/>
          <w:lang w:val="es-ES"/>
        </w:rPr>
      </w:pPr>
    </w:p>
    <w:p w14:paraId="25096886" w14:textId="77777777" w:rsidR="00630794" w:rsidRPr="00CF0959" w:rsidRDefault="00630794" w:rsidP="00630794">
      <w:pPr>
        <w:rPr>
          <w:rFonts w:cstheme="minorHAnsi"/>
          <w:sz w:val="16"/>
          <w:szCs w:val="16"/>
          <w:lang w:val="es-ES"/>
        </w:rPr>
      </w:pPr>
    </w:p>
    <w:p w14:paraId="51ACA397" w14:textId="74FBAC2D" w:rsidR="00630794" w:rsidRPr="00CF0959" w:rsidRDefault="00630794" w:rsidP="00630794">
      <w:pPr>
        <w:rPr>
          <w:rFonts w:cstheme="minorHAnsi"/>
          <w:sz w:val="16"/>
          <w:szCs w:val="16"/>
          <w:lang w:val="es-ES"/>
        </w:rPr>
      </w:pPr>
    </w:p>
    <w:p w14:paraId="76092FD5" w14:textId="597CF763" w:rsidR="00630794" w:rsidRPr="00CF0959" w:rsidRDefault="00630794" w:rsidP="00630794">
      <w:pPr>
        <w:rPr>
          <w:rFonts w:cstheme="minorHAnsi"/>
          <w:sz w:val="16"/>
          <w:szCs w:val="16"/>
          <w:lang w:val="es-ES"/>
        </w:rPr>
      </w:pPr>
    </w:p>
    <w:p w14:paraId="2A2B784B" w14:textId="4F8BB168" w:rsidR="00630794" w:rsidRPr="00CF0959" w:rsidRDefault="00630794" w:rsidP="00630794">
      <w:pPr>
        <w:rPr>
          <w:rFonts w:cstheme="minorHAnsi"/>
          <w:b/>
          <w:sz w:val="16"/>
          <w:szCs w:val="16"/>
          <w:lang w:val="es-ES"/>
        </w:rPr>
      </w:pPr>
      <w:r w:rsidRPr="00CF0959">
        <w:rPr>
          <w:rFonts w:cstheme="minorHAnsi"/>
          <w:b/>
          <w:sz w:val="16"/>
          <w:szCs w:val="16"/>
          <w:lang w:val="es-ES"/>
        </w:rPr>
        <w:t>1.                                 2.                           3.                           4.                             5.                              6.                            7.</w:t>
      </w:r>
    </w:p>
    <w:p w14:paraId="2FCEB068" w14:textId="77777777" w:rsidR="00630794" w:rsidRDefault="00630794" w:rsidP="00630794">
      <w:pPr>
        <w:pStyle w:val="HTML-wstpniesformatowany"/>
        <w:rPr>
          <w:rStyle w:val="y2iqfc"/>
          <w:rFonts w:asciiTheme="minorHAnsi" w:hAnsiTheme="minorHAnsi" w:cstheme="minorHAnsi"/>
          <w:lang w:val="es-ES"/>
        </w:rPr>
      </w:pPr>
    </w:p>
    <w:p w14:paraId="3C40EBE1" w14:textId="77777777"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POSICIONAMIENTO DEL TUBO DEL MANGO</w:t>
      </w:r>
    </w:p>
    <w:p w14:paraId="21A5DC6C"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Presione el pestillo en el tubo de ajuste y muévalo hacia arriba o hacia abajo para ajustar la altura. Asegúrese de que después del ajuste, el pestillo esté en el orificio correcto y que el pasador de cobre esté extendido hacia afuera. (Figura 1)</w:t>
      </w:r>
    </w:p>
    <w:p w14:paraId="7305F239" w14:textId="77777777" w:rsidR="00630794" w:rsidRPr="00630794" w:rsidRDefault="00630794" w:rsidP="00630794">
      <w:pPr>
        <w:pStyle w:val="HTML-wstpniesformatowany"/>
        <w:rPr>
          <w:rStyle w:val="y2iqfc"/>
          <w:rFonts w:asciiTheme="minorHAnsi" w:hAnsiTheme="minorHAnsi" w:cstheme="minorHAnsi"/>
          <w:b/>
          <w:lang w:val="es-ES"/>
        </w:rPr>
      </w:pPr>
    </w:p>
    <w:p w14:paraId="462A707D" w14:textId="77777777"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PLEGABLE</w:t>
      </w:r>
    </w:p>
    <w:p w14:paraId="652A47F2"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Para desmontar completamente el andador, realice todos los pasos anteriores en orden inverso.</w:t>
      </w:r>
    </w:p>
    <w:p w14:paraId="103A79E4" w14:textId="5792A4F2"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También puede plegar el andador solo para el transporte, simplemente tire de la manija del asiento y el andador se plegará.</w:t>
      </w:r>
    </w:p>
    <w:p w14:paraId="2000ACA2" w14:textId="77777777" w:rsidR="00630794" w:rsidRPr="00630794" w:rsidRDefault="00630794" w:rsidP="00630794">
      <w:pPr>
        <w:pStyle w:val="HTML-wstpniesformatowany"/>
        <w:rPr>
          <w:rStyle w:val="y2iqfc"/>
          <w:rFonts w:asciiTheme="minorHAnsi" w:hAnsiTheme="minorHAnsi" w:cstheme="minorHAnsi"/>
          <w:lang w:val="es-ES"/>
        </w:rPr>
      </w:pPr>
    </w:p>
    <w:p w14:paraId="54EB762D" w14:textId="77777777"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APLICAR/BLOQUEAR/DESBLOQUEAR LOS FRENOS DE MANO</w:t>
      </w:r>
    </w:p>
    <w:p w14:paraId="68218672"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b/>
          <w:lang w:val="es-ES"/>
        </w:rPr>
        <w:t>ATENCIÓN:</w:t>
      </w:r>
      <w:r w:rsidRPr="00630794">
        <w:rPr>
          <w:rStyle w:val="y2iqfc"/>
          <w:rFonts w:asciiTheme="minorHAnsi" w:hAnsiTheme="minorHAnsi" w:cstheme="minorHAnsi"/>
          <w:lang w:val="es-ES"/>
        </w:rPr>
        <w:t xml:space="preserve"> Durante el uso y manejo del andador, así como al plegarlo y ajustar los mecanismos, puede existir riesgo de atrapamiento y/o pinzamiento de partes del cuerpo del usuario/asistente en las aberturas/huecos entre los elementos. Estos pasos deben realizarse con especial cuidado. Después del ajuste, estabilice la posición apretando con cuidado las tuercas/pernos.</w:t>
      </w:r>
    </w:p>
    <w:p w14:paraId="692FA50B" w14:textId="77777777" w:rsidR="00630794" w:rsidRPr="00630794" w:rsidRDefault="00630794" w:rsidP="00630794">
      <w:pPr>
        <w:pStyle w:val="HTML-wstpniesformatowany"/>
        <w:rPr>
          <w:rStyle w:val="y2iqfc"/>
          <w:rFonts w:asciiTheme="minorHAnsi" w:hAnsiTheme="minorHAnsi" w:cstheme="minorHAnsi"/>
          <w:lang w:val="es-ES"/>
        </w:rPr>
      </w:pPr>
    </w:p>
    <w:p w14:paraId="63DB8AD5" w14:textId="77777777"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USO DE LOS FRENOS DE MANO</w:t>
      </w:r>
    </w:p>
    <w:p w14:paraId="786A0689"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1. Tire del freno hacia las empuñaduras.</w:t>
      </w:r>
    </w:p>
    <w:p w14:paraId="1689AAF6"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2. Realice una de las siguientes acciones:</w:t>
      </w:r>
    </w:p>
    <w:p w14:paraId="3A705624"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A. SIN MOVERSE - mantenga levantada la palanca del freno:</w:t>
      </w:r>
    </w:p>
    <w:p w14:paraId="02A57474"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B. EN MOVIMIENTO - suelte la palanca del freno</w:t>
      </w:r>
    </w:p>
    <w:p w14:paraId="207143A9"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 xml:space="preserve"> BLOQUEO DE LOS FRENOS DE MANO</w:t>
      </w:r>
    </w:p>
    <w:p w14:paraId="343D62BE" w14:textId="6B2A1781" w:rsidR="00630794" w:rsidRPr="00630794" w:rsidRDefault="00630794" w:rsidP="00630794">
      <w:pPr>
        <w:pStyle w:val="HTML-wstpniesformatowany"/>
        <w:rPr>
          <w:rStyle w:val="y2iqfc"/>
          <w:rFonts w:asciiTheme="minorHAnsi" w:hAnsiTheme="minorHAnsi" w:cstheme="minorHAnsi"/>
          <w:lang w:val="es-ES"/>
        </w:rPr>
      </w:pPr>
      <w:r w:rsidRPr="000E2A77">
        <w:rPr>
          <w:rFonts w:asciiTheme="minorHAnsi" w:hAnsiTheme="minorHAnsi" w:cstheme="minorHAnsi"/>
          <w:noProof/>
          <w:sz w:val="16"/>
          <w:szCs w:val="16"/>
        </w:rPr>
        <w:drawing>
          <wp:anchor distT="0" distB="0" distL="114300" distR="114300" simplePos="0" relativeHeight="251790336" behindDoc="0" locked="0" layoutInCell="1" allowOverlap="1" wp14:anchorId="272C575C" wp14:editId="44474EBA">
            <wp:simplePos x="0" y="0"/>
            <wp:positionH relativeFrom="column">
              <wp:posOffset>0</wp:posOffset>
            </wp:positionH>
            <wp:positionV relativeFrom="paragraph">
              <wp:posOffset>229235</wp:posOffset>
            </wp:positionV>
            <wp:extent cx="1440815" cy="475615"/>
            <wp:effectExtent l="0" t="0" r="6985" b="635"/>
            <wp:wrapTopAndBottom/>
            <wp:docPr id="414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815" cy="475615"/>
                    </a:xfrm>
                    <a:prstGeom prst="rect">
                      <a:avLst/>
                    </a:prstGeom>
                    <a:noFill/>
                    <a:ln>
                      <a:noFill/>
                    </a:ln>
                  </pic:spPr>
                </pic:pic>
              </a:graphicData>
            </a:graphic>
          </wp:anchor>
        </w:drawing>
      </w:r>
      <w:r w:rsidRPr="00630794">
        <w:rPr>
          <w:rStyle w:val="y2iqfc"/>
          <w:rFonts w:asciiTheme="minorHAnsi" w:hAnsiTheme="minorHAnsi" w:cstheme="minorHAnsi"/>
          <w:lang w:val="es-ES"/>
        </w:rPr>
        <w:t>1. Empuje hacia abajo la parte inferior de la manija del freno como se muestra hasta que escuche un clic (Fig.7)</w:t>
      </w:r>
    </w:p>
    <w:p w14:paraId="10053F28" w14:textId="57070506" w:rsidR="00630794" w:rsidRPr="00630794" w:rsidRDefault="00630794" w:rsidP="00630794">
      <w:pPr>
        <w:pStyle w:val="HTML-wstpniesformatowany"/>
        <w:rPr>
          <w:rStyle w:val="y2iqfc"/>
          <w:rFonts w:asciiTheme="minorHAnsi" w:hAnsiTheme="minorHAnsi" w:cstheme="minorHAnsi"/>
          <w:lang w:val="es-ES"/>
        </w:rPr>
      </w:pPr>
      <w:r>
        <w:rPr>
          <w:rStyle w:val="y2iqfc"/>
          <w:rFonts w:asciiTheme="minorHAnsi" w:hAnsiTheme="minorHAnsi" w:cstheme="minorHAnsi"/>
          <w:lang w:val="es-ES"/>
        </w:rPr>
        <w:t xml:space="preserve"> </w:t>
      </w:r>
      <w:r w:rsidRPr="00630794">
        <w:rPr>
          <w:rStyle w:val="y2iqfc"/>
          <w:rFonts w:asciiTheme="minorHAnsi" w:hAnsiTheme="minorHAnsi" w:cstheme="minorHAnsi"/>
          <w:lang w:val="es-ES"/>
        </w:rPr>
        <w:t xml:space="preserve"> 6 (estado desbloqueado) 7 (estado bloqueado)</w:t>
      </w:r>
    </w:p>
    <w:p w14:paraId="3A50B36E" w14:textId="77777777" w:rsidR="00630794" w:rsidRDefault="00630794" w:rsidP="00630794">
      <w:pPr>
        <w:pStyle w:val="HTML-wstpniesformatowany"/>
        <w:rPr>
          <w:rStyle w:val="y2iqfc"/>
          <w:rFonts w:asciiTheme="minorHAnsi" w:hAnsiTheme="minorHAnsi" w:cstheme="minorHAnsi"/>
          <w:lang w:val="es-ES"/>
        </w:rPr>
      </w:pPr>
    </w:p>
    <w:p w14:paraId="0C86E3A8" w14:textId="54B0A65A" w:rsidR="00630794" w:rsidRPr="00F0558D"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SOLTAR LOS FRENOS DE MANO</w:t>
      </w:r>
    </w:p>
    <w:p w14:paraId="624E091E" w14:textId="17EA9F98"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Tire de las manijas del freno hacia arriba hasta que se suelten, como se muestra en la Fig. 6.</w:t>
      </w:r>
    </w:p>
    <w:p w14:paraId="08DD1167" w14:textId="1EF935FB"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1. Suelte la manija del freno.</w:t>
      </w:r>
    </w:p>
    <w:p w14:paraId="23F147A7"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2. Asegúrese de que el cable del freno pase por el tubo lateral y que la parte no utilizada esté enrollada en la parte delantera del andador.</w:t>
      </w:r>
    </w:p>
    <w:p w14:paraId="7A56A416" w14:textId="77777777" w:rsidR="00630794" w:rsidRPr="00630794" w:rsidRDefault="00630794" w:rsidP="00630794">
      <w:pPr>
        <w:pStyle w:val="HTML-wstpniesformatowany"/>
        <w:rPr>
          <w:rStyle w:val="y2iqfc"/>
          <w:rFonts w:asciiTheme="minorHAnsi" w:hAnsiTheme="minorHAnsi" w:cstheme="minorHAnsi"/>
          <w:lang w:val="es-ES"/>
        </w:rPr>
      </w:pPr>
    </w:p>
    <w:p w14:paraId="68E1D8B3" w14:textId="77777777" w:rsidR="00630794" w:rsidRDefault="00630794" w:rsidP="00630794">
      <w:pPr>
        <w:pStyle w:val="HTML-wstpniesformatowany"/>
        <w:rPr>
          <w:rStyle w:val="y2iqfc"/>
          <w:rFonts w:asciiTheme="minorHAnsi" w:hAnsiTheme="minorHAnsi" w:cstheme="minorHAnsi"/>
          <w:b/>
          <w:lang w:val="es-ES"/>
        </w:rPr>
      </w:pPr>
    </w:p>
    <w:p w14:paraId="4D8BCCE5" w14:textId="77777777" w:rsidR="00F0558D" w:rsidRDefault="00F0558D" w:rsidP="00630794">
      <w:pPr>
        <w:pStyle w:val="HTML-wstpniesformatowany"/>
        <w:rPr>
          <w:rStyle w:val="y2iqfc"/>
          <w:rFonts w:asciiTheme="minorHAnsi" w:hAnsiTheme="minorHAnsi" w:cstheme="minorHAnsi"/>
          <w:b/>
          <w:lang w:val="es-ES"/>
        </w:rPr>
      </w:pPr>
    </w:p>
    <w:p w14:paraId="462BA403" w14:textId="77777777" w:rsidR="00F0558D" w:rsidRDefault="00F0558D" w:rsidP="00630794">
      <w:pPr>
        <w:pStyle w:val="HTML-wstpniesformatowany"/>
        <w:rPr>
          <w:rStyle w:val="y2iqfc"/>
          <w:rFonts w:asciiTheme="minorHAnsi" w:hAnsiTheme="minorHAnsi" w:cstheme="minorHAnsi"/>
          <w:b/>
          <w:lang w:val="es-ES"/>
        </w:rPr>
      </w:pPr>
    </w:p>
    <w:p w14:paraId="146B5EB9" w14:textId="77777777" w:rsidR="00F0558D" w:rsidRDefault="00F0558D" w:rsidP="00630794">
      <w:pPr>
        <w:pStyle w:val="HTML-wstpniesformatowany"/>
        <w:rPr>
          <w:rStyle w:val="y2iqfc"/>
          <w:rFonts w:asciiTheme="minorHAnsi" w:hAnsiTheme="minorHAnsi" w:cstheme="minorHAnsi"/>
          <w:b/>
          <w:lang w:val="es-ES"/>
        </w:rPr>
      </w:pPr>
    </w:p>
    <w:p w14:paraId="685A4C31" w14:textId="77777777" w:rsidR="00F0558D" w:rsidRPr="00630794" w:rsidRDefault="00F0558D" w:rsidP="00630794">
      <w:pPr>
        <w:pStyle w:val="HTML-wstpniesformatowany"/>
        <w:rPr>
          <w:rStyle w:val="y2iqfc"/>
          <w:rFonts w:asciiTheme="minorHAnsi" w:hAnsiTheme="minorHAnsi" w:cstheme="minorHAnsi"/>
          <w:b/>
          <w:lang w:val="es-ES"/>
        </w:rPr>
      </w:pPr>
    </w:p>
    <w:p w14:paraId="1D8200F0" w14:textId="4074BF36"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b/>
          <w:lang w:val="es-ES"/>
        </w:rPr>
        <w:t>DESTINO:</w:t>
      </w:r>
      <w:r w:rsidRPr="00630794">
        <w:rPr>
          <w:rStyle w:val="y2iqfc"/>
          <w:rFonts w:asciiTheme="minorHAnsi" w:hAnsiTheme="minorHAnsi" w:cstheme="minorHAnsi"/>
          <w:lang w:val="es-ES"/>
        </w:rPr>
        <w:t xml:space="preserve"> El producto está destinado a ayudar a las personas con capacidad limitada para caminar mientras se mueven.</w:t>
      </w:r>
      <w:r w:rsidR="00F0558D">
        <w:rPr>
          <w:rStyle w:val="y2iqfc"/>
          <w:rFonts w:asciiTheme="minorHAnsi" w:hAnsiTheme="minorHAnsi" w:cstheme="minorHAnsi"/>
          <w:lang w:val="es-ES"/>
        </w:rPr>
        <w:t xml:space="preserve"> </w:t>
      </w:r>
      <w:r w:rsidRPr="00630794">
        <w:rPr>
          <w:rStyle w:val="y2iqfc"/>
          <w:rFonts w:asciiTheme="minorHAnsi" w:hAnsiTheme="minorHAnsi" w:cstheme="minorHAnsi"/>
          <w:lang w:val="es-ES"/>
        </w:rPr>
        <w:t>El andador está diseñado para una persona.</w:t>
      </w:r>
    </w:p>
    <w:p w14:paraId="1F6AC231" w14:textId="77777777" w:rsidR="00630794" w:rsidRPr="00630794" w:rsidRDefault="00630794" w:rsidP="00630794">
      <w:pPr>
        <w:pStyle w:val="HTML-wstpniesformatowany"/>
        <w:rPr>
          <w:rStyle w:val="y2iqfc"/>
          <w:rFonts w:asciiTheme="minorHAnsi" w:hAnsiTheme="minorHAnsi" w:cstheme="minorHAnsi"/>
          <w:b/>
          <w:lang w:val="es-ES"/>
        </w:rPr>
      </w:pPr>
    </w:p>
    <w:p w14:paraId="5DA8A4D2"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b/>
          <w:lang w:val="es-ES"/>
        </w:rPr>
        <w:t>CONTRAINDICACIONES:</w:t>
      </w:r>
      <w:r w:rsidRPr="00630794">
        <w:rPr>
          <w:rStyle w:val="y2iqfc"/>
          <w:rFonts w:asciiTheme="minorHAnsi" w:hAnsiTheme="minorHAnsi" w:cstheme="minorHAnsi"/>
          <w:lang w:val="es-ES"/>
        </w:rPr>
        <w:t xml:space="preserve"> limitaciones físicas o mentales (p. ej., discapacidad visual) que impiden una manipulación segura</w:t>
      </w:r>
    </w:p>
    <w:p w14:paraId="29C7F005"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con un andador.</w:t>
      </w:r>
    </w:p>
    <w:p w14:paraId="764FC096" w14:textId="77777777" w:rsidR="00630794" w:rsidRPr="00630794" w:rsidRDefault="00630794" w:rsidP="00630794">
      <w:pPr>
        <w:pStyle w:val="HTML-wstpniesformatowany"/>
        <w:rPr>
          <w:rStyle w:val="y2iqfc"/>
          <w:rFonts w:asciiTheme="minorHAnsi" w:hAnsiTheme="minorHAnsi" w:cstheme="minorHAnsi"/>
          <w:b/>
          <w:lang w:val="es-ES"/>
        </w:rPr>
      </w:pPr>
    </w:p>
    <w:p w14:paraId="6C9C3359" w14:textId="77777777"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CARACTERÍSTICAS:</w:t>
      </w:r>
    </w:p>
    <w:p w14:paraId="3F6ADD16"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 Aluminio ligero</w:t>
      </w:r>
    </w:p>
    <w:p w14:paraId="01B0634C"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 Posibilidad de rápido despliegue/plegado del andador</w:t>
      </w:r>
    </w:p>
    <w:p w14:paraId="66DE06F7" w14:textId="77777777" w:rsidR="00630794" w:rsidRPr="00CF0959" w:rsidRDefault="00630794" w:rsidP="00630794">
      <w:pPr>
        <w:pStyle w:val="HTML-wstpniesformatowany"/>
        <w:rPr>
          <w:rFonts w:asciiTheme="minorHAnsi" w:hAnsiTheme="minorHAnsi" w:cstheme="minorHAnsi"/>
          <w:lang w:val="fr-FR"/>
        </w:rPr>
      </w:pPr>
      <w:r w:rsidRPr="00630794">
        <w:rPr>
          <w:rStyle w:val="y2iqfc"/>
          <w:rFonts w:asciiTheme="minorHAnsi" w:hAnsiTheme="minorHAnsi" w:cstheme="minorHAnsi"/>
          <w:lang w:val="es-ES"/>
        </w:rPr>
        <w:t>• Tiene una función de asiento</w:t>
      </w:r>
    </w:p>
    <w:p w14:paraId="4041F042" w14:textId="77777777"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PARÁMETROS TÉCNICOS</w:t>
      </w:r>
    </w:p>
    <w:p w14:paraId="3CAAF23D"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Andador de cuatro ruedas de aluminio, plegable.</w:t>
      </w:r>
    </w:p>
    <w:p w14:paraId="051BD4F9"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Peso: 8,6 kg</w:t>
      </w:r>
    </w:p>
    <w:p w14:paraId="17C5FA86"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Altura: 87-98 cm</w:t>
      </w:r>
    </w:p>
    <w:p w14:paraId="2128A4A6"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Longitud total: 78 cm</w:t>
      </w:r>
    </w:p>
    <w:p w14:paraId="2F413019"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Ancho de plegado: 27cm</w:t>
      </w:r>
    </w:p>
    <w:p w14:paraId="72DF06F8"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Diámetro de la rueda: delantera 8'', trasera: 8''</w:t>
      </w:r>
    </w:p>
    <w:p w14:paraId="711B5AC4"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Altura del asiento: 53,5 cm</w:t>
      </w:r>
    </w:p>
    <w:p w14:paraId="41760904"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total entre asas: 50 cm</w:t>
      </w:r>
    </w:p>
    <w:p w14:paraId="6844A303"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Ancho del asiento: 45 cm</w:t>
      </w:r>
    </w:p>
    <w:p w14:paraId="2C2E8BA6"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Profundidad del asiento: 24 cm</w:t>
      </w:r>
    </w:p>
    <w:p w14:paraId="10B025D1"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conexión entre las ruedas delanteras: 50 cm</w:t>
      </w:r>
    </w:p>
    <w:p w14:paraId="50A7737B"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Distancia entre rueda delantera y saliente: 51 cm</w:t>
      </w:r>
    </w:p>
    <w:p w14:paraId="43060422" w14:textId="77777777"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Peso máximo del usuario: 136 kg</w:t>
      </w:r>
    </w:p>
    <w:p w14:paraId="58D96D02" w14:textId="77777777" w:rsidR="00630794" w:rsidRPr="00630794" w:rsidRDefault="00630794" w:rsidP="00630794">
      <w:pPr>
        <w:pStyle w:val="HTML-wstpniesformatowany"/>
        <w:rPr>
          <w:rStyle w:val="y2iqfc"/>
          <w:rFonts w:asciiTheme="minorHAnsi" w:hAnsiTheme="minorHAnsi" w:cstheme="minorHAnsi"/>
          <w:lang w:val="es-ES"/>
        </w:rPr>
      </w:pPr>
    </w:p>
    <w:p w14:paraId="7F8E9A65" w14:textId="59D85C8C"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 xml:space="preserve">  </w:t>
      </w:r>
      <w:r w:rsidR="00F0558D" w:rsidRPr="000E2A77">
        <w:rPr>
          <w:rFonts w:asciiTheme="minorHAnsi" w:hAnsiTheme="minorHAnsi" w:cstheme="minorHAnsi"/>
          <w:noProof/>
          <w:sz w:val="16"/>
          <w:szCs w:val="16"/>
        </w:rPr>
        <w:drawing>
          <wp:inline distT="0" distB="0" distL="0" distR="0" wp14:anchorId="5C635035" wp14:editId="6908E9ED">
            <wp:extent cx="190463" cy="307238"/>
            <wp:effectExtent l="0" t="0" r="635" b="0"/>
            <wp:docPr id="573106229" name="Obraz 573106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48" cy="311730"/>
                    </a:xfrm>
                    <a:prstGeom prst="rect">
                      <a:avLst/>
                    </a:prstGeom>
                    <a:noFill/>
                    <a:ln>
                      <a:noFill/>
                    </a:ln>
                  </pic:spPr>
                </pic:pic>
              </a:graphicData>
            </a:graphic>
          </wp:inline>
        </w:drawing>
      </w:r>
      <w:r w:rsidRPr="00630794">
        <w:rPr>
          <w:rStyle w:val="y2iqfc"/>
          <w:rFonts w:asciiTheme="minorHAnsi" w:hAnsiTheme="minorHAnsi" w:cstheme="minorHAnsi"/>
          <w:b/>
          <w:lang w:val="es-ES"/>
        </w:rPr>
        <w:t xml:space="preserve">  ESTA MARCA INDICA EL PESO MÁXIMO DEL USUARIO</w:t>
      </w:r>
    </w:p>
    <w:p w14:paraId="1CC60503" w14:textId="77777777" w:rsidR="00630794" w:rsidRPr="00630794" w:rsidRDefault="00630794" w:rsidP="00630794">
      <w:pPr>
        <w:pStyle w:val="HTML-wstpniesformatowany"/>
        <w:rPr>
          <w:rStyle w:val="y2iqfc"/>
          <w:rFonts w:asciiTheme="minorHAnsi" w:hAnsiTheme="minorHAnsi" w:cstheme="minorHAnsi"/>
          <w:lang w:val="es-ES"/>
        </w:rPr>
      </w:pPr>
    </w:p>
    <w:p w14:paraId="73BB025A" w14:textId="77777777"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INCLUIDO</w:t>
      </w:r>
    </w:p>
    <w:p w14:paraId="685634B9" w14:textId="5095ED52" w:rsidR="00630794" w:rsidRPr="00630794" w:rsidRDefault="00630794" w:rsidP="00630794">
      <w:pPr>
        <w:pStyle w:val="HTML-wstpniesformatowany"/>
        <w:rPr>
          <w:rStyle w:val="y2iqfc"/>
          <w:rFonts w:asciiTheme="minorHAnsi" w:hAnsiTheme="minorHAnsi" w:cstheme="minorHAnsi"/>
          <w:lang w:val="es-ES"/>
        </w:rPr>
      </w:pPr>
      <w:r w:rsidRPr="00A04143">
        <w:rPr>
          <w:rFonts w:asciiTheme="minorHAnsi" w:hAnsiTheme="minorHAnsi" w:cstheme="minorHAnsi"/>
          <w:b/>
          <w:noProof/>
          <w:sz w:val="16"/>
          <w:szCs w:val="16"/>
        </w:rPr>
        <w:drawing>
          <wp:anchor distT="0" distB="0" distL="114300" distR="114300" simplePos="0" relativeHeight="251792384" behindDoc="0" locked="0" layoutInCell="1" allowOverlap="1" wp14:anchorId="13109531" wp14:editId="29326325">
            <wp:simplePos x="0" y="0"/>
            <wp:positionH relativeFrom="column">
              <wp:posOffset>1952943</wp:posOffset>
            </wp:positionH>
            <wp:positionV relativeFrom="paragraph">
              <wp:posOffset>131762</wp:posOffset>
            </wp:positionV>
            <wp:extent cx="1050878" cy="1491621"/>
            <wp:effectExtent l="7937" t="0" r="5398" b="5397"/>
            <wp:wrapNone/>
            <wp:docPr id="4142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a:off x="0" y="0"/>
                      <a:ext cx="1050878" cy="1491621"/>
                    </a:xfrm>
                    <a:prstGeom prst="rect">
                      <a:avLst/>
                    </a:prstGeom>
                    <a:noFill/>
                    <a:ln>
                      <a:noFill/>
                    </a:ln>
                  </pic:spPr>
                </pic:pic>
              </a:graphicData>
            </a:graphic>
          </wp:anchor>
        </w:drawing>
      </w:r>
      <w:r w:rsidRPr="00630794">
        <w:rPr>
          <w:rStyle w:val="y2iqfc"/>
          <w:rFonts w:asciiTheme="minorHAnsi" w:hAnsiTheme="minorHAnsi" w:cstheme="minorHAnsi"/>
          <w:lang w:val="es-ES"/>
        </w:rPr>
        <w:t>Andador: Bastidor principal, ruedas delanteras, ruedas traseras con manillar y freno, bolsa, porta bastón, 2 tornillos, 2 arandelas. 2 grandes, 2 ganchos redondos, 2 ganchos cuadrados.</w:t>
      </w:r>
    </w:p>
    <w:p w14:paraId="4E318B20" w14:textId="707B987D" w:rsidR="00630794" w:rsidRPr="00630794" w:rsidRDefault="00630794" w:rsidP="00630794">
      <w:pPr>
        <w:pStyle w:val="HTML-wstpniesformatowany"/>
        <w:rPr>
          <w:rStyle w:val="y2iqfc"/>
          <w:rFonts w:asciiTheme="minorHAnsi" w:hAnsiTheme="minorHAnsi" w:cstheme="minorHAnsi"/>
          <w:lang w:val="es-ES"/>
        </w:rPr>
      </w:pPr>
      <w:r w:rsidRPr="00630794">
        <w:rPr>
          <w:rStyle w:val="y2iqfc"/>
          <w:rFonts w:asciiTheme="minorHAnsi" w:hAnsiTheme="minorHAnsi" w:cstheme="minorHAnsi"/>
          <w:lang w:val="es-ES"/>
        </w:rPr>
        <w:t xml:space="preserve"> </w:t>
      </w:r>
    </w:p>
    <w:p w14:paraId="5DB3365F" w14:textId="08CEBC55" w:rsidR="00630794" w:rsidRDefault="00630794" w:rsidP="00630794">
      <w:pPr>
        <w:pStyle w:val="HTML-wstpniesformatowany"/>
        <w:rPr>
          <w:rStyle w:val="y2iqfc"/>
          <w:rFonts w:asciiTheme="minorHAnsi" w:hAnsiTheme="minorHAnsi" w:cstheme="minorHAnsi"/>
          <w:lang w:val="es-ES"/>
        </w:rPr>
      </w:pPr>
    </w:p>
    <w:p w14:paraId="3BA422BF" w14:textId="2C7F8CB4" w:rsidR="00630794" w:rsidRDefault="00630794" w:rsidP="00630794">
      <w:pPr>
        <w:pStyle w:val="HTML-wstpniesformatowany"/>
        <w:rPr>
          <w:rStyle w:val="y2iqfc"/>
          <w:rFonts w:asciiTheme="minorHAnsi" w:hAnsiTheme="minorHAnsi" w:cstheme="minorHAnsi"/>
          <w:lang w:val="es-ES"/>
        </w:rPr>
      </w:pPr>
    </w:p>
    <w:p w14:paraId="22D5CE6F" w14:textId="6EAF7BEE" w:rsidR="00630794" w:rsidRDefault="00630794" w:rsidP="00630794">
      <w:pPr>
        <w:pStyle w:val="HTML-wstpniesformatowany"/>
        <w:rPr>
          <w:rStyle w:val="y2iqfc"/>
          <w:rFonts w:asciiTheme="minorHAnsi" w:hAnsiTheme="minorHAnsi" w:cstheme="minorHAnsi"/>
          <w:lang w:val="es-ES"/>
        </w:rPr>
      </w:pPr>
    </w:p>
    <w:p w14:paraId="7F5D3204" w14:textId="4956D526" w:rsidR="00630794" w:rsidRDefault="00630794" w:rsidP="00630794">
      <w:pPr>
        <w:pStyle w:val="HTML-wstpniesformatowany"/>
        <w:rPr>
          <w:rStyle w:val="y2iqfc"/>
          <w:rFonts w:asciiTheme="minorHAnsi" w:hAnsiTheme="minorHAnsi" w:cstheme="minorHAnsi"/>
          <w:lang w:val="es-ES"/>
        </w:rPr>
      </w:pPr>
    </w:p>
    <w:p w14:paraId="195D0DAB" w14:textId="77777777" w:rsidR="00630794" w:rsidRPr="00630794" w:rsidRDefault="00630794" w:rsidP="00630794">
      <w:pPr>
        <w:pStyle w:val="HTML-wstpniesformatowany"/>
        <w:rPr>
          <w:rStyle w:val="y2iqfc"/>
          <w:rFonts w:asciiTheme="minorHAnsi" w:hAnsiTheme="minorHAnsi" w:cstheme="minorHAnsi"/>
          <w:lang w:val="es-ES"/>
        </w:rPr>
      </w:pPr>
    </w:p>
    <w:p w14:paraId="3F6EE679" w14:textId="77777777" w:rsidR="00B84CE9" w:rsidRDefault="00B84CE9" w:rsidP="00630794">
      <w:pPr>
        <w:pStyle w:val="HTML-wstpniesformatowany"/>
        <w:rPr>
          <w:rStyle w:val="y2iqfc"/>
          <w:rFonts w:asciiTheme="minorHAnsi" w:hAnsiTheme="minorHAnsi" w:cstheme="minorHAnsi"/>
          <w:b/>
          <w:lang w:val="es-ES"/>
        </w:rPr>
      </w:pPr>
    </w:p>
    <w:p w14:paraId="55CBB193" w14:textId="77777777" w:rsidR="00B84CE9" w:rsidRDefault="00B84CE9" w:rsidP="00630794">
      <w:pPr>
        <w:pStyle w:val="HTML-wstpniesformatowany"/>
        <w:rPr>
          <w:rStyle w:val="y2iqfc"/>
          <w:rFonts w:asciiTheme="minorHAnsi" w:hAnsiTheme="minorHAnsi" w:cstheme="minorHAnsi"/>
          <w:b/>
          <w:lang w:val="es-ES"/>
        </w:rPr>
      </w:pPr>
    </w:p>
    <w:p w14:paraId="3F39BBFE" w14:textId="1C8C84B4"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GRUPO OBJETIVO DE PACIENTES</w:t>
      </w:r>
    </w:p>
    <w:p w14:paraId="557DCA62" w14:textId="30744199" w:rsidR="00630794" w:rsidRPr="00630794" w:rsidRDefault="00B84CE9" w:rsidP="00630794">
      <w:pPr>
        <w:pStyle w:val="HTML-wstpniesformatowany"/>
        <w:rPr>
          <w:rStyle w:val="y2iqfc"/>
          <w:rFonts w:asciiTheme="minorHAnsi" w:hAnsiTheme="minorHAnsi" w:cstheme="minorHAnsi"/>
          <w:b/>
          <w:lang w:val="es-ES"/>
        </w:rPr>
      </w:pPr>
      <w:r w:rsidRPr="00B84CE9">
        <w:rPr>
          <w:rStyle w:val="y2iqfc"/>
          <w:rFonts w:asciiTheme="minorHAnsi" w:hAnsiTheme="minorHAnsi" w:cstheme="minorHAnsi"/>
          <w:lang w:val="es-ES"/>
        </w:rPr>
        <w:t>El profesional sanitario indica bajo su propia responsabilidad el uso del dispositivo para adultos y niños, teniendo en cuenta las variantes/tamaños disponibles/funciones/tamaños necesarios e indicaciones, teniendo en cuenta la información facilitada por el fabricante.</w:t>
      </w:r>
    </w:p>
    <w:p w14:paraId="55CA060A" w14:textId="77777777" w:rsidR="00630794" w:rsidRPr="00630794" w:rsidRDefault="00630794" w:rsidP="00630794">
      <w:pPr>
        <w:pStyle w:val="HTML-wstpniesformatowany"/>
        <w:rPr>
          <w:rStyle w:val="y2iqfc"/>
          <w:rFonts w:asciiTheme="minorHAnsi" w:hAnsiTheme="minorHAnsi" w:cstheme="minorHAnsi"/>
          <w:b/>
          <w:lang w:val="es-ES"/>
        </w:rPr>
      </w:pPr>
      <w:r w:rsidRPr="00630794">
        <w:rPr>
          <w:rStyle w:val="y2iqfc"/>
          <w:rFonts w:asciiTheme="minorHAnsi" w:hAnsiTheme="minorHAnsi" w:cstheme="minorHAnsi"/>
          <w:b/>
          <w:lang w:val="es-ES"/>
        </w:rPr>
        <w:t>CÓMO ELIMINAR EL PRODUCTO</w:t>
      </w:r>
    </w:p>
    <w:p w14:paraId="425691D0" w14:textId="77777777" w:rsidR="00630794" w:rsidRPr="00CF0959" w:rsidRDefault="00630794" w:rsidP="00630794">
      <w:pPr>
        <w:pStyle w:val="HTML-wstpniesformatowany"/>
        <w:rPr>
          <w:rFonts w:asciiTheme="minorHAnsi" w:hAnsiTheme="minorHAnsi" w:cstheme="minorHAnsi"/>
          <w:lang w:val="fr-FR"/>
        </w:rPr>
      </w:pPr>
      <w:r w:rsidRPr="00630794">
        <w:rPr>
          <w:rStyle w:val="y2iqfc"/>
          <w:rFonts w:asciiTheme="minorHAnsi" w:hAnsiTheme="minorHAnsi" w:cstheme="minorHAnsi"/>
          <w:lang w:val="es-ES"/>
        </w:rPr>
        <w:t>Al final de su vida útil, el dispositivo médico se puede desechar como basura doméstica normal</w:t>
      </w:r>
    </w:p>
    <w:p w14:paraId="5DE82947" w14:textId="77777777" w:rsidR="00630794" w:rsidRPr="00CF0959" w:rsidRDefault="00630794" w:rsidP="00630794">
      <w:pPr>
        <w:rPr>
          <w:rFonts w:cstheme="minorHAnsi"/>
          <w:b/>
          <w:sz w:val="16"/>
          <w:szCs w:val="16"/>
          <w:lang w:val="fr-FR"/>
        </w:rPr>
      </w:pPr>
    </w:p>
    <w:p w14:paraId="21E227A6" w14:textId="77777777" w:rsidR="00630794" w:rsidRPr="00CF0959" w:rsidRDefault="00630794" w:rsidP="00630794">
      <w:pPr>
        <w:rPr>
          <w:rFonts w:cstheme="minorHAnsi"/>
          <w:b/>
          <w:sz w:val="16"/>
          <w:szCs w:val="16"/>
          <w:lang w:val="fr-FR"/>
        </w:rPr>
      </w:pPr>
    </w:p>
    <w:p w14:paraId="72E69FF2" w14:textId="77777777" w:rsidR="00F0558D" w:rsidRPr="00CF0959" w:rsidRDefault="00F0558D" w:rsidP="00630794">
      <w:pPr>
        <w:rPr>
          <w:rFonts w:cstheme="minorHAnsi"/>
          <w:b/>
          <w:sz w:val="16"/>
          <w:szCs w:val="16"/>
          <w:lang w:val="fr-FR"/>
        </w:rPr>
      </w:pPr>
    </w:p>
    <w:p w14:paraId="68902F8A" w14:textId="77777777" w:rsidR="00F0558D" w:rsidRPr="00CF0959" w:rsidRDefault="00F0558D" w:rsidP="00630794">
      <w:pPr>
        <w:rPr>
          <w:rFonts w:cstheme="minorHAnsi"/>
          <w:b/>
          <w:sz w:val="16"/>
          <w:szCs w:val="16"/>
          <w:lang w:val="fr-FR"/>
        </w:rPr>
      </w:pPr>
    </w:p>
    <w:p w14:paraId="130EF20C" w14:textId="77777777" w:rsidR="00F0558D" w:rsidRPr="00CF0959" w:rsidRDefault="00F0558D" w:rsidP="00630794">
      <w:pPr>
        <w:rPr>
          <w:rFonts w:cstheme="minorHAnsi"/>
          <w:b/>
          <w:sz w:val="16"/>
          <w:szCs w:val="16"/>
          <w:lang w:val="fr-FR"/>
        </w:rPr>
      </w:pPr>
    </w:p>
    <w:p w14:paraId="2440C1F3" w14:textId="77777777" w:rsidR="00F0558D" w:rsidRPr="00CF0959" w:rsidRDefault="00F0558D" w:rsidP="00630794">
      <w:pPr>
        <w:rPr>
          <w:rFonts w:cstheme="minorHAnsi"/>
          <w:b/>
          <w:sz w:val="16"/>
          <w:szCs w:val="16"/>
          <w:lang w:val="fr-FR"/>
        </w:rPr>
      </w:pPr>
    </w:p>
    <w:p w14:paraId="0E3026EC" w14:textId="77777777" w:rsidR="00F0558D" w:rsidRPr="00CF0959" w:rsidRDefault="00F0558D" w:rsidP="00630794">
      <w:pPr>
        <w:rPr>
          <w:rFonts w:cstheme="minorHAnsi"/>
          <w:b/>
          <w:sz w:val="16"/>
          <w:szCs w:val="16"/>
          <w:lang w:val="fr-FR"/>
        </w:rPr>
      </w:pPr>
    </w:p>
    <w:p w14:paraId="282C2972" w14:textId="77777777" w:rsidR="00F0558D" w:rsidRPr="00CF0959" w:rsidRDefault="00F0558D" w:rsidP="00630794">
      <w:pPr>
        <w:rPr>
          <w:rFonts w:cstheme="minorHAnsi"/>
          <w:b/>
          <w:sz w:val="16"/>
          <w:szCs w:val="16"/>
          <w:lang w:val="fr-FR"/>
        </w:rPr>
      </w:pPr>
    </w:p>
    <w:p w14:paraId="2039AC1E" w14:textId="77777777" w:rsidR="00F0558D" w:rsidRPr="00CF0959" w:rsidRDefault="00F0558D" w:rsidP="00630794">
      <w:pPr>
        <w:rPr>
          <w:rFonts w:cstheme="minorHAnsi"/>
          <w:b/>
          <w:sz w:val="16"/>
          <w:szCs w:val="16"/>
          <w:lang w:val="fr-FR"/>
        </w:rPr>
      </w:pPr>
    </w:p>
    <w:p w14:paraId="369101F0" w14:textId="77777777" w:rsidR="00F0558D" w:rsidRPr="00CF0959" w:rsidRDefault="00F0558D" w:rsidP="00630794">
      <w:pPr>
        <w:rPr>
          <w:rFonts w:cstheme="minorHAnsi"/>
          <w:b/>
          <w:sz w:val="16"/>
          <w:szCs w:val="16"/>
          <w:lang w:val="fr-FR"/>
        </w:rPr>
      </w:pPr>
    </w:p>
    <w:p w14:paraId="60E20324" w14:textId="77777777" w:rsidR="00F0558D" w:rsidRPr="00CF0959" w:rsidRDefault="00F0558D" w:rsidP="00630794">
      <w:pPr>
        <w:rPr>
          <w:rFonts w:cstheme="minorHAnsi"/>
          <w:b/>
          <w:sz w:val="16"/>
          <w:szCs w:val="16"/>
          <w:lang w:val="fr-FR"/>
        </w:rPr>
      </w:pPr>
    </w:p>
    <w:p w14:paraId="555BB43E" w14:textId="77777777" w:rsidR="00F0558D" w:rsidRPr="00CF0959" w:rsidRDefault="00F0558D" w:rsidP="00630794">
      <w:pPr>
        <w:rPr>
          <w:rFonts w:cstheme="minorHAnsi"/>
          <w:b/>
          <w:sz w:val="16"/>
          <w:szCs w:val="16"/>
          <w:lang w:val="fr-FR"/>
        </w:rPr>
      </w:pPr>
    </w:p>
    <w:p w14:paraId="421CD58A" w14:textId="77777777" w:rsidR="00F0558D" w:rsidRPr="00CF0959" w:rsidRDefault="00F0558D" w:rsidP="00630794">
      <w:pPr>
        <w:rPr>
          <w:rFonts w:cstheme="minorHAnsi"/>
          <w:b/>
          <w:sz w:val="16"/>
          <w:szCs w:val="16"/>
          <w:lang w:val="fr-FR"/>
        </w:rPr>
      </w:pPr>
    </w:p>
    <w:p w14:paraId="380FB888" w14:textId="4D679A8E" w:rsidR="00630794" w:rsidRPr="00CF0959" w:rsidRDefault="00630794" w:rsidP="00630794">
      <w:pPr>
        <w:rPr>
          <w:rFonts w:cstheme="minorHAnsi"/>
          <w:b/>
          <w:sz w:val="16"/>
          <w:szCs w:val="16"/>
          <w:lang w:val="fr-FR"/>
        </w:rPr>
      </w:pPr>
      <w:r w:rsidRPr="00CF0959">
        <w:rPr>
          <w:rFonts w:cstheme="minorHAnsi"/>
          <w:b/>
          <w:sz w:val="16"/>
          <w:szCs w:val="16"/>
          <w:lang w:val="fr-FR"/>
        </w:rPr>
        <w:t>IT</w:t>
      </w:r>
    </w:p>
    <w:p w14:paraId="41B214F5" w14:textId="77777777"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RACCOMANDAZIONI SICUREZZA</w:t>
      </w:r>
    </w:p>
    <w:p w14:paraId="67DAC302"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Per stare al sicuro durante l'utilizzo del deambulatore, DEVI seguire queste linee guida:</w:t>
      </w:r>
    </w:p>
    <w:p w14:paraId="4E7812EB"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b/>
          <w:lang w:val="it-IT"/>
        </w:rPr>
        <w:t>NOTA</w:t>
      </w:r>
      <w:r w:rsidRPr="009F743B">
        <w:rPr>
          <w:rStyle w:val="y2iqfc"/>
          <w:rFonts w:asciiTheme="minorHAnsi" w:hAnsiTheme="minorHAnsi" w:cstheme="minorHAnsi"/>
          <w:lang w:val="it-IT"/>
        </w:rPr>
        <w:t>: ispezionare tutte le parti per eventuali danni di spedizione. Se si notano tali danni, NON utilizzare il prodotto. Maggiori informazioni dal produttore.</w:t>
      </w:r>
    </w:p>
    <w:p w14:paraId="6F7AB07D" w14:textId="77777777"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AVVERTENZA GENERALE</w:t>
      </w:r>
    </w:p>
    <w:p w14:paraId="50D1938F"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NON assemblare e utilizzare il prodotto prima di aver letto e compreso questo manuale. Se non si comprendono avvertenze, precauzioni o istruzioni, contattare l'operatore sanitario, il distributore o il tecnico prima di tentare di assemblare il prodotto per evitare lesioni o danni al prodotto. Ogni utente dovrebbe chiedere al proprio medico o terapista di determinare la variante di regolazione e il metodo di utilizzo appropriati. Il deambulatore non è progettato per essere controllato dall'utente seduto su di esso. Un medico/terapista dovrebbe essere presente durante la regolazione dell'altezza del deambulatore per garantire che l'utente sia supportato e che i freni siano impostati correttamente e le viti siano serrate. Quando il girello è aperto, assicurarsi sempre che il tubo del sedile sia bloccato e correttamente fissato al telaio e che il cavo del freno sia all'interno del tubo laterale e sia saldamente fissato ad esso. Dopo ogni regolazione in altezza, controllare il cavo del freno per evitare che si allenti. Assicurarsi che le manopole siano bloccate in modo tale che la struttura portante principale non si muova a causa della pressione. I perni di rame nel tubo di regolazione si estendono verso l'esterno. Il mancato rispetto delle suddette istruzioni può causare lesioni. Prima dell'uso, verificare che TUTTI gli elementi di regolazione della maniglia e del sedile siano stati fissati e che le ruote e le parti mobili del prodotto siano in buone condizioni. Durante l'uso, TUTTE le ruote devono RIMANERE SEMPRE a contatto con il terreno per garantire la stabilità del deambulatore. PRIMA che l'utente si sieda sul sedile, i freni DEVONO essere in posizione di blocco. Quando il deambulatore viene utilizzato in posizione stazionaria, i freni a mano DEVONO essere in posizione di blocco.</w:t>
      </w:r>
    </w:p>
    <w:p w14:paraId="1316C160" w14:textId="77777777"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ATTENZIONE:</w:t>
      </w:r>
    </w:p>
    <w:p w14:paraId="6B052CFB" w14:textId="77777777" w:rsidR="009F743B" w:rsidRPr="00CF0959" w:rsidRDefault="009F743B" w:rsidP="009F743B">
      <w:pPr>
        <w:pStyle w:val="HTML-wstpniesformatowany"/>
        <w:rPr>
          <w:rFonts w:asciiTheme="minorHAnsi" w:hAnsiTheme="minorHAnsi" w:cstheme="minorHAnsi"/>
          <w:lang w:val="it-IT"/>
        </w:rPr>
      </w:pPr>
      <w:r w:rsidRPr="009F743B">
        <w:rPr>
          <w:rStyle w:val="y2iqfc"/>
          <w:rFonts w:asciiTheme="minorHAnsi" w:hAnsiTheme="minorHAnsi" w:cstheme="minorHAnsi"/>
          <w:lang w:val="it-IT"/>
        </w:rPr>
        <w:t>In caso di dolore, reazioni allergiche o altri sintomi di disturbo non chiari per l'utilizzatore legati all'uso del dispositivo medico, consultare un operatore sanitario.</w:t>
      </w:r>
    </w:p>
    <w:p w14:paraId="686CE3BF" w14:textId="77777777"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ATTENZIONE:</w:t>
      </w:r>
    </w:p>
    <w:p w14:paraId="346A0222"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In caso di "incidente grave" relativo al prodotto che ha provocato direttamente o indirettamente</w:t>
      </w:r>
    </w:p>
    <w:p w14:paraId="61E0B3D5"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portare a o può portare a uno dei seguenti eventi:</w:t>
      </w:r>
    </w:p>
    <w:p w14:paraId="045FD849"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a) morte di un paziente, utente o altra persona o</w:t>
      </w:r>
    </w:p>
    <w:p w14:paraId="6BF91D31"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b) deterioramento temporaneo o permanente della salute del paziente, dell'utente o di un'altra persona o</w:t>
      </w:r>
    </w:p>
    <w:p w14:paraId="4EE1D53D"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c) una grave minaccia per la salute pubblica</w:t>
      </w:r>
    </w:p>
    <w:p w14:paraId="48BE697D"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questo "incidente grave" deve essere segnalato al fabbricante e all'autorità competente dello Stato membro in cui risiede l'utilizzatore o il paziente. Nel caso della Polonia, l'autorità competente è l'Ufficio per la registrazione dei medicinali, dei dispositivi medici e dei biocidi.</w:t>
      </w:r>
    </w:p>
    <w:p w14:paraId="4BE1C291"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b/>
          <w:lang w:val="it-IT"/>
        </w:rPr>
        <w:t>NOTA:</w:t>
      </w:r>
      <w:r w:rsidRPr="009F743B">
        <w:rPr>
          <w:rStyle w:val="y2iqfc"/>
          <w:rFonts w:asciiTheme="minorHAnsi" w:hAnsiTheme="minorHAnsi" w:cstheme="minorHAnsi"/>
          <w:lang w:val="it-IT"/>
        </w:rPr>
        <w:t xml:space="preserve"> Il produttore non è responsabile per danni causati da manutenzione trascurata, manutenzione impropria o in conseguenza del mancato rispetto delle regole di pulizia o delle raccomandazioni contenute in questo manuale.</w:t>
      </w:r>
    </w:p>
    <w:p w14:paraId="2EF20C91"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b/>
          <w:lang w:val="it-IT"/>
        </w:rPr>
        <w:t>ATTENZIONE:</w:t>
      </w:r>
      <w:r w:rsidRPr="009F743B">
        <w:rPr>
          <w:rStyle w:val="y2iqfc"/>
          <w:rFonts w:asciiTheme="minorHAnsi" w:hAnsiTheme="minorHAnsi" w:cstheme="minorHAnsi"/>
          <w:lang w:val="it-IT"/>
        </w:rPr>
        <w:t xml:space="preserve"> è vietato utilizzare il prodotto in modo diverso da quello previsto!</w:t>
      </w:r>
    </w:p>
    <w:p w14:paraId="16D8F2FE"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b/>
          <w:lang w:val="it-IT"/>
        </w:rPr>
        <w:t>NOTA:</w:t>
      </w:r>
      <w:r w:rsidRPr="009F743B">
        <w:rPr>
          <w:rStyle w:val="y2iqfc"/>
          <w:rFonts w:asciiTheme="minorHAnsi" w:hAnsiTheme="minorHAnsi" w:cstheme="minorHAnsi"/>
          <w:lang w:val="it-IT"/>
        </w:rPr>
        <w:t xml:space="preserve"> se il prodotto viene utilizzato in modo errato, potrebbe esserci il rischio di ribaltamento. Si prega di seguire le istruzioni di imbarco/smontaggio/spostamento. Dopo la regolazione, stabilizzare la posizione serrando accuratamente i dadi/bulloni.</w:t>
      </w:r>
    </w:p>
    <w:p w14:paraId="1BEEA55C" w14:textId="77777777"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AVVERTENZE DI SICUREZZA STABILITÀ DEL PRODOTTO</w:t>
      </w:r>
    </w:p>
    <w:p w14:paraId="2D4A7EE8"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Il carico massimo sul deambulatore è di 136 kg, COMPRESO il contenuto della borsa. Il carico massimo della borsa da passeggio è di 5 kg.</w:t>
      </w:r>
    </w:p>
    <w:p w14:paraId="1DF364DF" w14:textId="77777777"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AVVERTENZE DI SICUREZZA ASSEMBLAGGIO E ASSEMBLAGGIO</w:t>
      </w:r>
    </w:p>
    <w:p w14:paraId="1D7189A5"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Dopo aver smontato o montato il deambulatore, assicurarsi che il sedile sia bloccato in entrambi i tubi e entrambi i tubi della maniglia nel telaio di supporto principale con bulloni e dadi. Assicurarsi inoltre che i perni di rame fuoriescano dai fori corrispondenti nei tubi delle rotelle e siano correttamente bloccati e che entrambe le maniglie siano alla stessa altezza e non si muovano.</w:t>
      </w:r>
    </w:p>
    <w:p w14:paraId="27BA2F1F" w14:textId="77777777"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AVVERTENZE DI SICUREZZA INSTALLAZIONE</w:t>
      </w:r>
    </w:p>
    <w:p w14:paraId="2CAE8A3C"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 xml:space="preserve">Assicurati che il tubo verticale sia fissato saldamente nella serratura, che tutti i perni di rame scorrano fuori dai rispettivi fori e che i tubi anteriore e posteriore siano inseriti saldamente nel telaio principale e fissati con le </w:t>
      </w:r>
      <w:r w:rsidRPr="009F743B">
        <w:rPr>
          <w:rStyle w:val="y2iqfc"/>
          <w:rFonts w:asciiTheme="minorHAnsi" w:hAnsiTheme="minorHAnsi" w:cstheme="minorHAnsi"/>
          <w:lang w:val="it-IT"/>
        </w:rPr>
        <w:lastRenderedPageBreak/>
        <w:t>manopole. Verificare sempre che il deambulatore e i suoi componenti siano saldamente bloccati in posizione PRIMA dell'uso.</w:t>
      </w:r>
    </w:p>
    <w:p w14:paraId="3EF9EEB2" w14:textId="77777777" w:rsidR="009F743B" w:rsidRPr="00CF0959" w:rsidRDefault="009F743B" w:rsidP="009F743B">
      <w:pPr>
        <w:pStyle w:val="HTML-wstpniesformatowany"/>
        <w:rPr>
          <w:rFonts w:asciiTheme="minorHAnsi" w:hAnsiTheme="minorHAnsi" w:cstheme="minorHAnsi"/>
          <w:lang w:val="it-IT"/>
        </w:rPr>
      </w:pPr>
      <w:r w:rsidRPr="009F743B">
        <w:rPr>
          <w:rStyle w:val="y2iqfc"/>
          <w:rFonts w:asciiTheme="minorHAnsi" w:hAnsiTheme="minorHAnsi" w:cstheme="minorHAnsi"/>
          <w:b/>
          <w:lang w:val="it-IT"/>
        </w:rPr>
        <w:t>DESTINAZIONE:</w:t>
      </w:r>
      <w:r w:rsidRPr="009F743B">
        <w:rPr>
          <w:rStyle w:val="y2iqfc"/>
          <w:rFonts w:asciiTheme="minorHAnsi" w:hAnsiTheme="minorHAnsi" w:cstheme="minorHAnsi"/>
          <w:lang w:val="it-IT"/>
        </w:rPr>
        <w:t xml:space="preserve"> Il prodotto è destinato a supportare le persone con capacità di deambulazione limitate durante il movimento. Il deambulatore è progettato per una persona.</w:t>
      </w:r>
    </w:p>
    <w:p w14:paraId="0BD9D9C8"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b/>
          <w:lang w:val="it-IT"/>
        </w:rPr>
        <w:t>CONTROINDICAZIONI</w:t>
      </w:r>
      <w:r w:rsidRPr="009F743B">
        <w:rPr>
          <w:rStyle w:val="y2iqfc"/>
          <w:rFonts w:asciiTheme="minorHAnsi" w:hAnsiTheme="minorHAnsi" w:cstheme="minorHAnsi"/>
          <w:lang w:val="it-IT"/>
        </w:rPr>
        <w:t>: limitazioni fisiche o mentali (es. disabilità visiva) che impediscono una manipolazione sicura del deambulatore.</w:t>
      </w:r>
    </w:p>
    <w:p w14:paraId="3F849271" w14:textId="77777777"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SVOLGIMENTO</w:t>
      </w:r>
    </w:p>
    <w:p w14:paraId="5BF2C926"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1. Posizionare il deambulatore su una superficie piana, aprire il telaio principale e quindi posizionare le maniglie nel telaio in modo che i perni di rame si trovino nei fori corrispondenti all'esterno. Il cavo del freno dovrebbe essere sempre all'interno del telaio. (Fig. 1)</w:t>
      </w:r>
    </w:p>
    <w:p w14:paraId="0C1B9751"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2. Fissare gli ammortizzatori al telaio principale utilizzando i ganci rotondi. (fig.2)</w:t>
      </w:r>
    </w:p>
    <w:p w14:paraId="1988B01B"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3. Fissare le ruote posteriori al telaio principale utilizzando i ganci quadrati. (fig.3)</w:t>
      </w:r>
    </w:p>
    <w:p w14:paraId="2BD8BFB2"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4. Fissare le ruote anteriori con i bulloni neri, le rondelle ei dadi. (fig.4 e 5)</w:t>
      </w:r>
    </w:p>
    <w:p w14:paraId="353ED8DF" w14:textId="77777777" w:rsidR="009F743B" w:rsidRPr="00F0558D" w:rsidRDefault="009F743B" w:rsidP="009F743B">
      <w:pPr>
        <w:pStyle w:val="HTML-wstpniesformatowany"/>
        <w:rPr>
          <w:rFonts w:asciiTheme="minorHAnsi" w:hAnsiTheme="minorHAnsi" w:cstheme="minorHAnsi"/>
          <w:lang w:val="it-IT"/>
        </w:rPr>
      </w:pPr>
      <w:r w:rsidRPr="009F743B">
        <w:rPr>
          <w:rStyle w:val="y2iqfc"/>
          <w:rFonts w:asciiTheme="minorHAnsi" w:hAnsiTheme="minorHAnsi" w:cstheme="minorHAnsi"/>
          <w:lang w:val="it-IT"/>
        </w:rPr>
        <w:t>5. Posizionare la borsa sulla parte anteriore del deambulatore e il portabastone in posizione. (fig.6 e 7)</w:t>
      </w:r>
    </w:p>
    <w:p w14:paraId="4E271BF0" w14:textId="0BEFC745" w:rsidR="009F743B" w:rsidRPr="00F0558D" w:rsidRDefault="009F743B" w:rsidP="00630794">
      <w:pPr>
        <w:rPr>
          <w:rFonts w:cstheme="minorHAnsi"/>
          <w:b/>
          <w:sz w:val="16"/>
          <w:szCs w:val="16"/>
          <w:lang w:val="it-IT"/>
        </w:rPr>
      </w:pPr>
      <w:r w:rsidRPr="009F743B">
        <w:rPr>
          <w:rFonts w:cstheme="minorHAnsi"/>
          <w:b/>
          <w:noProof/>
          <w:sz w:val="16"/>
          <w:szCs w:val="16"/>
        </w:rPr>
        <w:drawing>
          <wp:anchor distT="0" distB="0" distL="114300" distR="114300" simplePos="0" relativeHeight="251794432" behindDoc="1" locked="0" layoutInCell="1" allowOverlap="1" wp14:anchorId="3CB0CF28" wp14:editId="3DBFBA85">
            <wp:simplePos x="0" y="0"/>
            <wp:positionH relativeFrom="column">
              <wp:posOffset>-266700</wp:posOffset>
            </wp:positionH>
            <wp:positionV relativeFrom="paragraph">
              <wp:posOffset>133985</wp:posOffset>
            </wp:positionV>
            <wp:extent cx="781050" cy="1040765"/>
            <wp:effectExtent l="0" t="0" r="0" b="6985"/>
            <wp:wrapNone/>
            <wp:docPr id="41423" name="Obraz 4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81050" cy="1040765"/>
                    </a:xfrm>
                    <a:prstGeom prst="rect">
                      <a:avLst/>
                    </a:prstGeom>
                    <a:noFill/>
                    <a:ln>
                      <a:noFill/>
                    </a:ln>
                  </pic:spPr>
                </pic:pic>
              </a:graphicData>
            </a:graphic>
          </wp:anchor>
        </w:drawing>
      </w:r>
      <w:r w:rsidRPr="009F743B">
        <w:rPr>
          <w:rFonts w:cstheme="minorHAnsi"/>
          <w:b/>
          <w:noProof/>
          <w:sz w:val="16"/>
          <w:szCs w:val="16"/>
        </w:rPr>
        <w:drawing>
          <wp:anchor distT="0" distB="0" distL="114300" distR="114300" simplePos="0" relativeHeight="251795456" behindDoc="1" locked="0" layoutInCell="1" allowOverlap="1" wp14:anchorId="5ECE3FFE" wp14:editId="3541F0CD">
            <wp:simplePos x="0" y="0"/>
            <wp:positionH relativeFrom="column">
              <wp:posOffset>600075</wp:posOffset>
            </wp:positionH>
            <wp:positionV relativeFrom="paragraph">
              <wp:posOffset>133350</wp:posOffset>
            </wp:positionV>
            <wp:extent cx="781050" cy="1041400"/>
            <wp:effectExtent l="0" t="0" r="0" b="6350"/>
            <wp:wrapNone/>
            <wp:docPr id="41424" name="Obraz 4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81050" cy="1041400"/>
                    </a:xfrm>
                    <a:prstGeom prst="rect">
                      <a:avLst/>
                    </a:prstGeom>
                    <a:noFill/>
                    <a:ln>
                      <a:noFill/>
                    </a:ln>
                  </pic:spPr>
                </pic:pic>
              </a:graphicData>
            </a:graphic>
          </wp:anchor>
        </w:drawing>
      </w:r>
      <w:r w:rsidRPr="009F743B">
        <w:rPr>
          <w:rFonts w:cstheme="minorHAnsi"/>
          <w:b/>
          <w:noProof/>
          <w:sz w:val="16"/>
          <w:szCs w:val="16"/>
        </w:rPr>
        <w:drawing>
          <wp:anchor distT="0" distB="0" distL="114300" distR="114300" simplePos="0" relativeHeight="251796480" behindDoc="1" locked="0" layoutInCell="1" allowOverlap="1" wp14:anchorId="40ECA123" wp14:editId="09A90C1A">
            <wp:simplePos x="0" y="0"/>
            <wp:positionH relativeFrom="column">
              <wp:posOffset>1485900</wp:posOffset>
            </wp:positionH>
            <wp:positionV relativeFrom="paragraph">
              <wp:posOffset>133985</wp:posOffset>
            </wp:positionV>
            <wp:extent cx="771525" cy="1028700"/>
            <wp:effectExtent l="0" t="0" r="9525" b="0"/>
            <wp:wrapNone/>
            <wp:docPr id="4142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71525" cy="1028700"/>
                    </a:xfrm>
                    <a:prstGeom prst="rect">
                      <a:avLst/>
                    </a:prstGeom>
                    <a:noFill/>
                    <a:ln>
                      <a:noFill/>
                    </a:ln>
                  </pic:spPr>
                </pic:pic>
              </a:graphicData>
            </a:graphic>
          </wp:anchor>
        </w:drawing>
      </w:r>
      <w:r w:rsidRPr="009F743B">
        <w:rPr>
          <w:rFonts w:cstheme="minorHAnsi"/>
          <w:b/>
          <w:noProof/>
          <w:sz w:val="16"/>
          <w:szCs w:val="16"/>
        </w:rPr>
        <w:drawing>
          <wp:anchor distT="0" distB="0" distL="114300" distR="114300" simplePos="0" relativeHeight="251797504" behindDoc="1" locked="0" layoutInCell="1" allowOverlap="1" wp14:anchorId="6D78E869" wp14:editId="2FB9E593">
            <wp:simplePos x="0" y="0"/>
            <wp:positionH relativeFrom="column">
              <wp:posOffset>2352675</wp:posOffset>
            </wp:positionH>
            <wp:positionV relativeFrom="paragraph">
              <wp:posOffset>133985</wp:posOffset>
            </wp:positionV>
            <wp:extent cx="762000" cy="1015365"/>
            <wp:effectExtent l="0" t="0" r="0" b="0"/>
            <wp:wrapNone/>
            <wp:docPr id="4142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62000" cy="1015365"/>
                    </a:xfrm>
                    <a:prstGeom prst="rect">
                      <a:avLst/>
                    </a:prstGeom>
                    <a:noFill/>
                    <a:ln>
                      <a:noFill/>
                    </a:ln>
                  </pic:spPr>
                </pic:pic>
              </a:graphicData>
            </a:graphic>
          </wp:anchor>
        </w:drawing>
      </w:r>
      <w:r w:rsidRPr="009F743B">
        <w:rPr>
          <w:rFonts w:cstheme="minorHAnsi"/>
          <w:b/>
          <w:noProof/>
          <w:sz w:val="16"/>
          <w:szCs w:val="16"/>
        </w:rPr>
        <w:drawing>
          <wp:anchor distT="0" distB="0" distL="114300" distR="114300" simplePos="0" relativeHeight="251798528" behindDoc="1" locked="0" layoutInCell="1" allowOverlap="1" wp14:anchorId="02DA536F" wp14:editId="2665F021">
            <wp:simplePos x="0" y="0"/>
            <wp:positionH relativeFrom="column">
              <wp:posOffset>3228975</wp:posOffset>
            </wp:positionH>
            <wp:positionV relativeFrom="paragraph">
              <wp:posOffset>133985</wp:posOffset>
            </wp:positionV>
            <wp:extent cx="762000" cy="1016000"/>
            <wp:effectExtent l="0" t="0" r="0" b="0"/>
            <wp:wrapNone/>
            <wp:docPr id="4142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1016000"/>
                    </a:xfrm>
                    <a:prstGeom prst="rect">
                      <a:avLst/>
                    </a:prstGeom>
                    <a:noFill/>
                    <a:ln>
                      <a:noFill/>
                    </a:ln>
                  </pic:spPr>
                </pic:pic>
              </a:graphicData>
            </a:graphic>
          </wp:anchor>
        </w:drawing>
      </w:r>
      <w:r w:rsidRPr="009F743B">
        <w:rPr>
          <w:rFonts w:cstheme="minorHAnsi"/>
          <w:b/>
          <w:noProof/>
          <w:sz w:val="16"/>
          <w:szCs w:val="16"/>
        </w:rPr>
        <w:drawing>
          <wp:anchor distT="0" distB="0" distL="114300" distR="114300" simplePos="0" relativeHeight="251799552" behindDoc="1" locked="0" layoutInCell="1" allowOverlap="1" wp14:anchorId="29FB2C73" wp14:editId="06BD4753">
            <wp:simplePos x="0" y="0"/>
            <wp:positionH relativeFrom="column">
              <wp:posOffset>4119880</wp:posOffset>
            </wp:positionH>
            <wp:positionV relativeFrom="paragraph">
              <wp:posOffset>169545</wp:posOffset>
            </wp:positionV>
            <wp:extent cx="756920" cy="990600"/>
            <wp:effectExtent l="0" t="0" r="5080" b="0"/>
            <wp:wrapNone/>
            <wp:docPr id="41428"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6920" cy="990600"/>
                    </a:xfrm>
                    <a:prstGeom prst="rect">
                      <a:avLst/>
                    </a:prstGeom>
                    <a:noFill/>
                    <a:ln>
                      <a:noFill/>
                    </a:ln>
                  </pic:spPr>
                </pic:pic>
              </a:graphicData>
            </a:graphic>
            <wp14:sizeRelV relativeFrom="margin">
              <wp14:pctHeight>0</wp14:pctHeight>
            </wp14:sizeRelV>
          </wp:anchor>
        </w:drawing>
      </w:r>
      <w:r w:rsidRPr="009F743B">
        <w:rPr>
          <w:rFonts w:cstheme="minorHAnsi"/>
          <w:b/>
          <w:noProof/>
          <w:sz w:val="16"/>
          <w:szCs w:val="16"/>
        </w:rPr>
        <w:drawing>
          <wp:anchor distT="0" distB="0" distL="114300" distR="114300" simplePos="0" relativeHeight="251800576" behindDoc="1" locked="0" layoutInCell="1" allowOverlap="1" wp14:anchorId="232F6F23" wp14:editId="30995E24">
            <wp:simplePos x="0" y="0"/>
            <wp:positionH relativeFrom="column">
              <wp:posOffset>5010150</wp:posOffset>
            </wp:positionH>
            <wp:positionV relativeFrom="paragraph">
              <wp:posOffset>133985</wp:posOffset>
            </wp:positionV>
            <wp:extent cx="774700" cy="1032933"/>
            <wp:effectExtent l="0" t="0" r="6350" b="0"/>
            <wp:wrapNone/>
            <wp:docPr id="41429"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4700" cy="1032933"/>
                    </a:xfrm>
                    <a:prstGeom prst="rect">
                      <a:avLst/>
                    </a:prstGeom>
                    <a:noFill/>
                    <a:ln>
                      <a:noFill/>
                    </a:ln>
                  </pic:spPr>
                </pic:pic>
              </a:graphicData>
            </a:graphic>
          </wp:anchor>
        </w:drawing>
      </w:r>
    </w:p>
    <w:p w14:paraId="2FA8F4BC" w14:textId="77777777" w:rsidR="009F743B" w:rsidRPr="00F0558D" w:rsidRDefault="009F743B" w:rsidP="009F743B">
      <w:pPr>
        <w:rPr>
          <w:rFonts w:cstheme="minorHAnsi"/>
          <w:sz w:val="16"/>
          <w:szCs w:val="16"/>
          <w:lang w:val="it-IT"/>
        </w:rPr>
      </w:pPr>
    </w:p>
    <w:p w14:paraId="4210A4C0" w14:textId="77777777" w:rsidR="009F743B" w:rsidRPr="00F0558D" w:rsidRDefault="009F743B" w:rsidP="009F743B">
      <w:pPr>
        <w:rPr>
          <w:rFonts w:cstheme="minorHAnsi"/>
          <w:sz w:val="16"/>
          <w:szCs w:val="16"/>
          <w:lang w:val="it-IT"/>
        </w:rPr>
      </w:pPr>
    </w:p>
    <w:p w14:paraId="2C65697E" w14:textId="77777777" w:rsidR="009F743B" w:rsidRPr="00F0558D" w:rsidRDefault="009F743B" w:rsidP="009F743B">
      <w:pPr>
        <w:rPr>
          <w:rFonts w:cstheme="minorHAnsi"/>
          <w:sz w:val="16"/>
          <w:szCs w:val="16"/>
          <w:lang w:val="it-IT"/>
        </w:rPr>
      </w:pPr>
    </w:p>
    <w:p w14:paraId="3AA90EB1" w14:textId="77777777" w:rsidR="009F743B" w:rsidRPr="00F0558D" w:rsidRDefault="009F743B" w:rsidP="009F743B">
      <w:pPr>
        <w:rPr>
          <w:rFonts w:cstheme="minorHAnsi"/>
          <w:sz w:val="16"/>
          <w:szCs w:val="16"/>
          <w:lang w:val="it-IT"/>
        </w:rPr>
      </w:pPr>
    </w:p>
    <w:p w14:paraId="22220433" w14:textId="77777777" w:rsidR="009F743B" w:rsidRPr="00F0558D" w:rsidRDefault="009F743B" w:rsidP="009F743B">
      <w:pPr>
        <w:rPr>
          <w:rFonts w:cstheme="minorHAnsi"/>
          <w:sz w:val="16"/>
          <w:szCs w:val="16"/>
          <w:lang w:val="it-IT"/>
        </w:rPr>
      </w:pPr>
    </w:p>
    <w:p w14:paraId="5D88DB42" w14:textId="77777777" w:rsidR="009F743B" w:rsidRPr="00F0558D" w:rsidRDefault="009F743B" w:rsidP="009F743B">
      <w:pPr>
        <w:rPr>
          <w:rFonts w:cstheme="minorHAnsi"/>
          <w:sz w:val="16"/>
          <w:szCs w:val="16"/>
          <w:lang w:val="it-IT"/>
        </w:rPr>
      </w:pPr>
    </w:p>
    <w:p w14:paraId="355734CB" w14:textId="77777777" w:rsidR="009F743B" w:rsidRPr="00F0558D" w:rsidRDefault="009F743B" w:rsidP="009F743B">
      <w:pPr>
        <w:rPr>
          <w:rFonts w:cstheme="minorHAnsi"/>
          <w:sz w:val="16"/>
          <w:szCs w:val="16"/>
          <w:lang w:val="it-IT"/>
        </w:rPr>
      </w:pPr>
    </w:p>
    <w:p w14:paraId="08BC5219" w14:textId="6D9113C7" w:rsidR="009F743B" w:rsidRPr="00F0558D" w:rsidRDefault="009F743B" w:rsidP="009F743B">
      <w:pPr>
        <w:rPr>
          <w:rFonts w:cstheme="minorHAnsi"/>
          <w:sz w:val="16"/>
          <w:szCs w:val="16"/>
          <w:lang w:val="it-IT"/>
        </w:rPr>
      </w:pPr>
    </w:p>
    <w:p w14:paraId="71B0B6CC" w14:textId="2361938B" w:rsidR="009F743B" w:rsidRPr="00F0558D" w:rsidRDefault="009F743B" w:rsidP="009F743B">
      <w:pPr>
        <w:rPr>
          <w:rFonts w:cstheme="minorHAnsi"/>
          <w:sz w:val="16"/>
          <w:szCs w:val="16"/>
          <w:lang w:val="it-IT"/>
        </w:rPr>
      </w:pPr>
    </w:p>
    <w:p w14:paraId="7165F078" w14:textId="15147257" w:rsidR="00630794" w:rsidRPr="00F0558D" w:rsidRDefault="009F743B" w:rsidP="009F743B">
      <w:pPr>
        <w:rPr>
          <w:rFonts w:cstheme="minorHAnsi"/>
          <w:b/>
          <w:sz w:val="16"/>
          <w:szCs w:val="16"/>
          <w:lang w:val="it-IT"/>
        </w:rPr>
      </w:pPr>
      <w:r w:rsidRPr="00F0558D">
        <w:rPr>
          <w:rFonts w:cstheme="minorHAnsi"/>
          <w:b/>
          <w:sz w:val="16"/>
          <w:szCs w:val="16"/>
          <w:lang w:val="it-IT"/>
        </w:rPr>
        <w:t xml:space="preserve">   1.                             2.                           3.                            4.                            5.                             6.                           7.</w:t>
      </w:r>
    </w:p>
    <w:p w14:paraId="4C731E04" w14:textId="77777777" w:rsidR="009F743B" w:rsidRPr="00F0558D" w:rsidRDefault="009F743B" w:rsidP="00F0558D">
      <w:pPr>
        <w:ind w:left="0" w:firstLine="0"/>
        <w:rPr>
          <w:rFonts w:cstheme="minorHAnsi"/>
          <w:b/>
          <w:sz w:val="16"/>
          <w:szCs w:val="16"/>
          <w:lang w:val="it-IT"/>
        </w:rPr>
      </w:pPr>
    </w:p>
    <w:p w14:paraId="775351F2" w14:textId="77777777" w:rsidR="009F743B" w:rsidRPr="00F0558D" w:rsidRDefault="009F743B" w:rsidP="009F743B">
      <w:pPr>
        <w:rPr>
          <w:rFonts w:cstheme="minorHAnsi"/>
          <w:b/>
          <w:sz w:val="16"/>
          <w:szCs w:val="16"/>
          <w:lang w:val="it-IT"/>
        </w:rPr>
      </w:pPr>
    </w:p>
    <w:p w14:paraId="650565B1" w14:textId="77777777"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POSIZIONAMENTO TUBO MANIGLIA</w:t>
      </w:r>
    </w:p>
    <w:p w14:paraId="1B1B2E97"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Premere il fermo nel tubo di regolazione e spostarlo verso l'alto o verso il basso per regolare l'altezza. Assicurarsi che dopo la regolazione il fermo sia nel foro corretto e che il perno di rame sia esteso verso l'esterno. (Fig. 1)</w:t>
      </w:r>
    </w:p>
    <w:p w14:paraId="7CD710EC" w14:textId="77777777" w:rsidR="009F743B" w:rsidRPr="009F743B" w:rsidRDefault="009F743B" w:rsidP="009F743B">
      <w:pPr>
        <w:pStyle w:val="HTML-wstpniesformatowany"/>
        <w:rPr>
          <w:rStyle w:val="y2iqfc"/>
          <w:rFonts w:asciiTheme="minorHAnsi" w:hAnsiTheme="minorHAnsi" w:cstheme="minorHAnsi"/>
          <w:lang w:val="it-IT"/>
        </w:rPr>
      </w:pPr>
    </w:p>
    <w:p w14:paraId="61B1252B" w14:textId="77777777"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PIEGHEVOLE</w:t>
      </w:r>
    </w:p>
    <w:p w14:paraId="63EBD123"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Per smontare completamente il girello, eseguire tutti i passaggi precedenti in ordine inverso.</w:t>
      </w:r>
    </w:p>
    <w:p w14:paraId="1AA57A67" w14:textId="6738FA0E"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Puoi anche piegare il girello solo per il trasporto, basta tirare la maniglia sul sedile e il girello sarà ripiegato.</w:t>
      </w:r>
    </w:p>
    <w:p w14:paraId="59557BDC" w14:textId="77777777" w:rsidR="009F743B" w:rsidRPr="009F743B" w:rsidRDefault="009F743B" w:rsidP="009F743B">
      <w:pPr>
        <w:pStyle w:val="HTML-wstpniesformatowany"/>
        <w:rPr>
          <w:rStyle w:val="y2iqfc"/>
          <w:rFonts w:asciiTheme="minorHAnsi" w:hAnsiTheme="minorHAnsi" w:cstheme="minorHAnsi"/>
          <w:lang w:val="it-IT"/>
        </w:rPr>
      </w:pPr>
    </w:p>
    <w:p w14:paraId="3F7D9AD6" w14:textId="77777777"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APPLICARE/BLOCCARE/SBLOCCARE I FRENI A MANO</w:t>
      </w:r>
    </w:p>
    <w:p w14:paraId="50A9DD81"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ATTENZIONE: Durante l'uso e la movimentazione del girello, così come durante la chiusura e la regolazione dei meccanismi, può esserci il rischio di intrappolamento e/o pizzicamento di parti del corpo dell'utilizzatore/assistente nelle aperture/fessure tra gli elementi. Questi passaggi devono essere eseguiti con particolare attenzione. Dopo la regolazione, stabilizzare la posizione serrando accuratamente i dadi/bulloni.</w:t>
      </w:r>
    </w:p>
    <w:p w14:paraId="1FA38EEF" w14:textId="77777777" w:rsidR="009F743B" w:rsidRPr="009F743B" w:rsidRDefault="009F743B" w:rsidP="009F743B">
      <w:pPr>
        <w:pStyle w:val="HTML-wstpniesformatowany"/>
        <w:rPr>
          <w:rStyle w:val="y2iqfc"/>
          <w:rFonts w:asciiTheme="minorHAnsi" w:hAnsiTheme="minorHAnsi" w:cstheme="minorHAnsi"/>
          <w:lang w:val="it-IT"/>
        </w:rPr>
      </w:pPr>
    </w:p>
    <w:p w14:paraId="60AF1DF8" w14:textId="77777777"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USANDO I FRENI A MANO</w:t>
      </w:r>
    </w:p>
    <w:p w14:paraId="391DA74F"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1. Tirare il freno verso le manopole.</w:t>
      </w:r>
    </w:p>
    <w:p w14:paraId="41A850F9"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2. Eseguire una delle seguenti operazioni:</w:t>
      </w:r>
    </w:p>
    <w:p w14:paraId="71374109"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A. SENZA MUOVERSI - tenere alzata la leva del freno:</w:t>
      </w:r>
    </w:p>
    <w:p w14:paraId="6FC6FBA4"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B. IN MOVIMENTO - rilasciare la leva del freno</w:t>
      </w:r>
    </w:p>
    <w:p w14:paraId="3FB0A8B5"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 xml:space="preserve"> BLOCCARE I FRENI A MANO</w:t>
      </w:r>
    </w:p>
    <w:p w14:paraId="7744F168" w14:textId="749831A2" w:rsidR="009F743B" w:rsidRPr="009F743B" w:rsidRDefault="009F743B" w:rsidP="009F743B">
      <w:pPr>
        <w:pStyle w:val="HTML-wstpniesformatowany"/>
        <w:rPr>
          <w:rStyle w:val="y2iqfc"/>
          <w:rFonts w:asciiTheme="minorHAnsi" w:hAnsiTheme="minorHAnsi" w:cstheme="minorHAnsi"/>
          <w:lang w:val="it-IT"/>
        </w:rPr>
      </w:pPr>
      <w:r w:rsidRPr="000E2A77">
        <w:rPr>
          <w:rFonts w:asciiTheme="minorHAnsi" w:hAnsiTheme="minorHAnsi" w:cstheme="minorHAnsi"/>
          <w:noProof/>
          <w:sz w:val="16"/>
          <w:szCs w:val="16"/>
        </w:rPr>
        <w:drawing>
          <wp:anchor distT="0" distB="0" distL="114300" distR="114300" simplePos="0" relativeHeight="251802624" behindDoc="0" locked="0" layoutInCell="1" allowOverlap="1" wp14:anchorId="4823211E" wp14:editId="070A12ED">
            <wp:simplePos x="0" y="0"/>
            <wp:positionH relativeFrom="column">
              <wp:posOffset>45085</wp:posOffset>
            </wp:positionH>
            <wp:positionV relativeFrom="paragraph">
              <wp:posOffset>340995</wp:posOffset>
            </wp:positionV>
            <wp:extent cx="1440815" cy="475615"/>
            <wp:effectExtent l="0" t="0" r="6985" b="635"/>
            <wp:wrapTopAndBottom/>
            <wp:docPr id="4143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815" cy="475615"/>
                    </a:xfrm>
                    <a:prstGeom prst="rect">
                      <a:avLst/>
                    </a:prstGeom>
                    <a:noFill/>
                    <a:ln>
                      <a:noFill/>
                    </a:ln>
                  </pic:spPr>
                </pic:pic>
              </a:graphicData>
            </a:graphic>
          </wp:anchor>
        </w:drawing>
      </w:r>
      <w:r w:rsidRPr="009F743B">
        <w:rPr>
          <w:rStyle w:val="y2iqfc"/>
          <w:rFonts w:asciiTheme="minorHAnsi" w:hAnsiTheme="minorHAnsi" w:cstheme="minorHAnsi"/>
          <w:lang w:val="it-IT"/>
        </w:rPr>
        <w:t>1. Spingere verso il basso la parte inferiore della maniglia del freno come mostrato finché non si sente un clic (Fig.7)</w:t>
      </w:r>
    </w:p>
    <w:p w14:paraId="14EE080E" w14:textId="2884C3E6"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 xml:space="preserve"> </w:t>
      </w:r>
    </w:p>
    <w:p w14:paraId="2E6691C2" w14:textId="4B009C73" w:rsid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 xml:space="preserve"> 6 (stato sbloccato) 7 (stato bloccato)</w:t>
      </w:r>
    </w:p>
    <w:p w14:paraId="1AF3A464" w14:textId="77777777" w:rsidR="009F743B" w:rsidRDefault="009F743B" w:rsidP="009F743B">
      <w:pPr>
        <w:pStyle w:val="HTML-wstpniesformatowany"/>
        <w:rPr>
          <w:rStyle w:val="y2iqfc"/>
          <w:rFonts w:asciiTheme="minorHAnsi" w:hAnsiTheme="minorHAnsi" w:cstheme="minorHAnsi"/>
          <w:lang w:val="it-IT"/>
        </w:rPr>
      </w:pPr>
    </w:p>
    <w:p w14:paraId="130A3B57" w14:textId="0FDDCCA5" w:rsidR="009F743B" w:rsidRPr="00F0558D"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RILASCIANDO I FRENI A MANO</w:t>
      </w:r>
    </w:p>
    <w:p w14:paraId="4DA9D54C" w14:textId="0FF65C15"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Tirare le maniglie dei freni verso l'alto finché non si sbloccano come mostrato in Fig. 6.</w:t>
      </w:r>
    </w:p>
    <w:p w14:paraId="53F52F0D" w14:textId="79375D9A"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1. Rilasciare la maniglia del freno.</w:t>
      </w:r>
    </w:p>
    <w:p w14:paraId="001AEC74"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lastRenderedPageBreak/>
        <w:t>2. Assicurarsi che il cavo del freno scorra lungo il tubo laterale e che la parte inutilizzata sia arrotolata nella parte anteriore del deambulatore.</w:t>
      </w:r>
    </w:p>
    <w:p w14:paraId="23EDD2BE" w14:textId="77777777" w:rsidR="009F743B" w:rsidRPr="009F743B" w:rsidRDefault="009F743B" w:rsidP="009F743B">
      <w:pPr>
        <w:pStyle w:val="HTML-wstpniesformatowany"/>
        <w:rPr>
          <w:rStyle w:val="y2iqfc"/>
          <w:rFonts w:asciiTheme="minorHAnsi" w:hAnsiTheme="minorHAnsi" w:cstheme="minorHAnsi"/>
          <w:lang w:val="it-IT"/>
        </w:rPr>
      </w:pPr>
    </w:p>
    <w:p w14:paraId="75BA8A21" w14:textId="77777777" w:rsidR="009F743B" w:rsidRPr="009F743B" w:rsidRDefault="009F743B" w:rsidP="009F743B">
      <w:pPr>
        <w:pStyle w:val="HTML-wstpniesformatowany"/>
        <w:rPr>
          <w:rStyle w:val="y2iqfc"/>
          <w:rFonts w:asciiTheme="minorHAnsi" w:hAnsiTheme="minorHAnsi" w:cstheme="minorHAnsi"/>
          <w:b/>
          <w:lang w:val="it-IT"/>
        </w:rPr>
      </w:pPr>
    </w:p>
    <w:p w14:paraId="36705DE6" w14:textId="2666811E"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b/>
          <w:lang w:val="it-IT"/>
        </w:rPr>
        <w:t>DESTINAZIONE:</w:t>
      </w:r>
      <w:r w:rsidRPr="009F743B">
        <w:rPr>
          <w:rStyle w:val="y2iqfc"/>
          <w:rFonts w:asciiTheme="minorHAnsi" w:hAnsiTheme="minorHAnsi" w:cstheme="minorHAnsi"/>
          <w:lang w:val="it-IT"/>
        </w:rPr>
        <w:t xml:space="preserve"> Il prodotto è destinato a supportare le persone con capacità di deambulazione limitate durante il movimento.</w:t>
      </w:r>
      <w:r w:rsidR="00F0558D">
        <w:rPr>
          <w:rStyle w:val="y2iqfc"/>
          <w:rFonts w:asciiTheme="minorHAnsi" w:hAnsiTheme="minorHAnsi" w:cstheme="minorHAnsi"/>
          <w:lang w:val="it-IT"/>
        </w:rPr>
        <w:t xml:space="preserve"> </w:t>
      </w:r>
      <w:r w:rsidRPr="009F743B">
        <w:rPr>
          <w:rStyle w:val="y2iqfc"/>
          <w:rFonts w:asciiTheme="minorHAnsi" w:hAnsiTheme="minorHAnsi" w:cstheme="minorHAnsi"/>
          <w:lang w:val="it-IT"/>
        </w:rPr>
        <w:t>Il deambulatore è progettato per una persona.</w:t>
      </w:r>
    </w:p>
    <w:p w14:paraId="0FCF0C3C" w14:textId="77777777" w:rsidR="009F743B" w:rsidRPr="009F743B" w:rsidRDefault="009F743B" w:rsidP="009F743B">
      <w:pPr>
        <w:pStyle w:val="HTML-wstpniesformatowany"/>
        <w:rPr>
          <w:rStyle w:val="y2iqfc"/>
          <w:rFonts w:asciiTheme="minorHAnsi" w:hAnsiTheme="minorHAnsi" w:cstheme="minorHAnsi"/>
          <w:lang w:val="it-IT"/>
        </w:rPr>
      </w:pPr>
    </w:p>
    <w:p w14:paraId="15151ECF"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b/>
          <w:lang w:val="it-IT"/>
        </w:rPr>
        <w:t>CONTROINDICAZIONI:</w:t>
      </w:r>
      <w:r w:rsidRPr="009F743B">
        <w:rPr>
          <w:rStyle w:val="y2iqfc"/>
          <w:rFonts w:asciiTheme="minorHAnsi" w:hAnsiTheme="minorHAnsi" w:cstheme="minorHAnsi"/>
          <w:lang w:val="it-IT"/>
        </w:rPr>
        <w:t xml:space="preserve"> limitazioni fisiche o mentali (es. disabilità visiva) che impediscono una manipolazione sicura</w:t>
      </w:r>
    </w:p>
    <w:p w14:paraId="664BA9D6"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con un deambulatore.</w:t>
      </w:r>
    </w:p>
    <w:p w14:paraId="7FBF713F" w14:textId="77777777" w:rsidR="009F743B" w:rsidRPr="009F743B" w:rsidRDefault="009F743B" w:rsidP="009F743B">
      <w:pPr>
        <w:pStyle w:val="HTML-wstpniesformatowany"/>
        <w:rPr>
          <w:rStyle w:val="y2iqfc"/>
          <w:rFonts w:asciiTheme="minorHAnsi" w:hAnsiTheme="minorHAnsi" w:cstheme="minorHAnsi"/>
          <w:lang w:val="it-IT"/>
        </w:rPr>
      </w:pPr>
    </w:p>
    <w:p w14:paraId="6E687D6A" w14:textId="77777777"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CARATTERISTICHE:</w:t>
      </w:r>
    </w:p>
    <w:p w14:paraId="39A02B58"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 Leggero, in alluminio</w:t>
      </w:r>
    </w:p>
    <w:p w14:paraId="50AB8EBB"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 Possibilità di apertura/chiusura rapida del girello</w:t>
      </w:r>
    </w:p>
    <w:p w14:paraId="608F8BE0" w14:textId="77777777" w:rsidR="009F743B" w:rsidRPr="009F743B" w:rsidRDefault="009F743B" w:rsidP="009F743B">
      <w:pPr>
        <w:pStyle w:val="HTML-wstpniesformatowany"/>
        <w:rPr>
          <w:rFonts w:asciiTheme="minorHAnsi" w:hAnsiTheme="minorHAnsi" w:cstheme="minorHAnsi"/>
        </w:rPr>
      </w:pPr>
      <w:r w:rsidRPr="009F743B">
        <w:rPr>
          <w:rStyle w:val="y2iqfc"/>
          <w:rFonts w:asciiTheme="minorHAnsi" w:hAnsiTheme="minorHAnsi" w:cstheme="minorHAnsi"/>
          <w:lang w:val="it-IT"/>
        </w:rPr>
        <w:t>• Ha una funzione di seduta</w:t>
      </w:r>
    </w:p>
    <w:p w14:paraId="0950BDD8" w14:textId="77777777"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PARAMETRI TECNICI</w:t>
      </w:r>
    </w:p>
    <w:p w14:paraId="798FACA1"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Deambulatore in alluminio a quattro ruote, pieghevole.</w:t>
      </w:r>
    </w:p>
    <w:p w14:paraId="17DEA04A"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Peso: 8,6 kg</w:t>
      </w:r>
    </w:p>
    <w:p w14:paraId="52B7FDD7"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Altezza: 87-98 cm</w:t>
      </w:r>
    </w:p>
    <w:p w14:paraId="7791FB77"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Lunghezza totale: 78 cm</w:t>
      </w:r>
    </w:p>
    <w:p w14:paraId="366906AE"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Larghezza pieghevole: 27 cm</w:t>
      </w:r>
    </w:p>
    <w:p w14:paraId="76322430"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Diametro ruota: anteriore 8'', posteriore: 8''</w:t>
      </w:r>
    </w:p>
    <w:p w14:paraId="7CA3439D"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Altezza seduta: 53,5 cm</w:t>
      </w:r>
    </w:p>
    <w:p w14:paraId="1E65D9BF"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totale tra i manici: 50 cm</w:t>
      </w:r>
    </w:p>
    <w:p w14:paraId="445F23AB"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Larghezza seduta: 45 cm</w:t>
      </w:r>
    </w:p>
    <w:p w14:paraId="10E82234"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Profondità seduta: 24 cm</w:t>
      </w:r>
    </w:p>
    <w:p w14:paraId="3474D884"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collegamento tra le ruote anteriori: 50 cm</w:t>
      </w:r>
    </w:p>
    <w:p w14:paraId="01A31F91"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Distanza tra ruota anteriore e in uscita: 51 cm</w:t>
      </w:r>
    </w:p>
    <w:p w14:paraId="69FEA875" w14:textId="77777777"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Peso massimo utilizzatore: 136 kg</w:t>
      </w:r>
    </w:p>
    <w:p w14:paraId="699185D7" w14:textId="77777777" w:rsidR="009F743B" w:rsidRPr="009F743B" w:rsidRDefault="009F743B" w:rsidP="009F743B">
      <w:pPr>
        <w:pStyle w:val="HTML-wstpniesformatowany"/>
        <w:rPr>
          <w:rStyle w:val="y2iqfc"/>
          <w:rFonts w:asciiTheme="minorHAnsi" w:hAnsiTheme="minorHAnsi" w:cstheme="minorHAnsi"/>
          <w:lang w:val="it-IT"/>
        </w:rPr>
      </w:pPr>
    </w:p>
    <w:p w14:paraId="0EC87FA5" w14:textId="37997A76" w:rsidR="009F743B" w:rsidRPr="009F743B" w:rsidRDefault="00F0558D" w:rsidP="009F743B">
      <w:pPr>
        <w:pStyle w:val="HTML-wstpniesformatowany"/>
        <w:rPr>
          <w:rStyle w:val="y2iqfc"/>
          <w:rFonts w:asciiTheme="minorHAnsi" w:hAnsiTheme="minorHAnsi" w:cstheme="minorHAnsi"/>
          <w:b/>
          <w:lang w:val="it-IT"/>
        </w:rPr>
      </w:pPr>
      <w:r w:rsidRPr="000E2A77">
        <w:rPr>
          <w:rFonts w:asciiTheme="minorHAnsi" w:hAnsiTheme="minorHAnsi" w:cstheme="minorHAnsi"/>
          <w:noProof/>
          <w:sz w:val="16"/>
          <w:szCs w:val="16"/>
        </w:rPr>
        <w:drawing>
          <wp:inline distT="0" distB="0" distL="0" distR="0" wp14:anchorId="11871BA7" wp14:editId="073C8D32">
            <wp:extent cx="190463" cy="307238"/>
            <wp:effectExtent l="0" t="0" r="635" b="0"/>
            <wp:docPr id="1947419971" name="Obraz 1947419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48" cy="311730"/>
                    </a:xfrm>
                    <a:prstGeom prst="rect">
                      <a:avLst/>
                    </a:prstGeom>
                    <a:noFill/>
                    <a:ln>
                      <a:noFill/>
                    </a:ln>
                  </pic:spPr>
                </pic:pic>
              </a:graphicData>
            </a:graphic>
          </wp:inline>
        </w:drawing>
      </w:r>
      <w:r>
        <w:rPr>
          <w:rStyle w:val="y2iqfc"/>
          <w:rFonts w:asciiTheme="minorHAnsi" w:hAnsiTheme="minorHAnsi" w:cstheme="minorHAnsi"/>
          <w:lang w:val="it-IT"/>
        </w:rPr>
        <w:t xml:space="preserve"> </w:t>
      </w:r>
      <w:r w:rsidR="009F743B" w:rsidRPr="009F743B">
        <w:rPr>
          <w:rStyle w:val="y2iqfc"/>
          <w:rFonts w:asciiTheme="minorHAnsi" w:hAnsiTheme="minorHAnsi" w:cstheme="minorHAnsi"/>
          <w:lang w:val="it-IT"/>
        </w:rPr>
        <w:t xml:space="preserve">    </w:t>
      </w:r>
      <w:r w:rsidR="009F743B" w:rsidRPr="009F743B">
        <w:rPr>
          <w:rStyle w:val="y2iqfc"/>
          <w:rFonts w:asciiTheme="minorHAnsi" w:hAnsiTheme="minorHAnsi" w:cstheme="minorHAnsi"/>
          <w:b/>
          <w:lang w:val="it-IT"/>
        </w:rPr>
        <w:t>QUESTO SEGNO INDICA IL PESO MASSIMO DELL'UTENTE</w:t>
      </w:r>
    </w:p>
    <w:p w14:paraId="6A1D5301" w14:textId="77777777" w:rsidR="009F743B" w:rsidRPr="009F743B" w:rsidRDefault="009F743B" w:rsidP="009F743B">
      <w:pPr>
        <w:pStyle w:val="HTML-wstpniesformatowany"/>
        <w:rPr>
          <w:rStyle w:val="y2iqfc"/>
          <w:rFonts w:asciiTheme="minorHAnsi" w:hAnsiTheme="minorHAnsi" w:cstheme="minorHAnsi"/>
          <w:lang w:val="it-IT"/>
        </w:rPr>
      </w:pPr>
    </w:p>
    <w:p w14:paraId="020637FE" w14:textId="77777777"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INCLUSO</w:t>
      </w:r>
    </w:p>
    <w:p w14:paraId="439EAA98" w14:textId="2346B0F5" w:rsidR="009F743B" w:rsidRPr="009F743B" w:rsidRDefault="009F743B" w:rsidP="009F743B">
      <w:pPr>
        <w:pStyle w:val="HTML-wstpniesformatowany"/>
        <w:rPr>
          <w:rStyle w:val="y2iqfc"/>
          <w:rFonts w:asciiTheme="minorHAnsi" w:hAnsiTheme="minorHAnsi" w:cstheme="minorHAnsi"/>
          <w:lang w:val="it-IT"/>
        </w:rPr>
      </w:pPr>
      <w:r w:rsidRPr="00A04143">
        <w:rPr>
          <w:rFonts w:asciiTheme="minorHAnsi" w:hAnsiTheme="minorHAnsi" w:cstheme="minorHAnsi"/>
          <w:b/>
          <w:noProof/>
          <w:sz w:val="16"/>
          <w:szCs w:val="16"/>
        </w:rPr>
        <w:drawing>
          <wp:anchor distT="0" distB="0" distL="114300" distR="114300" simplePos="0" relativeHeight="251804672" behindDoc="0" locked="0" layoutInCell="1" allowOverlap="1" wp14:anchorId="5C035D50" wp14:editId="422DA601">
            <wp:simplePos x="0" y="0"/>
            <wp:positionH relativeFrom="column">
              <wp:posOffset>1867218</wp:posOffset>
            </wp:positionH>
            <wp:positionV relativeFrom="paragraph">
              <wp:posOffset>95567</wp:posOffset>
            </wp:positionV>
            <wp:extent cx="1050878" cy="1491621"/>
            <wp:effectExtent l="7937" t="0" r="5398" b="5397"/>
            <wp:wrapNone/>
            <wp:docPr id="414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a:off x="0" y="0"/>
                      <a:ext cx="1050878" cy="1491621"/>
                    </a:xfrm>
                    <a:prstGeom prst="rect">
                      <a:avLst/>
                    </a:prstGeom>
                    <a:noFill/>
                    <a:ln>
                      <a:noFill/>
                    </a:ln>
                  </pic:spPr>
                </pic:pic>
              </a:graphicData>
            </a:graphic>
          </wp:anchor>
        </w:drawing>
      </w:r>
      <w:r w:rsidRPr="009F743B">
        <w:rPr>
          <w:rStyle w:val="y2iqfc"/>
          <w:rFonts w:asciiTheme="minorHAnsi" w:hAnsiTheme="minorHAnsi" w:cstheme="minorHAnsi"/>
          <w:lang w:val="it-IT"/>
        </w:rPr>
        <w:t>Deambulatore: telaio principale, ruote anteriori, ruote posteriori con maniglie e freni, borsa, portabastone, 2 viti, 2 rondelle. 2 ganci grandi, 2 ganci rotondi, 2 ganci quadrati.</w:t>
      </w:r>
    </w:p>
    <w:p w14:paraId="39036037" w14:textId="0E4FB7B1" w:rsidR="009F743B" w:rsidRP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 xml:space="preserve"> </w:t>
      </w:r>
    </w:p>
    <w:p w14:paraId="518EE40A" w14:textId="0547EF76" w:rsidR="009F743B" w:rsidRPr="009F743B" w:rsidRDefault="009F743B" w:rsidP="009F743B">
      <w:pPr>
        <w:pStyle w:val="HTML-wstpniesformatowany"/>
        <w:rPr>
          <w:rStyle w:val="y2iqfc"/>
          <w:rFonts w:asciiTheme="minorHAnsi" w:hAnsiTheme="minorHAnsi" w:cstheme="minorHAnsi"/>
          <w:lang w:val="it-IT"/>
        </w:rPr>
      </w:pPr>
    </w:p>
    <w:p w14:paraId="61C2B3E3" w14:textId="71F58633" w:rsidR="009F743B" w:rsidRDefault="009F743B" w:rsidP="009F743B">
      <w:pPr>
        <w:pStyle w:val="HTML-wstpniesformatowany"/>
        <w:rPr>
          <w:rStyle w:val="y2iqfc"/>
          <w:rFonts w:asciiTheme="minorHAnsi" w:hAnsiTheme="minorHAnsi" w:cstheme="minorHAnsi"/>
          <w:b/>
          <w:lang w:val="it-IT"/>
        </w:rPr>
      </w:pPr>
    </w:p>
    <w:p w14:paraId="057BEDD9" w14:textId="77777777" w:rsidR="009F743B" w:rsidRDefault="009F743B" w:rsidP="009F743B">
      <w:pPr>
        <w:pStyle w:val="HTML-wstpniesformatowany"/>
        <w:rPr>
          <w:rStyle w:val="y2iqfc"/>
          <w:rFonts w:asciiTheme="minorHAnsi" w:hAnsiTheme="minorHAnsi" w:cstheme="minorHAnsi"/>
          <w:b/>
          <w:lang w:val="it-IT"/>
        </w:rPr>
      </w:pPr>
    </w:p>
    <w:p w14:paraId="7E606443" w14:textId="77777777" w:rsidR="009F743B" w:rsidRDefault="009F743B" w:rsidP="009F743B">
      <w:pPr>
        <w:pStyle w:val="HTML-wstpniesformatowany"/>
        <w:rPr>
          <w:rStyle w:val="y2iqfc"/>
          <w:rFonts w:asciiTheme="minorHAnsi" w:hAnsiTheme="minorHAnsi" w:cstheme="minorHAnsi"/>
          <w:b/>
          <w:lang w:val="it-IT"/>
        </w:rPr>
      </w:pPr>
    </w:p>
    <w:p w14:paraId="6C4644FC" w14:textId="77777777" w:rsidR="009F743B" w:rsidRDefault="009F743B" w:rsidP="009F743B">
      <w:pPr>
        <w:pStyle w:val="HTML-wstpniesformatowany"/>
        <w:rPr>
          <w:rStyle w:val="y2iqfc"/>
          <w:rFonts w:asciiTheme="minorHAnsi" w:hAnsiTheme="minorHAnsi" w:cstheme="minorHAnsi"/>
          <w:b/>
          <w:lang w:val="it-IT"/>
        </w:rPr>
      </w:pPr>
    </w:p>
    <w:p w14:paraId="1B70D9A9" w14:textId="535AE9A8"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GRUPPO TARGET DI PAZIENTI</w:t>
      </w:r>
    </w:p>
    <w:p w14:paraId="52F76D3F" w14:textId="0A6A861E" w:rsidR="009F743B" w:rsidRPr="009F743B" w:rsidRDefault="00B84CE9" w:rsidP="009F743B">
      <w:pPr>
        <w:pStyle w:val="HTML-wstpniesformatowany"/>
        <w:rPr>
          <w:rStyle w:val="y2iqfc"/>
          <w:rFonts w:asciiTheme="minorHAnsi" w:hAnsiTheme="minorHAnsi" w:cstheme="minorHAnsi"/>
          <w:b/>
          <w:lang w:val="it-IT"/>
        </w:rPr>
      </w:pPr>
      <w:r w:rsidRPr="00B84CE9">
        <w:rPr>
          <w:rStyle w:val="y2iqfc"/>
          <w:rFonts w:asciiTheme="minorHAnsi" w:hAnsiTheme="minorHAnsi" w:cstheme="minorHAnsi"/>
          <w:lang w:val="it-IT"/>
        </w:rPr>
        <w:t>L'operatore sanitario indica, sotto la propria responsabilità, l'uso del dispositivo per adulti e bambini, tenendo conto delle varianti/dimensioni disponibili/funzioni necessarie/indicazioni, tenendo presente le informazioni fornite dal produttore.</w:t>
      </w:r>
    </w:p>
    <w:p w14:paraId="7926E599" w14:textId="77777777" w:rsidR="009F743B" w:rsidRPr="009F743B" w:rsidRDefault="009F743B" w:rsidP="009F743B">
      <w:pPr>
        <w:pStyle w:val="HTML-wstpniesformatowany"/>
        <w:rPr>
          <w:rStyle w:val="y2iqfc"/>
          <w:rFonts w:asciiTheme="minorHAnsi" w:hAnsiTheme="minorHAnsi" w:cstheme="minorHAnsi"/>
          <w:b/>
          <w:lang w:val="it-IT"/>
        </w:rPr>
      </w:pPr>
      <w:r w:rsidRPr="009F743B">
        <w:rPr>
          <w:rStyle w:val="y2iqfc"/>
          <w:rFonts w:asciiTheme="minorHAnsi" w:hAnsiTheme="minorHAnsi" w:cstheme="minorHAnsi"/>
          <w:b/>
          <w:lang w:val="it-IT"/>
        </w:rPr>
        <w:t>COME SMALTIRE IL PRODOTTO</w:t>
      </w:r>
    </w:p>
    <w:p w14:paraId="64430502" w14:textId="77777777" w:rsidR="009F743B" w:rsidRDefault="009F743B" w:rsidP="009F743B">
      <w:pPr>
        <w:pStyle w:val="HTML-wstpniesformatowany"/>
        <w:rPr>
          <w:rStyle w:val="y2iqfc"/>
          <w:rFonts w:asciiTheme="minorHAnsi" w:hAnsiTheme="minorHAnsi" w:cstheme="minorHAnsi"/>
          <w:lang w:val="it-IT"/>
        </w:rPr>
      </w:pPr>
      <w:r w:rsidRPr="009F743B">
        <w:rPr>
          <w:rStyle w:val="y2iqfc"/>
          <w:rFonts w:asciiTheme="minorHAnsi" w:hAnsiTheme="minorHAnsi" w:cstheme="minorHAnsi"/>
          <w:lang w:val="it-IT"/>
        </w:rPr>
        <w:t>A fine vita, il dispositivo medico può essere smaltito come normale rifiuto domestico</w:t>
      </w:r>
    </w:p>
    <w:p w14:paraId="5C0EE431" w14:textId="77777777" w:rsidR="009F743B" w:rsidRDefault="009F743B" w:rsidP="009F743B">
      <w:pPr>
        <w:pStyle w:val="HTML-wstpniesformatowany"/>
        <w:rPr>
          <w:rStyle w:val="y2iqfc"/>
          <w:rFonts w:asciiTheme="minorHAnsi" w:hAnsiTheme="minorHAnsi" w:cstheme="minorHAnsi"/>
          <w:lang w:val="it-IT"/>
        </w:rPr>
      </w:pPr>
    </w:p>
    <w:p w14:paraId="42550065" w14:textId="77777777" w:rsidR="009F743B" w:rsidRDefault="009F743B" w:rsidP="009F743B">
      <w:pPr>
        <w:pStyle w:val="HTML-wstpniesformatowany"/>
        <w:rPr>
          <w:rStyle w:val="y2iqfc"/>
          <w:rFonts w:asciiTheme="minorHAnsi" w:hAnsiTheme="minorHAnsi" w:cstheme="minorHAnsi"/>
          <w:lang w:val="it-IT"/>
        </w:rPr>
      </w:pPr>
    </w:p>
    <w:p w14:paraId="21BB773A" w14:textId="77777777" w:rsidR="009F743B" w:rsidRDefault="009F743B" w:rsidP="009F743B">
      <w:pPr>
        <w:pStyle w:val="HTML-wstpniesformatowany"/>
        <w:rPr>
          <w:rStyle w:val="y2iqfc"/>
          <w:rFonts w:asciiTheme="minorHAnsi" w:hAnsiTheme="minorHAnsi" w:cstheme="minorHAnsi"/>
          <w:b/>
          <w:lang w:val="it-IT"/>
        </w:rPr>
      </w:pPr>
    </w:p>
    <w:p w14:paraId="5AAF47BC" w14:textId="77777777" w:rsidR="00F0558D" w:rsidRDefault="00F0558D" w:rsidP="009F743B">
      <w:pPr>
        <w:pStyle w:val="HTML-wstpniesformatowany"/>
        <w:rPr>
          <w:rStyle w:val="y2iqfc"/>
          <w:rFonts w:asciiTheme="minorHAnsi" w:hAnsiTheme="minorHAnsi" w:cstheme="minorHAnsi"/>
          <w:b/>
          <w:lang w:val="it-IT"/>
        </w:rPr>
      </w:pPr>
    </w:p>
    <w:p w14:paraId="27061970" w14:textId="77777777" w:rsidR="00F0558D" w:rsidRDefault="00F0558D" w:rsidP="009F743B">
      <w:pPr>
        <w:pStyle w:val="HTML-wstpniesformatowany"/>
        <w:rPr>
          <w:rStyle w:val="y2iqfc"/>
          <w:rFonts w:asciiTheme="minorHAnsi" w:hAnsiTheme="minorHAnsi" w:cstheme="minorHAnsi"/>
          <w:b/>
          <w:lang w:val="it-IT"/>
        </w:rPr>
      </w:pPr>
    </w:p>
    <w:p w14:paraId="2127C1A8" w14:textId="77777777" w:rsidR="00F0558D" w:rsidRDefault="00F0558D" w:rsidP="009F743B">
      <w:pPr>
        <w:pStyle w:val="HTML-wstpniesformatowany"/>
        <w:rPr>
          <w:rStyle w:val="y2iqfc"/>
          <w:rFonts w:asciiTheme="minorHAnsi" w:hAnsiTheme="minorHAnsi" w:cstheme="minorHAnsi"/>
          <w:b/>
          <w:lang w:val="it-IT"/>
        </w:rPr>
      </w:pPr>
    </w:p>
    <w:p w14:paraId="787CEE65" w14:textId="77777777" w:rsidR="00F0558D" w:rsidRDefault="00F0558D" w:rsidP="009F743B">
      <w:pPr>
        <w:pStyle w:val="HTML-wstpniesformatowany"/>
        <w:rPr>
          <w:rStyle w:val="y2iqfc"/>
          <w:rFonts w:asciiTheme="minorHAnsi" w:hAnsiTheme="minorHAnsi" w:cstheme="minorHAnsi"/>
          <w:b/>
          <w:lang w:val="it-IT"/>
        </w:rPr>
      </w:pPr>
    </w:p>
    <w:p w14:paraId="07DBEAFA" w14:textId="77777777" w:rsidR="00F0558D" w:rsidRDefault="00F0558D" w:rsidP="009F743B">
      <w:pPr>
        <w:pStyle w:val="HTML-wstpniesformatowany"/>
        <w:rPr>
          <w:rStyle w:val="y2iqfc"/>
          <w:rFonts w:asciiTheme="minorHAnsi" w:hAnsiTheme="minorHAnsi" w:cstheme="minorHAnsi"/>
          <w:b/>
          <w:lang w:val="it-IT"/>
        </w:rPr>
      </w:pPr>
    </w:p>
    <w:p w14:paraId="0ECE90B2" w14:textId="77777777" w:rsidR="00F0558D" w:rsidRDefault="00F0558D" w:rsidP="009F743B">
      <w:pPr>
        <w:pStyle w:val="HTML-wstpniesformatowany"/>
        <w:rPr>
          <w:rStyle w:val="y2iqfc"/>
          <w:rFonts w:asciiTheme="minorHAnsi" w:hAnsiTheme="minorHAnsi" w:cstheme="minorHAnsi"/>
          <w:b/>
          <w:lang w:val="it-IT"/>
        </w:rPr>
      </w:pPr>
    </w:p>
    <w:p w14:paraId="60A66C2E" w14:textId="77777777" w:rsidR="00F0558D" w:rsidRDefault="00F0558D" w:rsidP="009F743B">
      <w:pPr>
        <w:pStyle w:val="HTML-wstpniesformatowany"/>
        <w:rPr>
          <w:rStyle w:val="y2iqfc"/>
          <w:rFonts w:asciiTheme="minorHAnsi" w:hAnsiTheme="minorHAnsi" w:cstheme="minorHAnsi"/>
          <w:b/>
          <w:lang w:val="it-IT"/>
        </w:rPr>
      </w:pPr>
    </w:p>
    <w:p w14:paraId="1E4D3C02" w14:textId="77777777" w:rsidR="00F0558D" w:rsidRDefault="00F0558D" w:rsidP="009F743B">
      <w:pPr>
        <w:pStyle w:val="HTML-wstpniesformatowany"/>
        <w:rPr>
          <w:rStyle w:val="y2iqfc"/>
          <w:rFonts w:asciiTheme="minorHAnsi" w:hAnsiTheme="minorHAnsi" w:cstheme="minorHAnsi"/>
          <w:b/>
          <w:lang w:val="it-IT"/>
        </w:rPr>
      </w:pPr>
    </w:p>
    <w:p w14:paraId="5162B5DB" w14:textId="77777777" w:rsidR="009F743B" w:rsidRDefault="009F743B" w:rsidP="009F743B">
      <w:pPr>
        <w:pStyle w:val="HTML-wstpniesformatowany"/>
        <w:rPr>
          <w:rStyle w:val="y2iqfc"/>
          <w:rFonts w:asciiTheme="minorHAnsi" w:hAnsiTheme="minorHAnsi" w:cstheme="minorHAnsi"/>
          <w:b/>
          <w:lang w:val="it-IT"/>
        </w:rPr>
      </w:pPr>
    </w:p>
    <w:p w14:paraId="51FCFF4D" w14:textId="7D8C899B" w:rsidR="009F743B" w:rsidRDefault="009F743B" w:rsidP="009F743B">
      <w:pPr>
        <w:pStyle w:val="HTML-wstpniesformatowany"/>
        <w:rPr>
          <w:rStyle w:val="y2iqfc"/>
          <w:rFonts w:asciiTheme="minorHAnsi" w:hAnsiTheme="minorHAnsi" w:cstheme="minorHAnsi"/>
          <w:b/>
          <w:lang w:val="it-IT"/>
        </w:rPr>
      </w:pPr>
      <w:r>
        <w:rPr>
          <w:rStyle w:val="y2iqfc"/>
          <w:rFonts w:asciiTheme="minorHAnsi" w:hAnsiTheme="minorHAnsi" w:cstheme="minorHAnsi"/>
          <w:b/>
          <w:lang w:val="it-IT"/>
        </w:rPr>
        <w:t>SE</w:t>
      </w:r>
    </w:p>
    <w:p w14:paraId="2BEE3E72" w14:textId="77777777" w:rsidR="009F743B" w:rsidRPr="009F743B" w:rsidRDefault="009F743B" w:rsidP="009F743B">
      <w:pPr>
        <w:pStyle w:val="HTML-wstpniesformatowany"/>
        <w:rPr>
          <w:rStyle w:val="y2iqfc"/>
          <w:rFonts w:asciiTheme="minorHAnsi" w:hAnsiTheme="minorHAnsi" w:cstheme="minorHAnsi"/>
          <w:b/>
          <w:lang w:val="sv-SE"/>
        </w:rPr>
      </w:pPr>
      <w:r w:rsidRPr="009F743B">
        <w:rPr>
          <w:rStyle w:val="y2iqfc"/>
          <w:rFonts w:asciiTheme="minorHAnsi" w:hAnsiTheme="minorHAnsi" w:cstheme="minorHAnsi"/>
          <w:b/>
          <w:lang w:val="sv-SE"/>
        </w:rPr>
        <w:t>REKOMMENDATIONER SÄKERHET</w:t>
      </w:r>
    </w:p>
    <w:p w14:paraId="6DDE5CE6"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För att vara säker när du använder rollatorn MÅSTE du följa dessa riktlinjer:</w:t>
      </w:r>
    </w:p>
    <w:p w14:paraId="069EDA52"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b/>
          <w:lang w:val="sv-SE"/>
        </w:rPr>
        <w:t>OBS:</w:t>
      </w:r>
      <w:r w:rsidRPr="009F743B">
        <w:rPr>
          <w:rStyle w:val="y2iqfc"/>
          <w:rFonts w:asciiTheme="minorHAnsi" w:hAnsiTheme="minorHAnsi" w:cstheme="minorHAnsi"/>
          <w:lang w:val="sv-SE"/>
        </w:rPr>
        <w:t xml:space="preserve"> Inspektera alla delar för fraktskador. Om du märker sådana skador, ANVÄND INTE produkten. Mer information från tillverkaren.</w:t>
      </w:r>
    </w:p>
    <w:p w14:paraId="172A2B85" w14:textId="77777777" w:rsidR="009F743B" w:rsidRPr="009F743B" w:rsidRDefault="009F743B" w:rsidP="009F743B">
      <w:pPr>
        <w:pStyle w:val="HTML-wstpniesformatowany"/>
        <w:rPr>
          <w:rStyle w:val="y2iqfc"/>
          <w:rFonts w:asciiTheme="minorHAnsi" w:hAnsiTheme="minorHAnsi" w:cstheme="minorHAnsi"/>
          <w:b/>
          <w:lang w:val="sv-SE"/>
        </w:rPr>
      </w:pPr>
      <w:r w:rsidRPr="009F743B">
        <w:rPr>
          <w:rStyle w:val="y2iqfc"/>
          <w:rFonts w:asciiTheme="minorHAnsi" w:hAnsiTheme="minorHAnsi" w:cstheme="minorHAnsi"/>
          <w:b/>
          <w:lang w:val="sv-SE"/>
        </w:rPr>
        <w:t>ALLMÄN VARNING</w:t>
      </w:r>
    </w:p>
    <w:p w14:paraId="47D45BD7"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Montera och använd INTE produkten innan du har läst och förstått denna manual. Om du inte förstår några varningar, försiktighetsåtgärder eller instruktioner, kontakta din sjukvårdspersonal, distributör eller tekniker innan du försöker montera produkten för att undvika skador eller skador på produkten. Varje användare bör be sin läkare eller terapeut att bestämma den lämpliga justeringsvarianten och användningsmetoden. Rollatorn är inte avsedd att styras av användaren som sitter på den. En läkare/terapeut bör vara närvarande vid justering av rollatorns höjd för att säkerställa att användaren får stöd och att bromsarna är korrekt inställda och att skruvarna är åtdragna. När rollatorn är utfälld, se alltid till att röret vid sätet är låst och ordentligt fastsatt i ramen och att bromsvajern är inuti sidoröret och är ordentligt fastsatt i det. Kontrollera bromsvajern efter varje höjdjustering för att undvika slak i vajern. Se till att knopparna är låsta på ett sådant sätt att huvudstödstrukturen inte rör sig på grund av tryck. Kopparstiften i reglerröret sträcker sig utåt. Underlåtenhet att följa instruktionerna ovan kan leda till skada. Före användning, kontrollera att ALLA handtags- och sätesjusteringselement är säkrade och att hjulen och rörliga delar av produkten är i gott skick. Under användning måste ALLA hjul HÅLLBARA i kontakt med marken ALLA TID för att säkerställa rullatorns stabilitet. INNAN användaren sätter sig på sätet MÅSTE bromsarna vara i låst läge. När rollatorn används i stillastående läge MÅSTE handbromsarna vara i låst läge.</w:t>
      </w:r>
    </w:p>
    <w:p w14:paraId="38D42EBB" w14:textId="77777777" w:rsidR="009F743B" w:rsidRPr="009F743B" w:rsidRDefault="009F743B" w:rsidP="009F743B">
      <w:pPr>
        <w:pStyle w:val="HTML-wstpniesformatowany"/>
        <w:rPr>
          <w:rStyle w:val="y2iqfc"/>
          <w:rFonts w:asciiTheme="minorHAnsi" w:hAnsiTheme="minorHAnsi" w:cstheme="minorHAnsi"/>
          <w:b/>
          <w:lang w:val="sv-SE"/>
        </w:rPr>
      </w:pPr>
      <w:r w:rsidRPr="009F743B">
        <w:rPr>
          <w:rStyle w:val="y2iqfc"/>
          <w:rFonts w:asciiTheme="minorHAnsi" w:hAnsiTheme="minorHAnsi" w:cstheme="minorHAnsi"/>
          <w:b/>
          <w:lang w:val="sv-SE"/>
        </w:rPr>
        <w:t>UPPMÄRKSAMHET:</w:t>
      </w:r>
    </w:p>
    <w:p w14:paraId="3F119DCA" w14:textId="77777777" w:rsidR="009F743B" w:rsidRPr="00F0558D" w:rsidRDefault="009F743B" w:rsidP="009F743B">
      <w:pPr>
        <w:pStyle w:val="HTML-wstpniesformatowany"/>
        <w:rPr>
          <w:rFonts w:asciiTheme="minorHAnsi" w:hAnsiTheme="minorHAnsi" w:cstheme="minorHAnsi"/>
          <w:lang w:val="sv-SE"/>
        </w:rPr>
      </w:pPr>
      <w:r w:rsidRPr="009F743B">
        <w:rPr>
          <w:rStyle w:val="y2iqfc"/>
          <w:rFonts w:asciiTheme="minorHAnsi" w:hAnsiTheme="minorHAnsi" w:cstheme="minorHAnsi"/>
          <w:lang w:val="sv-SE"/>
        </w:rPr>
        <w:t>Vid smärta, allergiska reaktioner eller andra störande, oklara för användaren symtom relaterade till användningen av den medicintekniska produkten, kontakta en sjukvårdspersonal.</w:t>
      </w:r>
    </w:p>
    <w:p w14:paraId="2C275A70" w14:textId="77777777" w:rsidR="009F743B" w:rsidRPr="009F743B" w:rsidRDefault="009F743B" w:rsidP="009F743B">
      <w:pPr>
        <w:pStyle w:val="HTML-wstpniesformatowany"/>
        <w:rPr>
          <w:rStyle w:val="y2iqfc"/>
          <w:rFonts w:asciiTheme="minorHAnsi" w:hAnsiTheme="minorHAnsi" w:cstheme="minorHAnsi"/>
          <w:b/>
          <w:lang w:val="sv-SE"/>
        </w:rPr>
      </w:pPr>
      <w:r w:rsidRPr="009F743B">
        <w:rPr>
          <w:rStyle w:val="y2iqfc"/>
          <w:rFonts w:asciiTheme="minorHAnsi" w:hAnsiTheme="minorHAnsi" w:cstheme="minorHAnsi"/>
          <w:b/>
          <w:lang w:val="sv-SE"/>
        </w:rPr>
        <w:t>UPPMÄRKSAMHET:</w:t>
      </w:r>
    </w:p>
    <w:p w14:paraId="7CC5440A"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Vid en produktrelaterad "allvarlig incident" som direkt eller indirekt resulterat i</w:t>
      </w:r>
    </w:p>
    <w:p w14:paraId="36D02D2B"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leda till eller kan leda till någon av följande händelser:</w:t>
      </w:r>
    </w:p>
    <w:p w14:paraId="6B619612"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a) en patients, användares eller annan persons död eller</w:t>
      </w:r>
    </w:p>
    <w:p w14:paraId="19C72D5F"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b) tillfällig eller bestående försämring av patientens, brukarens eller annans hälsa eller</w:t>
      </w:r>
    </w:p>
    <w:p w14:paraId="092460AB"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c) Ett allvarligt hot mot folkhälsan</w:t>
      </w:r>
    </w:p>
    <w:p w14:paraId="539D3AB7"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Denna "allvarliga incident" bör rapporteras till tillverkaren och till den behöriga myndigheten i den medlemsstat där användaren eller patienten är bosatt. När det gäller Polen är den behöriga myndigheten Kontoret för registrering av läkemedel, medicintekniska produkter och biocidprodukter.</w:t>
      </w:r>
    </w:p>
    <w:p w14:paraId="51E259F8"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b/>
          <w:lang w:val="sv-SE"/>
        </w:rPr>
        <w:t>OBS:</w:t>
      </w:r>
      <w:r w:rsidRPr="009F743B">
        <w:rPr>
          <w:rStyle w:val="y2iqfc"/>
          <w:rFonts w:asciiTheme="minorHAnsi" w:hAnsiTheme="minorHAnsi" w:cstheme="minorHAnsi"/>
          <w:lang w:val="sv-SE"/>
        </w:rPr>
        <w:t xml:space="preserve"> Tillverkaren ansvarar inte för skador som orsakats av försummat underhåll, felaktig service eller som ett resultat av underlåtenhet att följa rengöringsreglerna eller rekommendationerna i denna handbok.</w:t>
      </w:r>
    </w:p>
    <w:p w14:paraId="73A2509D"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b/>
          <w:lang w:val="sv-SE"/>
        </w:rPr>
        <w:t>OBSERVERA</w:t>
      </w:r>
      <w:r w:rsidRPr="009F743B">
        <w:rPr>
          <w:rStyle w:val="y2iqfc"/>
          <w:rFonts w:asciiTheme="minorHAnsi" w:hAnsiTheme="minorHAnsi" w:cstheme="minorHAnsi"/>
          <w:lang w:val="sv-SE"/>
        </w:rPr>
        <w:t>: det är förbjudet att använda produkten på annat sätt än för dess avsedda ändamål!</w:t>
      </w:r>
    </w:p>
    <w:p w14:paraId="34FB88DA"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b/>
          <w:lang w:val="sv-SE"/>
        </w:rPr>
        <w:t>OBS:</w:t>
      </w:r>
      <w:r w:rsidRPr="009F743B">
        <w:rPr>
          <w:rStyle w:val="y2iqfc"/>
          <w:rFonts w:asciiTheme="minorHAnsi" w:hAnsiTheme="minorHAnsi" w:cstheme="minorHAnsi"/>
          <w:lang w:val="sv-SE"/>
        </w:rPr>
        <w:t xml:space="preserve"> Om produkten används felaktigt kan det finnas risk att välta. Vänligen följ instruktionerna för ombordstigning/demontering/flyttning. Efter justering, stabilisera läget genom att försiktigt dra åt muttrarna/bultarna.</w:t>
      </w:r>
    </w:p>
    <w:p w14:paraId="30BDE9BD" w14:textId="77777777" w:rsidR="009F743B" w:rsidRPr="009F743B" w:rsidRDefault="009F743B" w:rsidP="009F743B">
      <w:pPr>
        <w:pStyle w:val="HTML-wstpniesformatowany"/>
        <w:rPr>
          <w:rStyle w:val="y2iqfc"/>
          <w:rFonts w:asciiTheme="minorHAnsi" w:hAnsiTheme="minorHAnsi" w:cstheme="minorHAnsi"/>
          <w:b/>
          <w:lang w:val="sv-SE"/>
        </w:rPr>
      </w:pPr>
      <w:r w:rsidRPr="009F743B">
        <w:rPr>
          <w:rStyle w:val="y2iqfc"/>
          <w:rFonts w:asciiTheme="minorHAnsi" w:hAnsiTheme="minorHAnsi" w:cstheme="minorHAnsi"/>
          <w:b/>
          <w:lang w:val="sv-SE"/>
        </w:rPr>
        <w:t>SÄKERHETSVARNINGAR PRODUKTSTABILITET</w:t>
      </w:r>
    </w:p>
    <w:p w14:paraId="00BCC9A3"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Den maximala belastningen på rollatorn är 136 kg, INKLUSIVE väskans innehåll. Den maximala belastningen på gåväskan är 5 kg.</w:t>
      </w:r>
    </w:p>
    <w:p w14:paraId="65901AC0" w14:textId="77777777" w:rsidR="009F743B" w:rsidRPr="009F743B" w:rsidRDefault="009F743B" w:rsidP="009F743B">
      <w:pPr>
        <w:pStyle w:val="HTML-wstpniesformatowany"/>
        <w:rPr>
          <w:rStyle w:val="y2iqfc"/>
          <w:rFonts w:asciiTheme="minorHAnsi" w:hAnsiTheme="minorHAnsi" w:cstheme="minorHAnsi"/>
          <w:b/>
          <w:lang w:val="sv-SE"/>
        </w:rPr>
      </w:pPr>
      <w:r w:rsidRPr="009F743B">
        <w:rPr>
          <w:rStyle w:val="y2iqfc"/>
          <w:rFonts w:asciiTheme="minorHAnsi" w:hAnsiTheme="minorHAnsi" w:cstheme="minorHAnsi"/>
          <w:b/>
          <w:lang w:val="sv-SE"/>
        </w:rPr>
        <w:t>SÄKERHETSVARNINGAR MONTERING OCH MONTERING</w:t>
      </w:r>
    </w:p>
    <w:p w14:paraId="645F1BDA"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Efter demontering eller montering av rollatorn, se till att sitsen är låst i båda rören och båda handtagsrören i huvudstödramen med bultar och muttrar. Se även till att kopparstiften kommer ut ur motsvarande hål i hjulrören och är ordentligt låsta samt att båda handtagen är i samma höjd och inte rör sig.</w:t>
      </w:r>
    </w:p>
    <w:p w14:paraId="2FBC7946" w14:textId="77777777" w:rsidR="009F743B" w:rsidRPr="009F743B" w:rsidRDefault="009F743B" w:rsidP="009F743B">
      <w:pPr>
        <w:pStyle w:val="HTML-wstpniesformatowany"/>
        <w:rPr>
          <w:rStyle w:val="y2iqfc"/>
          <w:rFonts w:asciiTheme="minorHAnsi" w:hAnsiTheme="minorHAnsi" w:cstheme="minorHAnsi"/>
          <w:b/>
          <w:lang w:val="sv-SE"/>
        </w:rPr>
      </w:pPr>
      <w:r w:rsidRPr="009F743B">
        <w:rPr>
          <w:rStyle w:val="y2iqfc"/>
          <w:rFonts w:asciiTheme="minorHAnsi" w:hAnsiTheme="minorHAnsi" w:cstheme="minorHAnsi"/>
          <w:b/>
          <w:lang w:val="sv-SE"/>
        </w:rPr>
        <w:t>SÄKERHETSVARNINGAR INSTALLATION</w:t>
      </w:r>
    </w:p>
    <w:p w14:paraId="6C854EAA"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Se till att sätesröret är ordentligt fastsatt i låset, att alla kopparstift glider ut ur sina respektive hål och att de främre och bakre rören är ordentligt insatta i huvudramen och säkrade med knoppar. Kontrollera alltid att rollatorn och dess komponenter är säkert låsta på plats INNAN användning.</w:t>
      </w:r>
    </w:p>
    <w:p w14:paraId="5127C099" w14:textId="77777777" w:rsidR="009F743B" w:rsidRPr="00F0558D" w:rsidRDefault="009F743B" w:rsidP="009F743B">
      <w:pPr>
        <w:pStyle w:val="HTML-wstpniesformatowany"/>
        <w:rPr>
          <w:rFonts w:asciiTheme="minorHAnsi" w:hAnsiTheme="minorHAnsi" w:cstheme="minorHAnsi"/>
          <w:lang w:val="sv-SE"/>
        </w:rPr>
      </w:pPr>
      <w:r w:rsidRPr="009F743B">
        <w:rPr>
          <w:rStyle w:val="y2iqfc"/>
          <w:rFonts w:asciiTheme="minorHAnsi" w:hAnsiTheme="minorHAnsi" w:cstheme="minorHAnsi"/>
          <w:b/>
          <w:lang w:val="sv-SE"/>
        </w:rPr>
        <w:t>DESTINATION:</w:t>
      </w:r>
      <w:r w:rsidRPr="009F743B">
        <w:rPr>
          <w:rStyle w:val="y2iqfc"/>
          <w:rFonts w:asciiTheme="minorHAnsi" w:hAnsiTheme="minorHAnsi" w:cstheme="minorHAnsi"/>
          <w:lang w:val="sv-SE"/>
        </w:rPr>
        <w:t xml:space="preserve"> Produkten är avsedd att stödja personer med begränsad gångförmåga när de rör sig. Rollatorn är designad för en person.</w:t>
      </w:r>
    </w:p>
    <w:p w14:paraId="4542578E" w14:textId="15FBD983" w:rsidR="009F743B" w:rsidRPr="00F0558D"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b/>
          <w:lang w:val="sv-SE"/>
        </w:rPr>
        <w:t>KONTRAINDIKATIONER:</w:t>
      </w:r>
      <w:r w:rsidRPr="009F743B">
        <w:rPr>
          <w:rStyle w:val="y2iqfc"/>
          <w:rFonts w:asciiTheme="minorHAnsi" w:hAnsiTheme="minorHAnsi" w:cstheme="minorHAnsi"/>
          <w:lang w:val="sv-SE"/>
        </w:rPr>
        <w:t xml:space="preserve"> fysiska eller mentala begränsningar (t.ex. synnedsättning) som förhindrar säker hantering av rollatorn.</w:t>
      </w:r>
    </w:p>
    <w:p w14:paraId="7044FDFE" w14:textId="77777777" w:rsidR="00F0558D" w:rsidRDefault="00F0558D" w:rsidP="009F743B">
      <w:pPr>
        <w:pStyle w:val="HTML-wstpniesformatowany"/>
        <w:rPr>
          <w:rStyle w:val="y2iqfc"/>
          <w:rFonts w:asciiTheme="minorHAnsi" w:hAnsiTheme="minorHAnsi" w:cstheme="minorHAnsi"/>
          <w:b/>
          <w:lang w:val="sv-SE"/>
        </w:rPr>
      </w:pPr>
    </w:p>
    <w:p w14:paraId="661FB02C" w14:textId="77777777" w:rsidR="00F0558D" w:rsidRDefault="00F0558D" w:rsidP="009F743B">
      <w:pPr>
        <w:pStyle w:val="HTML-wstpniesformatowany"/>
        <w:rPr>
          <w:rStyle w:val="y2iqfc"/>
          <w:rFonts w:asciiTheme="minorHAnsi" w:hAnsiTheme="minorHAnsi" w:cstheme="minorHAnsi"/>
          <w:b/>
          <w:lang w:val="sv-SE"/>
        </w:rPr>
      </w:pPr>
    </w:p>
    <w:p w14:paraId="3BADA0F7" w14:textId="77777777" w:rsidR="00F0558D" w:rsidRDefault="00F0558D" w:rsidP="009F743B">
      <w:pPr>
        <w:pStyle w:val="HTML-wstpniesformatowany"/>
        <w:rPr>
          <w:rStyle w:val="y2iqfc"/>
          <w:rFonts w:asciiTheme="minorHAnsi" w:hAnsiTheme="minorHAnsi" w:cstheme="minorHAnsi"/>
          <w:b/>
          <w:lang w:val="sv-SE"/>
        </w:rPr>
      </w:pPr>
    </w:p>
    <w:p w14:paraId="4E527245" w14:textId="77777777" w:rsidR="00F0558D" w:rsidRDefault="00F0558D" w:rsidP="009F743B">
      <w:pPr>
        <w:pStyle w:val="HTML-wstpniesformatowany"/>
        <w:rPr>
          <w:rStyle w:val="y2iqfc"/>
          <w:rFonts w:asciiTheme="minorHAnsi" w:hAnsiTheme="minorHAnsi" w:cstheme="minorHAnsi"/>
          <w:b/>
          <w:lang w:val="sv-SE"/>
        </w:rPr>
      </w:pPr>
    </w:p>
    <w:p w14:paraId="1A206333" w14:textId="0F05030B" w:rsidR="009F743B" w:rsidRPr="009F743B" w:rsidRDefault="009F743B" w:rsidP="009F743B">
      <w:pPr>
        <w:pStyle w:val="HTML-wstpniesformatowany"/>
        <w:rPr>
          <w:rStyle w:val="y2iqfc"/>
          <w:rFonts w:asciiTheme="minorHAnsi" w:hAnsiTheme="minorHAnsi" w:cstheme="minorHAnsi"/>
          <w:b/>
          <w:lang w:val="sv-SE"/>
        </w:rPr>
      </w:pPr>
      <w:r w:rsidRPr="009F743B">
        <w:rPr>
          <w:rStyle w:val="y2iqfc"/>
          <w:rFonts w:asciiTheme="minorHAnsi" w:hAnsiTheme="minorHAnsi" w:cstheme="minorHAnsi"/>
          <w:b/>
          <w:lang w:val="sv-SE"/>
        </w:rPr>
        <w:t>UPPLIKNING</w:t>
      </w:r>
    </w:p>
    <w:p w14:paraId="678A5FB6"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1. Ställ rollatorn på ett plant underlag, vik ut huvudramen och placera sedan handtagen i ramen så att kopparstiften ligger i motsvarande hål på utsidan. Bromsvajern ska alltid sitta på insidan av ramen. (figur 1)</w:t>
      </w:r>
    </w:p>
    <w:p w14:paraId="4286AE32"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2. Fäst stötdämparna på huvudramen med de runda krokarna. (fig.2)</w:t>
      </w:r>
    </w:p>
    <w:p w14:paraId="43D58F47"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3. Fäst de bakre hjulen på huvudramen med de fyrkantiga krokarna. (fig.3)</w:t>
      </w:r>
    </w:p>
    <w:p w14:paraId="72E66BD5"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4. Säkra framhjulen med de svarta bultarna, brickorna och muttrarna. (fig. 4 och 5)</w:t>
      </w:r>
    </w:p>
    <w:p w14:paraId="0CC3D0CE" w14:textId="77777777" w:rsidR="009F743B" w:rsidRPr="00F0558D" w:rsidRDefault="009F743B" w:rsidP="009F743B">
      <w:pPr>
        <w:pStyle w:val="HTML-wstpniesformatowany"/>
        <w:rPr>
          <w:rFonts w:asciiTheme="minorHAnsi" w:hAnsiTheme="minorHAnsi" w:cstheme="minorHAnsi"/>
          <w:lang w:val="sv-SE"/>
        </w:rPr>
      </w:pPr>
      <w:r w:rsidRPr="009F743B">
        <w:rPr>
          <w:rStyle w:val="y2iqfc"/>
          <w:rFonts w:asciiTheme="minorHAnsi" w:hAnsiTheme="minorHAnsi" w:cstheme="minorHAnsi"/>
          <w:lang w:val="sv-SE"/>
        </w:rPr>
        <w:t>5. Placera påsen på framsidan av rollatorn och käpphållaren på plats. (fig. 6 och 7)</w:t>
      </w:r>
    </w:p>
    <w:p w14:paraId="71DB1A4A" w14:textId="671B7310" w:rsidR="009F743B" w:rsidRPr="00F0558D" w:rsidRDefault="009F743B" w:rsidP="009F743B">
      <w:pPr>
        <w:pStyle w:val="HTML-wstpniesformatowany"/>
        <w:rPr>
          <w:rFonts w:asciiTheme="minorHAnsi" w:hAnsiTheme="minorHAnsi" w:cstheme="minorHAnsi"/>
          <w:b/>
          <w:lang w:val="sv-SE"/>
        </w:rPr>
      </w:pPr>
      <w:r w:rsidRPr="009F743B">
        <w:rPr>
          <w:rFonts w:asciiTheme="minorHAnsi" w:hAnsiTheme="minorHAnsi" w:cstheme="minorHAnsi"/>
          <w:b/>
          <w:noProof/>
          <w:sz w:val="16"/>
          <w:szCs w:val="16"/>
        </w:rPr>
        <w:drawing>
          <wp:anchor distT="0" distB="0" distL="114300" distR="114300" simplePos="0" relativeHeight="251806720" behindDoc="1" locked="0" layoutInCell="1" allowOverlap="1" wp14:anchorId="1A5B4474" wp14:editId="572CE6F8">
            <wp:simplePos x="0" y="0"/>
            <wp:positionH relativeFrom="column">
              <wp:posOffset>-428625</wp:posOffset>
            </wp:positionH>
            <wp:positionV relativeFrom="paragraph">
              <wp:posOffset>60325</wp:posOffset>
            </wp:positionV>
            <wp:extent cx="781050" cy="1040765"/>
            <wp:effectExtent l="0" t="0" r="0" b="6985"/>
            <wp:wrapNone/>
            <wp:docPr id="41432" name="Obraz 4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81050" cy="1040765"/>
                    </a:xfrm>
                    <a:prstGeom prst="rect">
                      <a:avLst/>
                    </a:prstGeom>
                    <a:noFill/>
                    <a:ln>
                      <a:noFill/>
                    </a:ln>
                  </pic:spPr>
                </pic:pic>
              </a:graphicData>
            </a:graphic>
          </wp:anchor>
        </w:drawing>
      </w:r>
      <w:r w:rsidRPr="009F743B">
        <w:rPr>
          <w:rFonts w:asciiTheme="minorHAnsi" w:hAnsiTheme="minorHAnsi" w:cstheme="minorHAnsi"/>
          <w:b/>
          <w:noProof/>
          <w:sz w:val="16"/>
          <w:szCs w:val="16"/>
        </w:rPr>
        <w:drawing>
          <wp:anchor distT="0" distB="0" distL="114300" distR="114300" simplePos="0" relativeHeight="251807744" behindDoc="1" locked="0" layoutInCell="1" allowOverlap="1" wp14:anchorId="3B7C9F07" wp14:editId="38F9833F">
            <wp:simplePos x="0" y="0"/>
            <wp:positionH relativeFrom="column">
              <wp:posOffset>438150</wp:posOffset>
            </wp:positionH>
            <wp:positionV relativeFrom="paragraph">
              <wp:posOffset>59690</wp:posOffset>
            </wp:positionV>
            <wp:extent cx="781050" cy="1041400"/>
            <wp:effectExtent l="0" t="0" r="0" b="6350"/>
            <wp:wrapNone/>
            <wp:docPr id="41433" name="Obraz 4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81050" cy="1041400"/>
                    </a:xfrm>
                    <a:prstGeom prst="rect">
                      <a:avLst/>
                    </a:prstGeom>
                    <a:noFill/>
                    <a:ln>
                      <a:noFill/>
                    </a:ln>
                  </pic:spPr>
                </pic:pic>
              </a:graphicData>
            </a:graphic>
          </wp:anchor>
        </w:drawing>
      </w:r>
      <w:r w:rsidRPr="009F743B">
        <w:rPr>
          <w:rFonts w:asciiTheme="minorHAnsi" w:hAnsiTheme="minorHAnsi" w:cstheme="minorHAnsi"/>
          <w:b/>
          <w:noProof/>
          <w:sz w:val="16"/>
          <w:szCs w:val="16"/>
        </w:rPr>
        <w:drawing>
          <wp:anchor distT="0" distB="0" distL="114300" distR="114300" simplePos="0" relativeHeight="251808768" behindDoc="1" locked="0" layoutInCell="1" allowOverlap="1" wp14:anchorId="555FD398" wp14:editId="24785FA2">
            <wp:simplePos x="0" y="0"/>
            <wp:positionH relativeFrom="column">
              <wp:posOffset>1323975</wp:posOffset>
            </wp:positionH>
            <wp:positionV relativeFrom="paragraph">
              <wp:posOffset>60325</wp:posOffset>
            </wp:positionV>
            <wp:extent cx="771525" cy="1028700"/>
            <wp:effectExtent l="0" t="0" r="9525" b="0"/>
            <wp:wrapNone/>
            <wp:docPr id="4143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71525" cy="1028700"/>
                    </a:xfrm>
                    <a:prstGeom prst="rect">
                      <a:avLst/>
                    </a:prstGeom>
                    <a:noFill/>
                    <a:ln>
                      <a:noFill/>
                    </a:ln>
                  </pic:spPr>
                </pic:pic>
              </a:graphicData>
            </a:graphic>
          </wp:anchor>
        </w:drawing>
      </w:r>
      <w:r w:rsidRPr="009F743B">
        <w:rPr>
          <w:rFonts w:asciiTheme="minorHAnsi" w:hAnsiTheme="minorHAnsi" w:cstheme="minorHAnsi"/>
          <w:b/>
          <w:noProof/>
          <w:sz w:val="16"/>
          <w:szCs w:val="16"/>
        </w:rPr>
        <w:drawing>
          <wp:anchor distT="0" distB="0" distL="114300" distR="114300" simplePos="0" relativeHeight="251809792" behindDoc="1" locked="0" layoutInCell="1" allowOverlap="1" wp14:anchorId="7537D5A0" wp14:editId="3DBD5BD2">
            <wp:simplePos x="0" y="0"/>
            <wp:positionH relativeFrom="column">
              <wp:posOffset>2190750</wp:posOffset>
            </wp:positionH>
            <wp:positionV relativeFrom="paragraph">
              <wp:posOffset>60325</wp:posOffset>
            </wp:positionV>
            <wp:extent cx="762000" cy="1015365"/>
            <wp:effectExtent l="0" t="0" r="0" b="0"/>
            <wp:wrapNone/>
            <wp:docPr id="4143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62000" cy="1015365"/>
                    </a:xfrm>
                    <a:prstGeom prst="rect">
                      <a:avLst/>
                    </a:prstGeom>
                    <a:noFill/>
                    <a:ln>
                      <a:noFill/>
                    </a:ln>
                  </pic:spPr>
                </pic:pic>
              </a:graphicData>
            </a:graphic>
          </wp:anchor>
        </w:drawing>
      </w:r>
      <w:r w:rsidRPr="009F743B">
        <w:rPr>
          <w:rFonts w:asciiTheme="minorHAnsi" w:hAnsiTheme="minorHAnsi" w:cstheme="minorHAnsi"/>
          <w:b/>
          <w:noProof/>
          <w:sz w:val="16"/>
          <w:szCs w:val="16"/>
        </w:rPr>
        <w:drawing>
          <wp:anchor distT="0" distB="0" distL="114300" distR="114300" simplePos="0" relativeHeight="251810816" behindDoc="1" locked="0" layoutInCell="1" allowOverlap="1" wp14:anchorId="213CD15F" wp14:editId="6B51D74B">
            <wp:simplePos x="0" y="0"/>
            <wp:positionH relativeFrom="column">
              <wp:posOffset>3067050</wp:posOffset>
            </wp:positionH>
            <wp:positionV relativeFrom="paragraph">
              <wp:posOffset>60325</wp:posOffset>
            </wp:positionV>
            <wp:extent cx="762000" cy="1016000"/>
            <wp:effectExtent l="0" t="0" r="0" b="0"/>
            <wp:wrapNone/>
            <wp:docPr id="4143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1016000"/>
                    </a:xfrm>
                    <a:prstGeom prst="rect">
                      <a:avLst/>
                    </a:prstGeom>
                    <a:noFill/>
                    <a:ln>
                      <a:noFill/>
                    </a:ln>
                  </pic:spPr>
                </pic:pic>
              </a:graphicData>
            </a:graphic>
          </wp:anchor>
        </w:drawing>
      </w:r>
      <w:r w:rsidRPr="009F743B">
        <w:rPr>
          <w:rFonts w:asciiTheme="minorHAnsi" w:hAnsiTheme="minorHAnsi" w:cstheme="minorHAnsi"/>
          <w:b/>
          <w:noProof/>
          <w:sz w:val="16"/>
          <w:szCs w:val="16"/>
        </w:rPr>
        <w:drawing>
          <wp:anchor distT="0" distB="0" distL="114300" distR="114300" simplePos="0" relativeHeight="251811840" behindDoc="1" locked="0" layoutInCell="1" allowOverlap="1" wp14:anchorId="62689D3C" wp14:editId="3AE481BC">
            <wp:simplePos x="0" y="0"/>
            <wp:positionH relativeFrom="column">
              <wp:posOffset>3957955</wp:posOffset>
            </wp:positionH>
            <wp:positionV relativeFrom="paragraph">
              <wp:posOffset>95885</wp:posOffset>
            </wp:positionV>
            <wp:extent cx="756920" cy="990600"/>
            <wp:effectExtent l="0" t="0" r="5080" b="0"/>
            <wp:wrapNone/>
            <wp:docPr id="4143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6920" cy="990600"/>
                    </a:xfrm>
                    <a:prstGeom prst="rect">
                      <a:avLst/>
                    </a:prstGeom>
                    <a:noFill/>
                    <a:ln>
                      <a:noFill/>
                    </a:ln>
                  </pic:spPr>
                </pic:pic>
              </a:graphicData>
            </a:graphic>
            <wp14:sizeRelV relativeFrom="margin">
              <wp14:pctHeight>0</wp14:pctHeight>
            </wp14:sizeRelV>
          </wp:anchor>
        </w:drawing>
      </w:r>
      <w:r w:rsidRPr="009F743B">
        <w:rPr>
          <w:rFonts w:asciiTheme="minorHAnsi" w:hAnsiTheme="minorHAnsi" w:cstheme="minorHAnsi"/>
          <w:b/>
          <w:noProof/>
          <w:sz w:val="16"/>
          <w:szCs w:val="16"/>
        </w:rPr>
        <w:drawing>
          <wp:anchor distT="0" distB="0" distL="114300" distR="114300" simplePos="0" relativeHeight="251812864" behindDoc="1" locked="0" layoutInCell="1" allowOverlap="1" wp14:anchorId="554F44C3" wp14:editId="3992416B">
            <wp:simplePos x="0" y="0"/>
            <wp:positionH relativeFrom="column">
              <wp:posOffset>4848225</wp:posOffset>
            </wp:positionH>
            <wp:positionV relativeFrom="paragraph">
              <wp:posOffset>60325</wp:posOffset>
            </wp:positionV>
            <wp:extent cx="774700" cy="1032933"/>
            <wp:effectExtent l="0" t="0" r="6350" b="0"/>
            <wp:wrapNone/>
            <wp:docPr id="4143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4700" cy="1032933"/>
                    </a:xfrm>
                    <a:prstGeom prst="rect">
                      <a:avLst/>
                    </a:prstGeom>
                    <a:noFill/>
                    <a:ln>
                      <a:noFill/>
                    </a:ln>
                  </pic:spPr>
                </pic:pic>
              </a:graphicData>
            </a:graphic>
          </wp:anchor>
        </w:drawing>
      </w:r>
    </w:p>
    <w:p w14:paraId="527BB097" w14:textId="0D757140" w:rsidR="009F743B" w:rsidRPr="00F0558D" w:rsidRDefault="009F743B" w:rsidP="009F743B">
      <w:pPr>
        <w:rPr>
          <w:rFonts w:asciiTheme="minorHAnsi" w:hAnsiTheme="minorHAnsi" w:cstheme="minorHAnsi"/>
          <w:b/>
          <w:sz w:val="16"/>
          <w:szCs w:val="16"/>
          <w:lang w:val="sv-SE"/>
        </w:rPr>
      </w:pPr>
    </w:p>
    <w:p w14:paraId="0A2AFC57" w14:textId="77777777" w:rsidR="009F743B" w:rsidRPr="00F0558D" w:rsidRDefault="009F743B" w:rsidP="009F743B">
      <w:pPr>
        <w:rPr>
          <w:rFonts w:asciiTheme="minorHAnsi" w:hAnsiTheme="minorHAnsi" w:cstheme="minorHAnsi"/>
          <w:sz w:val="16"/>
          <w:szCs w:val="16"/>
          <w:lang w:val="sv-SE"/>
        </w:rPr>
      </w:pPr>
    </w:p>
    <w:p w14:paraId="036E4358" w14:textId="77777777" w:rsidR="009F743B" w:rsidRPr="00F0558D" w:rsidRDefault="009F743B" w:rsidP="009F743B">
      <w:pPr>
        <w:rPr>
          <w:rFonts w:asciiTheme="minorHAnsi" w:hAnsiTheme="minorHAnsi" w:cstheme="minorHAnsi"/>
          <w:sz w:val="16"/>
          <w:szCs w:val="16"/>
          <w:lang w:val="sv-SE"/>
        </w:rPr>
      </w:pPr>
    </w:p>
    <w:p w14:paraId="62B98824" w14:textId="77777777" w:rsidR="009F743B" w:rsidRPr="00F0558D" w:rsidRDefault="009F743B" w:rsidP="009F743B">
      <w:pPr>
        <w:rPr>
          <w:rFonts w:asciiTheme="minorHAnsi" w:hAnsiTheme="minorHAnsi" w:cstheme="minorHAnsi"/>
          <w:sz w:val="16"/>
          <w:szCs w:val="16"/>
          <w:lang w:val="sv-SE"/>
        </w:rPr>
      </w:pPr>
    </w:p>
    <w:p w14:paraId="205C7A64" w14:textId="77777777" w:rsidR="009F743B" w:rsidRPr="00F0558D" w:rsidRDefault="009F743B" w:rsidP="009F743B">
      <w:pPr>
        <w:rPr>
          <w:rFonts w:asciiTheme="minorHAnsi" w:hAnsiTheme="minorHAnsi" w:cstheme="minorHAnsi"/>
          <w:sz w:val="16"/>
          <w:szCs w:val="16"/>
          <w:lang w:val="sv-SE"/>
        </w:rPr>
      </w:pPr>
    </w:p>
    <w:p w14:paraId="48601C4A" w14:textId="77777777" w:rsidR="009F743B" w:rsidRPr="00F0558D" w:rsidRDefault="009F743B" w:rsidP="009F743B">
      <w:pPr>
        <w:rPr>
          <w:rFonts w:asciiTheme="minorHAnsi" w:hAnsiTheme="minorHAnsi" w:cstheme="minorHAnsi"/>
          <w:sz w:val="16"/>
          <w:szCs w:val="16"/>
          <w:lang w:val="sv-SE"/>
        </w:rPr>
      </w:pPr>
    </w:p>
    <w:p w14:paraId="2E96A01E" w14:textId="77777777" w:rsidR="009F743B" w:rsidRPr="00F0558D" w:rsidRDefault="009F743B" w:rsidP="009F743B">
      <w:pPr>
        <w:rPr>
          <w:rFonts w:asciiTheme="minorHAnsi" w:hAnsiTheme="minorHAnsi" w:cstheme="minorHAnsi"/>
          <w:sz w:val="16"/>
          <w:szCs w:val="16"/>
          <w:lang w:val="sv-SE"/>
        </w:rPr>
      </w:pPr>
    </w:p>
    <w:p w14:paraId="2C6276E7" w14:textId="77777777" w:rsidR="009F743B" w:rsidRPr="00F0558D" w:rsidRDefault="009F743B" w:rsidP="009F743B">
      <w:pPr>
        <w:ind w:left="0" w:firstLine="0"/>
        <w:rPr>
          <w:rFonts w:asciiTheme="minorHAnsi" w:hAnsiTheme="minorHAnsi" w:cstheme="minorHAnsi"/>
          <w:sz w:val="16"/>
          <w:szCs w:val="16"/>
          <w:lang w:val="sv-SE"/>
        </w:rPr>
      </w:pPr>
    </w:p>
    <w:p w14:paraId="4BE9F6C0" w14:textId="19CEDFE9" w:rsidR="009F743B" w:rsidRPr="00F0558D" w:rsidRDefault="009F743B" w:rsidP="009F743B">
      <w:pPr>
        <w:ind w:left="0" w:firstLine="0"/>
        <w:rPr>
          <w:rFonts w:asciiTheme="minorHAnsi" w:hAnsiTheme="minorHAnsi" w:cstheme="minorHAnsi"/>
          <w:b/>
          <w:sz w:val="16"/>
          <w:szCs w:val="16"/>
          <w:lang w:val="sv-SE"/>
        </w:rPr>
      </w:pPr>
      <w:r w:rsidRPr="00F0558D">
        <w:rPr>
          <w:rFonts w:asciiTheme="minorHAnsi" w:hAnsiTheme="minorHAnsi" w:cstheme="minorHAnsi"/>
          <w:b/>
          <w:sz w:val="16"/>
          <w:szCs w:val="16"/>
          <w:lang w:val="sv-SE"/>
        </w:rPr>
        <w:t>1.                                2.                                  3.                                    4.                                  5.                                  6.                                      7.</w:t>
      </w:r>
    </w:p>
    <w:p w14:paraId="6C5D8E5F" w14:textId="77777777" w:rsidR="009F743B" w:rsidRPr="00F0558D" w:rsidRDefault="009F743B" w:rsidP="009F743B">
      <w:pPr>
        <w:ind w:left="0" w:firstLine="0"/>
        <w:rPr>
          <w:rFonts w:asciiTheme="minorHAnsi" w:hAnsiTheme="minorHAnsi" w:cstheme="minorHAnsi"/>
          <w:b/>
          <w:sz w:val="16"/>
          <w:szCs w:val="16"/>
          <w:lang w:val="sv-SE"/>
        </w:rPr>
      </w:pPr>
    </w:p>
    <w:p w14:paraId="1253AD53" w14:textId="77777777" w:rsidR="009F743B" w:rsidRPr="009F743B" w:rsidRDefault="009F743B" w:rsidP="009F743B">
      <w:pPr>
        <w:pStyle w:val="HTML-wstpniesformatowany"/>
        <w:rPr>
          <w:rStyle w:val="y2iqfc"/>
          <w:rFonts w:asciiTheme="minorHAnsi" w:hAnsiTheme="minorHAnsi" w:cstheme="minorHAnsi"/>
          <w:b/>
          <w:lang w:val="sv-SE"/>
        </w:rPr>
      </w:pPr>
      <w:r w:rsidRPr="009F743B">
        <w:rPr>
          <w:rStyle w:val="y2iqfc"/>
          <w:rFonts w:asciiTheme="minorHAnsi" w:hAnsiTheme="minorHAnsi" w:cstheme="minorHAnsi"/>
          <w:b/>
          <w:lang w:val="sv-SE"/>
        </w:rPr>
        <w:t>HANDTAGSRÖRSPOSITIONERING</w:t>
      </w:r>
    </w:p>
    <w:p w14:paraId="2F2D0971"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Tryck på spärren i justeringsröret och flytta den uppåt eller nedåt för att justera höjden. Se till att efter justering är spärren i rätt hål och att kopparstiftet är förlängt utåt. (figur 1)</w:t>
      </w:r>
    </w:p>
    <w:p w14:paraId="6DD0138B" w14:textId="77777777" w:rsidR="009F743B" w:rsidRPr="009F743B" w:rsidRDefault="009F743B" w:rsidP="009F743B">
      <w:pPr>
        <w:pStyle w:val="HTML-wstpniesformatowany"/>
        <w:rPr>
          <w:rStyle w:val="y2iqfc"/>
          <w:rFonts w:asciiTheme="minorHAnsi" w:hAnsiTheme="minorHAnsi" w:cstheme="minorHAnsi"/>
          <w:lang w:val="sv-SE"/>
        </w:rPr>
      </w:pPr>
    </w:p>
    <w:p w14:paraId="628ABBBC" w14:textId="77777777" w:rsidR="009F743B" w:rsidRPr="009F743B" w:rsidRDefault="009F743B" w:rsidP="009F743B">
      <w:pPr>
        <w:pStyle w:val="HTML-wstpniesformatowany"/>
        <w:rPr>
          <w:rStyle w:val="y2iqfc"/>
          <w:rFonts w:asciiTheme="minorHAnsi" w:hAnsiTheme="minorHAnsi" w:cstheme="minorHAnsi"/>
          <w:b/>
          <w:lang w:val="sv-SE"/>
        </w:rPr>
      </w:pPr>
      <w:r w:rsidRPr="009F743B">
        <w:rPr>
          <w:rStyle w:val="y2iqfc"/>
          <w:rFonts w:asciiTheme="minorHAnsi" w:hAnsiTheme="minorHAnsi" w:cstheme="minorHAnsi"/>
          <w:b/>
          <w:lang w:val="sv-SE"/>
        </w:rPr>
        <w:t>HOPFÄLLBAR</w:t>
      </w:r>
    </w:p>
    <w:p w14:paraId="7F5103AB"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För att ta isär rollatorn helt, utför alla ovanstående steg i omvänd ordning.</w:t>
      </w:r>
    </w:p>
    <w:p w14:paraId="6206B84C"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Du kan också fälla rollatorn endast för transport, dra bara i handtaget på sitsen så fälls rollatorn ihop.</w:t>
      </w:r>
    </w:p>
    <w:p w14:paraId="559B215C" w14:textId="77777777" w:rsidR="009F743B" w:rsidRPr="009F743B" w:rsidRDefault="009F743B" w:rsidP="009F743B">
      <w:pPr>
        <w:pStyle w:val="HTML-wstpniesformatowany"/>
        <w:rPr>
          <w:rStyle w:val="y2iqfc"/>
          <w:rFonts w:asciiTheme="minorHAnsi" w:hAnsiTheme="minorHAnsi" w:cstheme="minorHAnsi"/>
          <w:lang w:val="sv-SE"/>
        </w:rPr>
      </w:pPr>
    </w:p>
    <w:p w14:paraId="3B5B9C37" w14:textId="77777777" w:rsidR="009F743B" w:rsidRPr="009F743B" w:rsidRDefault="009F743B" w:rsidP="009F743B">
      <w:pPr>
        <w:pStyle w:val="HTML-wstpniesformatowany"/>
        <w:rPr>
          <w:rStyle w:val="y2iqfc"/>
          <w:rFonts w:asciiTheme="minorHAnsi" w:hAnsiTheme="minorHAnsi" w:cstheme="minorHAnsi"/>
          <w:b/>
          <w:lang w:val="sv-SE"/>
        </w:rPr>
      </w:pPr>
      <w:r w:rsidRPr="009F743B">
        <w:rPr>
          <w:rStyle w:val="y2iqfc"/>
          <w:rFonts w:asciiTheme="minorHAnsi" w:hAnsiTheme="minorHAnsi" w:cstheme="minorHAnsi"/>
          <w:b/>
          <w:lang w:val="sv-SE"/>
        </w:rPr>
        <w:t>ANVÄNDNING/LÅSNING/LÅSNING AV HANDBROMSAR</w:t>
      </w:r>
    </w:p>
    <w:p w14:paraId="4484C2FF"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OBSERVERA: Vid användning och hantering av rollatorn samt vid fällning och justering av mekanismerna kan det finnas risk för fastklämning och/eller klämning av brukarens/assistentens kroppsdelar i öppningarna/springorna mellan elementen. Dessa steg bör utföras med särskild försiktighet. Efter justering, stabilisera läget genom att försiktigt dra åt muttrarna/bultarna.</w:t>
      </w:r>
    </w:p>
    <w:p w14:paraId="34398262" w14:textId="77777777" w:rsidR="009F743B" w:rsidRPr="009F743B" w:rsidRDefault="009F743B" w:rsidP="009F743B">
      <w:pPr>
        <w:pStyle w:val="HTML-wstpniesformatowany"/>
        <w:rPr>
          <w:rStyle w:val="y2iqfc"/>
          <w:rFonts w:asciiTheme="minorHAnsi" w:hAnsiTheme="minorHAnsi" w:cstheme="minorHAnsi"/>
          <w:lang w:val="sv-SE"/>
        </w:rPr>
      </w:pPr>
    </w:p>
    <w:p w14:paraId="1D4BC9F6" w14:textId="77777777" w:rsidR="009F743B" w:rsidRPr="009F743B" w:rsidRDefault="009F743B" w:rsidP="009F743B">
      <w:pPr>
        <w:pStyle w:val="HTML-wstpniesformatowany"/>
        <w:rPr>
          <w:rStyle w:val="y2iqfc"/>
          <w:rFonts w:asciiTheme="minorHAnsi" w:hAnsiTheme="minorHAnsi" w:cstheme="minorHAnsi"/>
          <w:b/>
          <w:lang w:val="sv-SE"/>
        </w:rPr>
      </w:pPr>
      <w:r w:rsidRPr="009F743B">
        <w:rPr>
          <w:rStyle w:val="y2iqfc"/>
          <w:rFonts w:asciiTheme="minorHAnsi" w:hAnsiTheme="minorHAnsi" w:cstheme="minorHAnsi"/>
          <w:b/>
          <w:lang w:val="sv-SE"/>
        </w:rPr>
        <w:t>ANVÄNDNING AV HANDBROMSAR</w:t>
      </w:r>
    </w:p>
    <w:p w14:paraId="7F8FAC78"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1. Dra bromsen mot handtagen.</w:t>
      </w:r>
    </w:p>
    <w:p w14:paraId="45D86A16"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2. Gör något av följande:</w:t>
      </w:r>
    </w:p>
    <w:p w14:paraId="1A6A9673"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A. UTAN RÖRNING - håll bromshandtaget uppe:</w:t>
      </w:r>
    </w:p>
    <w:p w14:paraId="061A860F"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B. VID RÖRNING - släpp bromshandtaget</w:t>
      </w:r>
    </w:p>
    <w:p w14:paraId="42959D7A"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 xml:space="preserve"> LÅSAR HANDBROMSAR</w:t>
      </w:r>
    </w:p>
    <w:p w14:paraId="00C73BB9" w14:textId="7725EFFA" w:rsidR="009F743B" w:rsidRPr="009F743B" w:rsidRDefault="00A62E9E" w:rsidP="009F743B">
      <w:pPr>
        <w:pStyle w:val="HTML-wstpniesformatowany"/>
        <w:rPr>
          <w:rStyle w:val="y2iqfc"/>
          <w:rFonts w:asciiTheme="minorHAnsi" w:hAnsiTheme="minorHAnsi" w:cstheme="minorHAnsi"/>
          <w:lang w:val="sv-SE"/>
        </w:rPr>
      </w:pPr>
      <w:r w:rsidRPr="000E2A77">
        <w:rPr>
          <w:rFonts w:asciiTheme="minorHAnsi" w:hAnsiTheme="minorHAnsi" w:cstheme="minorHAnsi"/>
          <w:noProof/>
          <w:sz w:val="16"/>
          <w:szCs w:val="16"/>
        </w:rPr>
        <w:drawing>
          <wp:anchor distT="0" distB="0" distL="114300" distR="114300" simplePos="0" relativeHeight="251814912" behindDoc="0" locked="0" layoutInCell="1" allowOverlap="1" wp14:anchorId="2D4C0856" wp14:editId="61A03E84">
            <wp:simplePos x="0" y="0"/>
            <wp:positionH relativeFrom="column">
              <wp:posOffset>0</wp:posOffset>
            </wp:positionH>
            <wp:positionV relativeFrom="paragraph">
              <wp:posOffset>264795</wp:posOffset>
            </wp:positionV>
            <wp:extent cx="1440815" cy="475615"/>
            <wp:effectExtent l="0" t="0" r="6985" b="635"/>
            <wp:wrapTopAndBottom/>
            <wp:docPr id="414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815" cy="475615"/>
                    </a:xfrm>
                    <a:prstGeom prst="rect">
                      <a:avLst/>
                    </a:prstGeom>
                    <a:noFill/>
                    <a:ln>
                      <a:noFill/>
                    </a:ln>
                  </pic:spPr>
                </pic:pic>
              </a:graphicData>
            </a:graphic>
          </wp:anchor>
        </w:drawing>
      </w:r>
      <w:r w:rsidR="009F743B" w:rsidRPr="009F743B">
        <w:rPr>
          <w:rStyle w:val="y2iqfc"/>
          <w:rFonts w:asciiTheme="minorHAnsi" w:hAnsiTheme="minorHAnsi" w:cstheme="minorHAnsi"/>
          <w:lang w:val="sv-SE"/>
        </w:rPr>
        <w:t>1. Tryck ner bromshandtagets undersida som bilden visar tills du hör ett klick (Fig.7)</w:t>
      </w:r>
    </w:p>
    <w:p w14:paraId="4170BD79" w14:textId="5B8B26F7" w:rsidR="00A62E9E"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 xml:space="preserve"> </w:t>
      </w:r>
    </w:p>
    <w:p w14:paraId="30731EE7"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 xml:space="preserve"> 6 (upplåst tillstånd) 7 (låst tillstånd)</w:t>
      </w:r>
    </w:p>
    <w:p w14:paraId="4B7563C0" w14:textId="77777777" w:rsidR="009F743B" w:rsidRPr="009F743B" w:rsidRDefault="009F743B" w:rsidP="009F743B">
      <w:pPr>
        <w:pStyle w:val="HTML-wstpniesformatowany"/>
        <w:rPr>
          <w:rStyle w:val="y2iqfc"/>
          <w:rFonts w:asciiTheme="minorHAnsi" w:hAnsiTheme="minorHAnsi" w:cstheme="minorHAnsi"/>
          <w:lang w:val="sv-SE"/>
        </w:rPr>
      </w:pPr>
    </w:p>
    <w:p w14:paraId="6EF27B72" w14:textId="4F791E41" w:rsidR="009F743B" w:rsidRPr="00F0558D" w:rsidRDefault="009F743B" w:rsidP="009F743B">
      <w:pPr>
        <w:pStyle w:val="HTML-wstpniesformatowany"/>
        <w:rPr>
          <w:rStyle w:val="y2iqfc"/>
          <w:rFonts w:asciiTheme="minorHAnsi" w:hAnsiTheme="minorHAnsi" w:cstheme="minorHAnsi"/>
          <w:b/>
          <w:lang w:val="sv-SE"/>
        </w:rPr>
      </w:pPr>
      <w:r w:rsidRPr="00A62E9E">
        <w:rPr>
          <w:rStyle w:val="y2iqfc"/>
          <w:rFonts w:asciiTheme="minorHAnsi" w:hAnsiTheme="minorHAnsi" w:cstheme="minorHAnsi"/>
          <w:b/>
          <w:lang w:val="sv-SE"/>
        </w:rPr>
        <w:t>SLÄPPNING AV HANDBROMSAR</w:t>
      </w:r>
    </w:p>
    <w:p w14:paraId="4F65158C" w14:textId="4BF6A086"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Dra upp bromshandtagen tills de släpper som visas i Fig. 6.</w:t>
      </w:r>
    </w:p>
    <w:p w14:paraId="1C4F96A5" w14:textId="2BBCAFE5"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1. Släpp bromshandtaget.</w:t>
      </w:r>
    </w:p>
    <w:p w14:paraId="275F9F63" w14:textId="748A7AD4"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2. Se till att bromsvajern löper längs med sidoröret och att den oanvända delen är ihoprullad framtill på rollatorn.</w:t>
      </w:r>
    </w:p>
    <w:p w14:paraId="00B4A130" w14:textId="77777777" w:rsidR="00A62E9E" w:rsidRDefault="00A62E9E" w:rsidP="009F743B">
      <w:pPr>
        <w:pStyle w:val="HTML-wstpniesformatowany"/>
        <w:rPr>
          <w:rStyle w:val="y2iqfc"/>
          <w:rFonts w:asciiTheme="minorHAnsi" w:hAnsiTheme="minorHAnsi" w:cstheme="minorHAnsi"/>
          <w:b/>
          <w:lang w:val="sv-SE"/>
        </w:rPr>
      </w:pPr>
    </w:p>
    <w:p w14:paraId="1A727342" w14:textId="77777777" w:rsidR="009F743B" w:rsidRPr="009F743B" w:rsidRDefault="009F743B" w:rsidP="009F743B">
      <w:pPr>
        <w:pStyle w:val="HTML-wstpniesformatowany"/>
        <w:rPr>
          <w:rStyle w:val="y2iqfc"/>
          <w:rFonts w:asciiTheme="minorHAnsi" w:hAnsiTheme="minorHAnsi" w:cstheme="minorHAnsi"/>
          <w:lang w:val="sv-SE"/>
        </w:rPr>
      </w:pPr>
      <w:r w:rsidRPr="00A62E9E">
        <w:rPr>
          <w:rStyle w:val="y2iqfc"/>
          <w:rFonts w:asciiTheme="minorHAnsi" w:hAnsiTheme="minorHAnsi" w:cstheme="minorHAnsi"/>
          <w:b/>
          <w:lang w:val="sv-SE"/>
        </w:rPr>
        <w:t>DESTINATION</w:t>
      </w:r>
      <w:r w:rsidRPr="009F743B">
        <w:rPr>
          <w:rStyle w:val="y2iqfc"/>
          <w:rFonts w:asciiTheme="minorHAnsi" w:hAnsiTheme="minorHAnsi" w:cstheme="minorHAnsi"/>
          <w:lang w:val="sv-SE"/>
        </w:rPr>
        <w:t>: Produkten är avsedd att stödja personer med begränsad gångförmåga när de rör sig.</w:t>
      </w:r>
    </w:p>
    <w:p w14:paraId="33BC59BC"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Rollatorn är designad för en person.</w:t>
      </w:r>
    </w:p>
    <w:p w14:paraId="5BCB41F5" w14:textId="77777777" w:rsidR="009F743B" w:rsidRPr="009F743B" w:rsidRDefault="009F743B" w:rsidP="009F743B">
      <w:pPr>
        <w:pStyle w:val="HTML-wstpniesformatowany"/>
        <w:rPr>
          <w:rStyle w:val="y2iqfc"/>
          <w:rFonts w:asciiTheme="minorHAnsi" w:hAnsiTheme="minorHAnsi" w:cstheme="minorHAnsi"/>
          <w:lang w:val="sv-SE"/>
        </w:rPr>
      </w:pPr>
    </w:p>
    <w:p w14:paraId="7C79F717" w14:textId="5F1B36DA" w:rsidR="009F743B" w:rsidRPr="009F743B" w:rsidRDefault="009F743B" w:rsidP="009F743B">
      <w:pPr>
        <w:pStyle w:val="HTML-wstpniesformatowany"/>
        <w:rPr>
          <w:rStyle w:val="y2iqfc"/>
          <w:rFonts w:asciiTheme="minorHAnsi" w:hAnsiTheme="minorHAnsi" w:cstheme="minorHAnsi"/>
          <w:lang w:val="sv-SE"/>
        </w:rPr>
      </w:pPr>
      <w:r w:rsidRPr="00A62E9E">
        <w:rPr>
          <w:rStyle w:val="y2iqfc"/>
          <w:rFonts w:asciiTheme="minorHAnsi" w:hAnsiTheme="minorHAnsi" w:cstheme="minorHAnsi"/>
          <w:b/>
          <w:lang w:val="sv-SE"/>
        </w:rPr>
        <w:lastRenderedPageBreak/>
        <w:t>KONTRAINDIKATIONER:</w:t>
      </w:r>
      <w:r w:rsidRPr="009F743B">
        <w:rPr>
          <w:rStyle w:val="y2iqfc"/>
          <w:rFonts w:asciiTheme="minorHAnsi" w:hAnsiTheme="minorHAnsi" w:cstheme="minorHAnsi"/>
          <w:lang w:val="sv-SE"/>
        </w:rPr>
        <w:t xml:space="preserve"> fysiska eller mentala begränsningar (t.ex. synnedsättning) som förhindrar säker hantering</w:t>
      </w:r>
      <w:r w:rsidR="00F0558D">
        <w:rPr>
          <w:rStyle w:val="y2iqfc"/>
          <w:rFonts w:asciiTheme="minorHAnsi" w:hAnsiTheme="minorHAnsi" w:cstheme="minorHAnsi"/>
          <w:lang w:val="sv-SE"/>
        </w:rPr>
        <w:t xml:space="preserve"> </w:t>
      </w:r>
      <w:r w:rsidRPr="009F743B">
        <w:rPr>
          <w:rStyle w:val="y2iqfc"/>
          <w:rFonts w:asciiTheme="minorHAnsi" w:hAnsiTheme="minorHAnsi" w:cstheme="minorHAnsi"/>
          <w:lang w:val="sv-SE"/>
        </w:rPr>
        <w:t>med en rollator.</w:t>
      </w:r>
    </w:p>
    <w:p w14:paraId="6E091727" w14:textId="77777777" w:rsidR="009F743B" w:rsidRPr="009F743B" w:rsidRDefault="009F743B" w:rsidP="009F743B">
      <w:pPr>
        <w:pStyle w:val="HTML-wstpniesformatowany"/>
        <w:rPr>
          <w:rStyle w:val="y2iqfc"/>
          <w:rFonts w:asciiTheme="minorHAnsi" w:hAnsiTheme="minorHAnsi" w:cstheme="minorHAnsi"/>
          <w:lang w:val="sv-SE"/>
        </w:rPr>
      </w:pPr>
    </w:p>
    <w:p w14:paraId="6DCA1F49" w14:textId="77777777" w:rsidR="009F743B" w:rsidRPr="00A62E9E" w:rsidRDefault="009F743B" w:rsidP="009F743B">
      <w:pPr>
        <w:pStyle w:val="HTML-wstpniesformatowany"/>
        <w:rPr>
          <w:rStyle w:val="y2iqfc"/>
          <w:rFonts w:asciiTheme="minorHAnsi" w:hAnsiTheme="minorHAnsi" w:cstheme="minorHAnsi"/>
          <w:b/>
          <w:lang w:val="sv-SE"/>
        </w:rPr>
      </w:pPr>
      <w:r w:rsidRPr="00A62E9E">
        <w:rPr>
          <w:rStyle w:val="y2iqfc"/>
          <w:rFonts w:asciiTheme="minorHAnsi" w:hAnsiTheme="minorHAnsi" w:cstheme="minorHAnsi"/>
          <w:b/>
          <w:lang w:val="sv-SE"/>
        </w:rPr>
        <w:t>EGENSKAPER:</w:t>
      </w:r>
    </w:p>
    <w:p w14:paraId="7E1F37EA"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 Lätt, aluminium</w:t>
      </w:r>
    </w:p>
    <w:p w14:paraId="0EB10AB7"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 Möjlighet till snabb ut-/vikning av rollatorn</w:t>
      </w:r>
    </w:p>
    <w:p w14:paraId="38F4C7F4" w14:textId="77777777" w:rsidR="009F743B" w:rsidRPr="00CF0959" w:rsidRDefault="009F743B" w:rsidP="009F743B">
      <w:pPr>
        <w:pStyle w:val="HTML-wstpniesformatowany"/>
        <w:rPr>
          <w:rFonts w:asciiTheme="minorHAnsi" w:hAnsiTheme="minorHAnsi" w:cstheme="minorHAnsi"/>
          <w:lang w:val="sv-SE"/>
        </w:rPr>
      </w:pPr>
      <w:r w:rsidRPr="009F743B">
        <w:rPr>
          <w:rStyle w:val="y2iqfc"/>
          <w:rFonts w:asciiTheme="minorHAnsi" w:hAnsiTheme="minorHAnsi" w:cstheme="minorHAnsi"/>
          <w:lang w:val="sv-SE"/>
        </w:rPr>
        <w:t>• Har en sittfunktion</w:t>
      </w:r>
    </w:p>
    <w:p w14:paraId="4CAA3E3F" w14:textId="77777777" w:rsidR="00F0558D" w:rsidRDefault="00F0558D" w:rsidP="009F743B">
      <w:pPr>
        <w:pStyle w:val="HTML-wstpniesformatowany"/>
        <w:rPr>
          <w:rStyle w:val="y2iqfc"/>
          <w:rFonts w:asciiTheme="minorHAnsi" w:hAnsiTheme="minorHAnsi" w:cstheme="minorHAnsi"/>
          <w:b/>
          <w:lang w:val="sv-SE"/>
        </w:rPr>
      </w:pPr>
    </w:p>
    <w:p w14:paraId="7A08BBFF" w14:textId="321437B7" w:rsidR="009F743B" w:rsidRPr="00A62E9E" w:rsidRDefault="009F743B" w:rsidP="009F743B">
      <w:pPr>
        <w:pStyle w:val="HTML-wstpniesformatowany"/>
        <w:rPr>
          <w:rStyle w:val="y2iqfc"/>
          <w:rFonts w:asciiTheme="minorHAnsi" w:hAnsiTheme="minorHAnsi" w:cstheme="minorHAnsi"/>
          <w:b/>
          <w:lang w:val="sv-SE"/>
        </w:rPr>
      </w:pPr>
      <w:r w:rsidRPr="00A62E9E">
        <w:rPr>
          <w:rStyle w:val="y2iqfc"/>
          <w:rFonts w:asciiTheme="minorHAnsi" w:hAnsiTheme="minorHAnsi" w:cstheme="minorHAnsi"/>
          <w:b/>
          <w:lang w:val="sv-SE"/>
        </w:rPr>
        <w:t>TEKNISKA PARAMETRAR</w:t>
      </w:r>
    </w:p>
    <w:p w14:paraId="3C2116C7"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Fyrhjulig aluminiumrullator, hopfällbar.</w:t>
      </w:r>
    </w:p>
    <w:p w14:paraId="5C73B4EC"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Vikt: 8,6 kg</w:t>
      </w:r>
    </w:p>
    <w:p w14:paraId="5DF09966"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Höjd: 87-98 cm</w:t>
      </w:r>
    </w:p>
    <w:p w14:paraId="7239CBD2"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Total längd: 78 cm</w:t>
      </w:r>
    </w:p>
    <w:p w14:paraId="2E4D3B77"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Vikbredd: 27 cm</w:t>
      </w:r>
    </w:p>
    <w:p w14:paraId="63EF0797"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Hjuldiameter: fram 8'', bak: 8''</w:t>
      </w:r>
    </w:p>
    <w:p w14:paraId="64031102"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Sitthöjd: 53,5 cm</w:t>
      </w:r>
    </w:p>
    <w:p w14:paraId="64B05BCE"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totalt mellan handtagen: 50 cm</w:t>
      </w:r>
    </w:p>
    <w:p w14:paraId="5CBEE51F"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Sittbredd: 45 cm</w:t>
      </w:r>
    </w:p>
    <w:p w14:paraId="2268B6B2"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Sittdjup: 24 cm</w:t>
      </w:r>
    </w:p>
    <w:p w14:paraId="26359BBD"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anslutning mellan framhjulen: 50 cm</w:t>
      </w:r>
    </w:p>
    <w:p w14:paraId="71A469AA"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Avstånd mellan framhjul och utgående: 51 cm</w:t>
      </w:r>
    </w:p>
    <w:p w14:paraId="4B768DF3" w14:textId="77777777"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Max användarvikt: 136 kg</w:t>
      </w:r>
    </w:p>
    <w:p w14:paraId="1E309266" w14:textId="77777777" w:rsidR="009F743B" w:rsidRPr="00A62E9E" w:rsidRDefault="009F743B" w:rsidP="009F743B">
      <w:pPr>
        <w:pStyle w:val="HTML-wstpniesformatowany"/>
        <w:rPr>
          <w:rStyle w:val="y2iqfc"/>
          <w:rFonts w:asciiTheme="minorHAnsi" w:hAnsiTheme="minorHAnsi" w:cstheme="minorHAnsi"/>
          <w:b/>
          <w:lang w:val="sv-SE"/>
        </w:rPr>
      </w:pPr>
    </w:p>
    <w:p w14:paraId="486D14D7" w14:textId="237869AA" w:rsidR="009F743B" w:rsidRPr="00A62E9E" w:rsidRDefault="00F0558D" w:rsidP="009F743B">
      <w:pPr>
        <w:pStyle w:val="HTML-wstpniesformatowany"/>
        <w:rPr>
          <w:rStyle w:val="y2iqfc"/>
          <w:rFonts w:asciiTheme="minorHAnsi" w:hAnsiTheme="minorHAnsi" w:cstheme="minorHAnsi"/>
          <w:b/>
          <w:lang w:val="sv-SE"/>
        </w:rPr>
      </w:pPr>
      <w:r w:rsidRPr="000E2A77">
        <w:rPr>
          <w:rFonts w:asciiTheme="minorHAnsi" w:hAnsiTheme="minorHAnsi" w:cstheme="minorHAnsi"/>
          <w:noProof/>
          <w:sz w:val="16"/>
          <w:szCs w:val="16"/>
        </w:rPr>
        <w:drawing>
          <wp:inline distT="0" distB="0" distL="0" distR="0" wp14:anchorId="66A26ABD" wp14:editId="7FE5B9E2">
            <wp:extent cx="190463" cy="307238"/>
            <wp:effectExtent l="0" t="0" r="635" b="0"/>
            <wp:docPr id="1736258585" name="Obraz 1736258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48" cy="311730"/>
                    </a:xfrm>
                    <a:prstGeom prst="rect">
                      <a:avLst/>
                    </a:prstGeom>
                    <a:noFill/>
                    <a:ln>
                      <a:noFill/>
                    </a:ln>
                  </pic:spPr>
                </pic:pic>
              </a:graphicData>
            </a:graphic>
          </wp:inline>
        </w:drawing>
      </w:r>
      <w:r>
        <w:rPr>
          <w:rStyle w:val="y2iqfc"/>
          <w:rFonts w:asciiTheme="minorHAnsi" w:hAnsiTheme="minorHAnsi" w:cstheme="minorHAnsi"/>
          <w:b/>
          <w:lang w:val="sv-SE"/>
        </w:rPr>
        <w:t xml:space="preserve"> </w:t>
      </w:r>
      <w:r w:rsidR="009F743B" w:rsidRPr="00A62E9E">
        <w:rPr>
          <w:rStyle w:val="y2iqfc"/>
          <w:rFonts w:asciiTheme="minorHAnsi" w:hAnsiTheme="minorHAnsi" w:cstheme="minorHAnsi"/>
          <w:b/>
          <w:lang w:val="sv-SE"/>
        </w:rPr>
        <w:t xml:space="preserve">    DETTA MÄRKE INDIKERAR MAXIMAL ANVÄNDARVIKT</w:t>
      </w:r>
    </w:p>
    <w:p w14:paraId="1BC56861" w14:textId="77777777" w:rsidR="009F743B" w:rsidRPr="00A62E9E" w:rsidRDefault="009F743B" w:rsidP="009F743B">
      <w:pPr>
        <w:pStyle w:val="HTML-wstpniesformatowany"/>
        <w:rPr>
          <w:rStyle w:val="y2iqfc"/>
          <w:rFonts w:asciiTheme="minorHAnsi" w:hAnsiTheme="minorHAnsi" w:cstheme="minorHAnsi"/>
          <w:b/>
          <w:lang w:val="sv-SE"/>
        </w:rPr>
      </w:pPr>
    </w:p>
    <w:p w14:paraId="7F4216C5" w14:textId="7DB7D2A2" w:rsidR="009F743B" w:rsidRPr="009F743B" w:rsidRDefault="009F743B" w:rsidP="009F743B">
      <w:pPr>
        <w:pStyle w:val="HTML-wstpniesformatowany"/>
        <w:rPr>
          <w:rStyle w:val="y2iqfc"/>
          <w:rFonts w:asciiTheme="minorHAnsi" w:hAnsiTheme="minorHAnsi" w:cstheme="minorHAnsi"/>
          <w:lang w:val="sv-SE"/>
        </w:rPr>
      </w:pPr>
    </w:p>
    <w:p w14:paraId="257072FD" w14:textId="101887D7" w:rsidR="009F743B" w:rsidRPr="00A62E9E" w:rsidRDefault="00A62E9E" w:rsidP="009F743B">
      <w:pPr>
        <w:pStyle w:val="HTML-wstpniesformatowany"/>
        <w:rPr>
          <w:rStyle w:val="y2iqfc"/>
          <w:rFonts w:asciiTheme="minorHAnsi" w:hAnsiTheme="minorHAnsi" w:cstheme="minorHAnsi"/>
          <w:b/>
          <w:lang w:val="sv-SE"/>
        </w:rPr>
      </w:pPr>
      <w:r w:rsidRPr="00A04143">
        <w:rPr>
          <w:rFonts w:asciiTheme="minorHAnsi" w:hAnsiTheme="minorHAnsi" w:cstheme="minorHAnsi"/>
          <w:b/>
          <w:noProof/>
          <w:sz w:val="16"/>
          <w:szCs w:val="16"/>
        </w:rPr>
        <w:drawing>
          <wp:anchor distT="0" distB="0" distL="114300" distR="114300" simplePos="0" relativeHeight="251816960" behindDoc="0" locked="0" layoutInCell="1" allowOverlap="1" wp14:anchorId="2F1FF175" wp14:editId="477AAC59">
            <wp:simplePos x="0" y="0"/>
            <wp:positionH relativeFrom="column">
              <wp:posOffset>2448243</wp:posOffset>
            </wp:positionH>
            <wp:positionV relativeFrom="paragraph">
              <wp:posOffset>100647</wp:posOffset>
            </wp:positionV>
            <wp:extent cx="1050878" cy="1491621"/>
            <wp:effectExtent l="7937" t="0" r="5398" b="5397"/>
            <wp:wrapNone/>
            <wp:docPr id="1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a:off x="0" y="0"/>
                      <a:ext cx="1050878" cy="1491621"/>
                    </a:xfrm>
                    <a:prstGeom prst="rect">
                      <a:avLst/>
                    </a:prstGeom>
                    <a:noFill/>
                    <a:ln>
                      <a:noFill/>
                    </a:ln>
                  </pic:spPr>
                </pic:pic>
              </a:graphicData>
            </a:graphic>
          </wp:anchor>
        </w:drawing>
      </w:r>
      <w:r w:rsidR="009F743B" w:rsidRPr="00A62E9E">
        <w:rPr>
          <w:rStyle w:val="y2iqfc"/>
          <w:rFonts w:asciiTheme="minorHAnsi" w:hAnsiTheme="minorHAnsi" w:cstheme="minorHAnsi"/>
          <w:b/>
          <w:lang w:val="sv-SE"/>
        </w:rPr>
        <w:t>INGÅR</w:t>
      </w:r>
    </w:p>
    <w:p w14:paraId="65F80B48" w14:textId="255D7954" w:rsidR="009F743B" w:rsidRP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Walker: Huvudram, framhjul, bakhjul med handtag och bromsar, väska, käpphållare, 2 skruvar, 2 brickor. 2 stora, 2 runda krokar, 2 fyrkantiga krokar.</w:t>
      </w:r>
    </w:p>
    <w:p w14:paraId="77D5ABE9" w14:textId="5399A0CC" w:rsidR="009F743B" w:rsidRDefault="009F743B" w:rsidP="009F743B">
      <w:pPr>
        <w:pStyle w:val="HTML-wstpniesformatowany"/>
        <w:rPr>
          <w:rStyle w:val="y2iqfc"/>
          <w:rFonts w:asciiTheme="minorHAnsi" w:hAnsiTheme="minorHAnsi" w:cstheme="minorHAnsi"/>
          <w:lang w:val="sv-SE"/>
        </w:rPr>
      </w:pPr>
      <w:r w:rsidRPr="009F743B">
        <w:rPr>
          <w:rStyle w:val="y2iqfc"/>
          <w:rFonts w:asciiTheme="minorHAnsi" w:hAnsiTheme="minorHAnsi" w:cstheme="minorHAnsi"/>
          <w:lang w:val="sv-SE"/>
        </w:rPr>
        <w:t xml:space="preserve"> </w:t>
      </w:r>
    </w:p>
    <w:p w14:paraId="2C985C5F" w14:textId="104FA1D9" w:rsidR="00A62E9E" w:rsidRDefault="00A62E9E" w:rsidP="009F743B">
      <w:pPr>
        <w:pStyle w:val="HTML-wstpniesformatowany"/>
        <w:rPr>
          <w:rStyle w:val="y2iqfc"/>
          <w:rFonts w:asciiTheme="minorHAnsi" w:hAnsiTheme="minorHAnsi" w:cstheme="minorHAnsi"/>
          <w:lang w:val="sv-SE"/>
        </w:rPr>
      </w:pPr>
    </w:p>
    <w:p w14:paraId="6C1C6940" w14:textId="1D0A025D" w:rsidR="00A62E9E" w:rsidRDefault="00A62E9E" w:rsidP="009F743B">
      <w:pPr>
        <w:pStyle w:val="HTML-wstpniesformatowany"/>
        <w:rPr>
          <w:rStyle w:val="y2iqfc"/>
          <w:rFonts w:asciiTheme="minorHAnsi" w:hAnsiTheme="minorHAnsi" w:cstheme="minorHAnsi"/>
          <w:lang w:val="sv-SE"/>
        </w:rPr>
      </w:pPr>
    </w:p>
    <w:p w14:paraId="18FE9F32" w14:textId="6E701B17" w:rsidR="00A62E9E" w:rsidRPr="009F743B" w:rsidRDefault="00A62E9E" w:rsidP="009F743B">
      <w:pPr>
        <w:pStyle w:val="HTML-wstpniesformatowany"/>
        <w:rPr>
          <w:rStyle w:val="y2iqfc"/>
          <w:rFonts w:asciiTheme="minorHAnsi" w:hAnsiTheme="minorHAnsi" w:cstheme="minorHAnsi"/>
          <w:lang w:val="sv-SE"/>
        </w:rPr>
      </w:pPr>
    </w:p>
    <w:p w14:paraId="5B30F2EB" w14:textId="77777777" w:rsidR="009F743B" w:rsidRPr="00A62E9E" w:rsidRDefault="009F743B" w:rsidP="009F743B">
      <w:pPr>
        <w:pStyle w:val="HTML-wstpniesformatowany"/>
        <w:rPr>
          <w:rStyle w:val="y2iqfc"/>
          <w:rFonts w:asciiTheme="minorHAnsi" w:hAnsiTheme="minorHAnsi" w:cstheme="minorHAnsi"/>
          <w:b/>
          <w:lang w:val="sv-SE"/>
        </w:rPr>
      </w:pPr>
    </w:p>
    <w:p w14:paraId="7FE40326" w14:textId="77777777" w:rsidR="009F743B" w:rsidRPr="00A62E9E" w:rsidRDefault="009F743B" w:rsidP="009F743B">
      <w:pPr>
        <w:pStyle w:val="HTML-wstpniesformatowany"/>
        <w:rPr>
          <w:rStyle w:val="y2iqfc"/>
          <w:rFonts w:asciiTheme="minorHAnsi" w:hAnsiTheme="minorHAnsi" w:cstheme="minorHAnsi"/>
          <w:b/>
          <w:lang w:val="sv-SE"/>
        </w:rPr>
      </w:pPr>
      <w:r w:rsidRPr="00A62E9E">
        <w:rPr>
          <w:rStyle w:val="y2iqfc"/>
          <w:rFonts w:asciiTheme="minorHAnsi" w:hAnsiTheme="minorHAnsi" w:cstheme="minorHAnsi"/>
          <w:b/>
          <w:lang w:val="sv-SE"/>
        </w:rPr>
        <w:t>MÅLGRUPP PATIENTER</w:t>
      </w:r>
    </w:p>
    <w:p w14:paraId="34BD80AF" w14:textId="04D762C0" w:rsidR="009F743B" w:rsidRDefault="00B84CE9" w:rsidP="009F743B">
      <w:pPr>
        <w:pStyle w:val="HTML-wstpniesformatowany"/>
        <w:rPr>
          <w:rStyle w:val="y2iqfc"/>
          <w:rFonts w:asciiTheme="minorHAnsi" w:hAnsiTheme="minorHAnsi" w:cstheme="minorHAnsi"/>
          <w:lang w:val="sv-SE"/>
        </w:rPr>
      </w:pPr>
      <w:r w:rsidRPr="00B84CE9">
        <w:rPr>
          <w:rStyle w:val="y2iqfc"/>
          <w:rFonts w:asciiTheme="minorHAnsi" w:hAnsiTheme="minorHAnsi" w:cstheme="minorHAnsi"/>
          <w:lang w:val="sv-SE"/>
        </w:rPr>
        <w:t>Sjukvårdspersonalen anger på eget ansvar användningen av enheten för vuxna och barn, med hänsyn till tillgängliga varianter/storlekar/nödvändiga funktioner/storlekar och indikationer, med beaktande av den information som tillhandahålls av tillverkaren.</w:t>
      </w:r>
    </w:p>
    <w:p w14:paraId="0EF730BB" w14:textId="77777777" w:rsidR="00B84CE9" w:rsidRPr="009F743B" w:rsidRDefault="00B84CE9" w:rsidP="009F743B">
      <w:pPr>
        <w:pStyle w:val="HTML-wstpniesformatowany"/>
        <w:rPr>
          <w:rStyle w:val="y2iqfc"/>
          <w:rFonts w:asciiTheme="minorHAnsi" w:hAnsiTheme="minorHAnsi" w:cstheme="minorHAnsi"/>
          <w:lang w:val="sv-SE"/>
        </w:rPr>
      </w:pPr>
    </w:p>
    <w:p w14:paraId="64FE8925" w14:textId="77777777" w:rsidR="009F743B" w:rsidRPr="00A62E9E" w:rsidRDefault="009F743B" w:rsidP="009F743B">
      <w:pPr>
        <w:pStyle w:val="HTML-wstpniesformatowany"/>
        <w:rPr>
          <w:rStyle w:val="y2iqfc"/>
          <w:rFonts w:asciiTheme="minorHAnsi" w:hAnsiTheme="minorHAnsi" w:cstheme="minorHAnsi"/>
          <w:b/>
          <w:lang w:val="sv-SE"/>
        </w:rPr>
      </w:pPr>
      <w:r w:rsidRPr="00A62E9E">
        <w:rPr>
          <w:rStyle w:val="y2iqfc"/>
          <w:rFonts w:asciiTheme="minorHAnsi" w:hAnsiTheme="minorHAnsi" w:cstheme="minorHAnsi"/>
          <w:b/>
          <w:lang w:val="sv-SE"/>
        </w:rPr>
        <w:t>HUR MAN KORTERAR PRODUKTEN</w:t>
      </w:r>
    </w:p>
    <w:p w14:paraId="13E04CE6" w14:textId="77777777" w:rsidR="009F743B" w:rsidRPr="00F0558D" w:rsidRDefault="009F743B" w:rsidP="009F743B">
      <w:pPr>
        <w:pStyle w:val="HTML-wstpniesformatowany"/>
        <w:rPr>
          <w:rFonts w:asciiTheme="minorHAnsi" w:hAnsiTheme="minorHAnsi" w:cstheme="minorHAnsi"/>
          <w:lang w:val="sv-SE"/>
        </w:rPr>
      </w:pPr>
      <w:r w:rsidRPr="009F743B">
        <w:rPr>
          <w:rStyle w:val="y2iqfc"/>
          <w:rFonts w:asciiTheme="minorHAnsi" w:hAnsiTheme="minorHAnsi" w:cstheme="minorHAnsi"/>
          <w:lang w:val="sv-SE"/>
        </w:rPr>
        <w:t>Vid slutet av sin livslängd kan den medicintekniska produkten slängas som vanligt hushållsavfall</w:t>
      </w:r>
    </w:p>
    <w:p w14:paraId="5C2BBA83" w14:textId="77777777" w:rsidR="009F743B" w:rsidRPr="00F0558D" w:rsidRDefault="009F743B" w:rsidP="009F743B">
      <w:pPr>
        <w:ind w:left="0" w:firstLine="0"/>
        <w:rPr>
          <w:rFonts w:asciiTheme="minorHAnsi" w:hAnsiTheme="minorHAnsi" w:cstheme="minorHAnsi"/>
          <w:b/>
          <w:sz w:val="16"/>
          <w:szCs w:val="16"/>
          <w:lang w:val="sv-SE"/>
        </w:rPr>
      </w:pPr>
    </w:p>
    <w:p w14:paraId="52E1E68A" w14:textId="5B966C23" w:rsidR="00612E2A" w:rsidRPr="00F0558D" w:rsidRDefault="00CA094E" w:rsidP="00612E2A">
      <w:pPr>
        <w:rPr>
          <w:rFonts w:asciiTheme="minorHAnsi" w:hAnsiTheme="minorHAnsi" w:cstheme="minorHAnsi"/>
          <w:sz w:val="14"/>
          <w:szCs w:val="14"/>
          <w:lang w:val="sv-SE"/>
        </w:rPr>
      </w:pPr>
      <w:r w:rsidRPr="005E2C54">
        <w:rPr>
          <w:rFonts w:asciiTheme="minorHAnsi" w:hAnsiTheme="minorHAnsi" w:cstheme="minorHAnsi"/>
          <w:noProof/>
          <w:sz w:val="14"/>
          <w:szCs w:val="14"/>
        </w:rPr>
        <w:lastRenderedPageBreak/>
        <w:drawing>
          <wp:anchor distT="0" distB="0" distL="114300" distR="114300" simplePos="0" relativeHeight="251705344" behindDoc="0" locked="0" layoutInCell="1" allowOverlap="1" wp14:anchorId="6E8DACF7" wp14:editId="08D95E2E">
            <wp:simplePos x="0" y="0"/>
            <wp:positionH relativeFrom="column">
              <wp:posOffset>-76200</wp:posOffset>
            </wp:positionH>
            <wp:positionV relativeFrom="paragraph">
              <wp:posOffset>5349240</wp:posOffset>
            </wp:positionV>
            <wp:extent cx="427640" cy="40005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764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22168B" w:rsidRPr="005E2C54">
        <w:rPr>
          <w:rFonts w:asciiTheme="minorHAnsi" w:hAnsiTheme="minorHAnsi" w:cstheme="minorHAnsi"/>
          <w:noProof/>
          <w:sz w:val="14"/>
          <w:szCs w:val="14"/>
        </w:rPr>
        <w:drawing>
          <wp:anchor distT="0" distB="0" distL="114300" distR="114300" simplePos="0" relativeHeight="251688960" behindDoc="0" locked="0" layoutInCell="1" allowOverlap="1" wp14:anchorId="2D463B8A" wp14:editId="44C08B08">
            <wp:simplePos x="0" y="0"/>
            <wp:positionH relativeFrom="column">
              <wp:posOffset>4596765</wp:posOffset>
            </wp:positionH>
            <wp:positionV relativeFrom="paragraph">
              <wp:posOffset>7169150</wp:posOffset>
            </wp:positionV>
            <wp:extent cx="401955" cy="271780"/>
            <wp:effectExtent l="0" t="0" r="0" b="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955" cy="271780"/>
                    </a:xfrm>
                    <a:prstGeom prst="rect">
                      <a:avLst/>
                    </a:prstGeom>
                    <a:noFill/>
                  </pic:spPr>
                </pic:pic>
              </a:graphicData>
            </a:graphic>
          </wp:anchor>
        </w:drawing>
      </w:r>
      <w:r w:rsidR="00612E2A" w:rsidRPr="005E2C54">
        <w:rPr>
          <w:rFonts w:asciiTheme="minorHAnsi" w:hAnsiTheme="minorHAnsi" w:cstheme="minorHAnsi"/>
          <w:noProof/>
          <w:sz w:val="14"/>
          <w:szCs w:val="14"/>
        </w:rPr>
        <w:drawing>
          <wp:anchor distT="0" distB="0" distL="114300" distR="114300" simplePos="0" relativeHeight="251687936" behindDoc="0" locked="0" layoutInCell="1" allowOverlap="1" wp14:anchorId="3376EB7D" wp14:editId="29A28FCB">
            <wp:simplePos x="0" y="0"/>
            <wp:positionH relativeFrom="column">
              <wp:posOffset>5238750</wp:posOffset>
            </wp:positionH>
            <wp:positionV relativeFrom="paragraph">
              <wp:posOffset>6986270</wp:posOffset>
            </wp:positionV>
            <wp:extent cx="739140" cy="397510"/>
            <wp:effectExtent l="0" t="0" r="3810" b="2540"/>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9140" cy="397510"/>
                    </a:xfrm>
                    <a:prstGeom prst="rect">
                      <a:avLst/>
                    </a:prstGeom>
                    <a:noFill/>
                  </pic:spPr>
                </pic:pic>
              </a:graphicData>
            </a:graphic>
          </wp:anchor>
        </w:drawing>
      </w:r>
      <w:r w:rsidR="00612E2A" w:rsidRPr="005E2C54">
        <w:rPr>
          <w:rFonts w:asciiTheme="minorHAnsi" w:hAnsiTheme="minorHAnsi" w:cstheme="minorHAnsi"/>
          <w:noProof/>
          <w:sz w:val="14"/>
          <w:szCs w:val="14"/>
        </w:rPr>
        <mc:AlternateContent>
          <mc:Choice Requires="wps">
            <w:drawing>
              <wp:anchor distT="0" distB="0" distL="114300" distR="114300" simplePos="0" relativeHeight="251661312" behindDoc="0" locked="0" layoutInCell="1" allowOverlap="1" wp14:anchorId="491EBAFE" wp14:editId="512829CC">
                <wp:simplePos x="0" y="0"/>
                <wp:positionH relativeFrom="margin">
                  <wp:posOffset>-233045</wp:posOffset>
                </wp:positionH>
                <wp:positionV relativeFrom="margin">
                  <wp:posOffset>-328295</wp:posOffset>
                </wp:positionV>
                <wp:extent cx="6053455" cy="9353550"/>
                <wp:effectExtent l="0" t="0" r="4445"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3455" cy="9353550"/>
                        </a:xfrm>
                        <a:prstGeom prst="rect">
                          <a:avLst/>
                        </a:prstGeom>
                        <a:solidFill>
                          <a:srgbClr val="FFFFFF"/>
                        </a:solidFill>
                        <a:ln w="9525">
                          <a:noFill/>
                          <a:miter lim="800000"/>
                          <a:headEnd/>
                          <a:tailEnd/>
                        </a:ln>
                      </wps:spPr>
                      <wps:txbx>
                        <w:txbxContent>
                          <w:p w14:paraId="104D48B5" w14:textId="77777777" w:rsidR="009F743B" w:rsidRPr="00612E2A" w:rsidRDefault="009F743B" w:rsidP="00612E2A">
                            <w:pPr>
                              <w:spacing w:line="0" w:lineRule="atLeast"/>
                              <w:rPr>
                                <w:rFonts w:asciiTheme="minorHAnsi" w:hAnsiTheme="minorHAnsi" w:cstheme="minorHAnsi"/>
                                <w:b/>
                                <w:bCs/>
                                <w:sz w:val="20"/>
                                <w:szCs w:val="20"/>
                              </w:rPr>
                            </w:pPr>
                            <w:bookmarkStart w:id="2" w:name="_Hlk99630373"/>
                            <w:bookmarkEnd w:id="2"/>
                            <w:r w:rsidRPr="00612E2A">
                              <w:rPr>
                                <w:rFonts w:asciiTheme="minorHAnsi" w:hAnsiTheme="minorHAnsi" w:cstheme="minorHAnsi"/>
                                <w:b/>
                                <w:bCs/>
                                <w:sz w:val="20"/>
                                <w:szCs w:val="20"/>
                              </w:rPr>
                              <w:t>KARTA GWARANCYJNA</w:t>
                            </w:r>
                            <w:r w:rsidRPr="00612E2A">
                              <w:rPr>
                                <w:rFonts w:asciiTheme="minorHAnsi" w:eastAsia="Times New Roman" w:hAnsiTheme="minorHAnsi" w:cstheme="minorHAnsi"/>
                                <w:b/>
                                <w:bCs/>
                                <w:noProof/>
                                <w:sz w:val="20"/>
                                <w:szCs w:val="20"/>
                              </w:rPr>
                              <w:t xml:space="preserve">                                                                                                                                                                                                                                                </w:t>
                            </w:r>
                          </w:p>
                          <w:p w14:paraId="7FEB014C" w14:textId="77777777" w:rsidR="009F743B" w:rsidRPr="00612E2A" w:rsidRDefault="009F743B" w:rsidP="00612E2A">
                            <w:pPr>
                              <w:spacing w:line="0" w:lineRule="atLeast"/>
                              <w:rPr>
                                <w:rFonts w:asciiTheme="minorHAnsi" w:hAnsiTheme="minorHAnsi" w:cstheme="minorHAnsi"/>
                                <w:sz w:val="20"/>
                                <w:szCs w:val="20"/>
                              </w:rPr>
                            </w:pPr>
                            <w:r w:rsidRPr="00612E2A">
                              <w:rPr>
                                <w:rFonts w:asciiTheme="minorHAnsi" w:hAnsiTheme="minorHAnsi" w:cstheme="minorHAnsi"/>
                                <w:sz w:val="20"/>
                                <w:szCs w:val="20"/>
                              </w:rPr>
                              <w:t>Model: . . . . . . . . . . . . . . . . . . . . . . . . . . . . . . . . . . . . . . . . . . . . . . . . . . . . . . . . . . .</w:t>
                            </w:r>
                          </w:p>
                          <w:p w14:paraId="759DADA1" w14:textId="77777777" w:rsidR="009F743B" w:rsidRPr="00612E2A" w:rsidRDefault="009F743B" w:rsidP="00612E2A">
                            <w:pPr>
                              <w:spacing w:line="0" w:lineRule="atLeast"/>
                              <w:rPr>
                                <w:rFonts w:asciiTheme="minorHAnsi" w:hAnsiTheme="minorHAnsi" w:cstheme="minorHAnsi"/>
                                <w:sz w:val="20"/>
                                <w:szCs w:val="20"/>
                              </w:rPr>
                            </w:pPr>
                            <w:r w:rsidRPr="00612E2A">
                              <w:rPr>
                                <w:rFonts w:asciiTheme="minorHAnsi" w:hAnsiTheme="minorHAnsi" w:cstheme="minorHAnsi"/>
                                <w:sz w:val="20"/>
                                <w:szCs w:val="20"/>
                              </w:rPr>
                              <w:t>Numer Serii: . . . . . . . . . . . . . . . . . . . . . . . . . . . . . . . . . . . . . . . . . . . . . . . . . . . . . .</w:t>
                            </w:r>
                          </w:p>
                          <w:p w14:paraId="3D1ADE6B" w14:textId="77777777" w:rsidR="009F743B" w:rsidRPr="00612E2A" w:rsidRDefault="009F743B" w:rsidP="00612E2A">
                            <w:pPr>
                              <w:spacing w:line="0" w:lineRule="atLeast"/>
                              <w:rPr>
                                <w:rFonts w:asciiTheme="minorHAnsi" w:hAnsiTheme="minorHAnsi" w:cstheme="minorHAnsi"/>
                                <w:sz w:val="20"/>
                                <w:szCs w:val="20"/>
                              </w:rPr>
                            </w:pPr>
                          </w:p>
                          <w:p w14:paraId="4AD37C1F" w14:textId="77777777" w:rsidR="009F743B" w:rsidRPr="00612E2A" w:rsidRDefault="009F743B" w:rsidP="00612E2A">
                            <w:pPr>
                              <w:spacing w:line="0" w:lineRule="atLeast"/>
                              <w:rPr>
                                <w:rFonts w:asciiTheme="minorHAnsi" w:hAnsiTheme="minorHAnsi" w:cstheme="minorHAnsi"/>
                                <w:sz w:val="20"/>
                                <w:szCs w:val="20"/>
                              </w:rPr>
                            </w:pPr>
                            <w:r w:rsidRPr="00612E2A">
                              <w:rPr>
                                <w:rFonts w:asciiTheme="minorHAnsi" w:hAnsiTheme="minorHAnsi" w:cstheme="minorHAnsi"/>
                                <w:sz w:val="20"/>
                                <w:szCs w:val="20"/>
                              </w:rPr>
                              <w:t>Pieczęć punktu sprzedaży</w:t>
                            </w:r>
                          </w:p>
                          <w:p w14:paraId="2E4D9584" w14:textId="77777777" w:rsidR="009F743B" w:rsidRPr="00612E2A" w:rsidRDefault="009F743B" w:rsidP="00612E2A">
                            <w:pPr>
                              <w:spacing w:line="0" w:lineRule="atLeast"/>
                              <w:rPr>
                                <w:rFonts w:asciiTheme="minorHAnsi" w:hAnsiTheme="minorHAnsi" w:cstheme="minorHAnsi"/>
                                <w:sz w:val="20"/>
                                <w:szCs w:val="20"/>
                              </w:rPr>
                            </w:pPr>
                          </w:p>
                          <w:p w14:paraId="716DC423" w14:textId="77777777" w:rsidR="009F743B" w:rsidRPr="00612E2A" w:rsidRDefault="009F743B" w:rsidP="00612E2A">
                            <w:pPr>
                              <w:spacing w:line="8" w:lineRule="exact"/>
                              <w:rPr>
                                <w:rFonts w:asciiTheme="minorHAnsi" w:eastAsia="Times New Roman" w:hAnsiTheme="minorHAnsi" w:cstheme="minorHAnsi"/>
                                <w:sz w:val="20"/>
                                <w:szCs w:val="20"/>
                              </w:rPr>
                            </w:pPr>
                          </w:p>
                          <w:p w14:paraId="1B0A7518" w14:textId="77777777" w:rsidR="009F743B" w:rsidRPr="00612E2A" w:rsidRDefault="009F743B" w:rsidP="00612E2A">
                            <w:pPr>
                              <w:spacing w:line="0" w:lineRule="atLeast"/>
                              <w:rPr>
                                <w:rFonts w:asciiTheme="minorHAnsi" w:hAnsiTheme="minorHAnsi" w:cstheme="minorHAnsi"/>
                                <w:sz w:val="20"/>
                                <w:szCs w:val="20"/>
                              </w:rPr>
                            </w:pPr>
                            <w:r w:rsidRPr="00612E2A">
                              <w:rPr>
                                <w:rFonts w:asciiTheme="minorHAnsi" w:hAnsiTheme="minorHAnsi" w:cstheme="minorHAnsi"/>
                                <w:sz w:val="20"/>
                                <w:szCs w:val="20"/>
                              </w:rPr>
                              <w:t>i czytelny podpis Sprzedawcy: . . . . . . . . . . . . . . . . . . . . . . . . . . . . . . . . . . . . . . . .</w:t>
                            </w:r>
                          </w:p>
                          <w:p w14:paraId="7B3ACF4A" w14:textId="77777777" w:rsidR="009F743B" w:rsidRPr="00612E2A" w:rsidRDefault="009F743B" w:rsidP="00612E2A">
                            <w:pPr>
                              <w:spacing w:line="0" w:lineRule="atLeast"/>
                              <w:rPr>
                                <w:rFonts w:asciiTheme="minorHAnsi" w:hAnsiTheme="minorHAnsi" w:cstheme="minorHAnsi"/>
                                <w:sz w:val="20"/>
                                <w:szCs w:val="20"/>
                              </w:rPr>
                            </w:pPr>
                          </w:p>
                          <w:p w14:paraId="1A2F4538" w14:textId="77777777" w:rsidR="009F743B" w:rsidRPr="00612E2A" w:rsidRDefault="009F743B" w:rsidP="00612E2A">
                            <w:pPr>
                              <w:spacing w:line="250" w:lineRule="auto"/>
                              <w:rPr>
                                <w:rFonts w:asciiTheme="minorHAnsi" w:hAnsiTheme="minorHAnsi" w:cstheme="minorHAnsi"/>
                                <w:sz w:val="20"/>
                                <w:szCs w:val="20"/>
                              </w:rPr>
                            </w:pPr>
                            <w:r w:rsidRPr="00612E2A">
                              <w:rPr>
                                <w:rFonts w:asciiTheme="minorHAnsi" w:hAnsiTheme="minorHAnsi" w:cstheme="minorHAnsi"/>
                                <w:sz w:val="20"/>
                                <w:szCs w:val="20"/>
                              </w:rPr>
                              <w:t xml:space="preserve">1. Firma ANTAR </w:t>
                            </w:r>
                            <w:proofErr w:type="spellStart"/>
                            <w:r w:rsidRPr="00612E2A">
                              <w:rPr>
                                <w:rFonts w:asciiTheme="minorHAnsi" w:hAnsiTheme="minorHAnsi" w:cstheme="minorHAnsi"/>
                                <w:sz w:val="20"/>
                                <w:szCs w:val="20"/>
                              </w:rPr>
                              <w:t>Sp.J</w:t>
                            </w:r>
                            <w:proofErr w:type="spellEnd"/>
                            <w:r w:rsidRPr="00612E2A">
                              <w:rPr>
                                <w:rFonts w:asciiTheme="minorHAnsi" w:hAnsiTheme="minorHAnsi" w:cstheme="minorHAnsi"/>
                                <w:sz w:val="20"/>
                                <w:szCs w:val="20"/>
                              </w:rPr>
                              <w:t>. 03-068 Warszawa, ul. Zawiślańska 43 udziela niniejszym 12 miesięcznej gwarancji na wyrób od daty wydania produktu kupującemu. Dla wyrobów, których zakup był refundowany przez NFZ obowiązuje przedłużony okres gwarancji równy połowie okresu użytkowania określonego w rozporządzeniu w sprawie świadczeń gwarantowanych, pod warunkiem, że okres użytkowania został w rozporządzeniu określony w miesiącach lub w latach.</w:t>
                            </w:r>
                          </w:p>
                          <w:p w14:paraId="227F2839" w14:textId="77777777" w:rsidR="009F743B" w:rsidRPr="00612E2A" w:rsidRDefault="009F743B" w:rsidP="00612E2A">
                            <w:pPr>
                              <w:spacing w:line="2" w:lineRule="exact"/>
                              <w:rPr>
                                <w:rFonts w:asciiTheme="minorHAnsi" w:eastAsia="Times New Roman" w:hAnsiTheme="minorHAnsi" w:cstheme="minorHAnsi"/>
                                <w:sz w:val="20"/>
                                <w:szCs w:val="20"/>
                              </w:rPr>
                            </w:pPr>
                          </w:p>
                          <w:p w14:paraId="0336D300" w14:textId="77777777" w:rsidR="009F743B" w:rsidRPr="00612E2A" w:rsidRDefault="009F743B" w:rsidP="00612E2A">
                            <w:pPr>
                              <w:spacing w:line="250" w:lineRule="auto"/>
                              <w:rPr>
                                <w:rFonts w:asciiTheme="minorHAnsi" w:hAnsiTheme="minorHAnsi" w:cstheme="minorHAnsi"/>
                                <w:sz w:val="20"/>
                                <w:szCs w:val="20"/>
                              </w:rPr>
                            </w:pPr>
                            <w:r w:rsidRPr="00612E2A">
                              <w:rPr>
                                <w:rFonts w:asciiTheme="minorHAnsi" w:hAnsiTheme="minorHAnsi" w:cstheme="minorHAnsi"/>
                                <w:sz w:val="20"/>
                                <w:szCs w:val="20"/>
                              </w:rPr>
                              <w:t>2.  W okresie gwarancji ANTAR zobowiązuje się dokonać niezbędnych napraw, w celu przywrócenia zestawu do prawidłowego funkcjonowania w terminie 14 dni od daty otrzymania przez serwis reklamowanego towaru, wraz z dokumentem zakupu oraz kartą gwarancyjną.</w:t>
                            </w:r>
                          </w:p>
                          <w:p w14:paraId="694954A1" w14:textId="77777777" w:rsidR="009F743B" w:rsidRPr="00612E2A" w:rsidRDefault="009F743B" w:rsidP="00612E2A">
                            <w:pPr>
                              <w:spacing w:line="1" w:lineRule="exact"/>
                              <w:rPr>
                                <w:rFonts w:asciiTheme="minorHAnsi" w:eastAsia="Times New Roman" w:hAnsiTheme="minorHAnsi" w:cstheme="minorHAnsi"/>
                                <w:sz w:val="20"/>
                                <w:szCs w:val="20"/>
                              </w:rPr>
                            </w:pPr>
                          </w:p>
                          <w:p w14:paraId="3D409615" w14:textId="77777777" w:rsidR="009F743B" w:rsidRPr="00612E2A" w:rsidRDefault="009F743B" w:rsidP="00612E2A">
                            <w:pPr>
                              <w:spacing w:line="250" w:lineRule="auto"/>
                              <w:rPr>
                                <w:rFonts w:asciiTheme="minorHAnsi" w:hAnsiTheme="minorHAnsi" w:cstheme="minorHAnsi"/>
                                <w:sz w:val="20"/>
                                <w:szCs w:val="20"/>
                              </w:rPr>
                            </w:pPr>
                            <w:r w:rsidRPr="00612E2A">
                              <w:rPr>
                                <w:rFonts w:asciiTheme="minorHAnsi" w:hAnsiTheme="minorHAnsi" w:cstheme="minorHAnsi"/>
                                <w:sz w:val="20"/>
                                <w:szCs w:val="20"/>
                              </w:rPr>
                              <w:t>3.  ANTAR zastrzega sobie prawo wymiany produktu, w przypadku, gdy uzna że koszty naprawy czynią ją nieopłacalną. Naprawa lub wymiana uszkodzonego produktu nie przedłuża okresu gwarancji.</w:t>
                            </w:r>
                          </w:p>
                          <w:p w14:paraId="71CA7C31" w14:textId="77777777" w:rsidR="009F743B" w:rsidRPr="00612E2A" w:rsidRDefault="009F743B" w:rsidP="00612E2A">
                            <w:pPr>
                              <w:spacing w:line="1" w:lineRule="exact"/>
                              <w:rPr>
                                <w:rFonts w:asciiTheme="minorHAnsi" w:eastAsia="Times New Roman" w:hAnsiTheme="minorHAnsi" w:cstheme="minorHAnsi"/>
                                <w:sz w:val="20"/>
                                <w:szCs w:val="20"/>
                              </w:rPr>
                            </w:pPr>
                          </w:p>
                          <w:p w14:paraId="000B5878" w14:textId="77777777" w:rsidR="009F743B" w:rsidRPr="00612E2A" w:rsidRDefault="009F743B" w:rsidP="00612E2A">
                            <w:pPr>
                              <w:spacing w:line="250" w:lineRule="auto"/>
                              <w:rPr>
                                <w:rFonts w:asciiTheme="minorHAnsi" w:hAnsiTheme="minorHAnsi" w:cstheme="minorHAnsi"/>
                                <w:sz w:val="20"/>
                                <w:szCs w:val="20"/>
                              </w:rPr>
                            </w:pPr>
                            <w:r w:rsidRPr="00612E2A">
                              <w:rPr>
                                <w:rFonts w:asciiTheme="minorHAnsi" w:hAnsiTheme="minorHAnsi" w:cstheme="minorHAnsi"/>
                                <w:sz w:val="20"/>
                                <w:szCs w:val="20"/>
                              </w:rPr>
                              <w:t xml:space="preserve">4.  W przypadku stwierdzenia, iż wyrób funkcjonuje nieprawidłowo, należy bezzwłocznie wysłać na adres firmy ANTAR (podany w punkcie 1) lub skontaktować się z punktem, w którym dokonano zakupu. </w:t>
                            </w:r>
                          </w:p>
                          <w:p w14:paraId="4E4DA007" w14:textId="77777777" w:rsidR="009F743B" w:rsidRPr="00612E2A" w:rsidRDefault="009F743B" w:rsidP="00612E2A">
                            <w:pPr>
                              <w:spacing w:line="250" w:lineRule="auto"/>
                              <w:rPr>
                                <w:rFonts w:asciiTheme="minorHAnsi" w:hAnsiTheme="minorHAnsi" w:cstheme="minorHAnsi"/>
                                <w:sz w:val="20"/>
                                <w:szCs w:val="20"/>
                              </w:rPr>
                            </w:pPr>
                            <w:r w:rsidRPr="00612E2A">
                              <w:rPr>
                                <w:rFonts w:asciiTheme="minorHAnsi" w:hAnsiTheme="minorHAnsi" w:cstheme="minorHAnsi"/>
                                <w:sz w:val="20"/>
                                <w:szCs w:val="20"/>
                              </w:rPr>
                              <w:t>5.  Przed rozpoczęciem eksploatacji należy zapoznać się z instrukcją obsługi i ściśle jej przestrzegać. Eksploatacja wyrobu niezgodnie z przeznaczeniem i zaleceniami powoduje nieodwracalną utratę gwarancji.</w:t>
                            </w:r>
                          </w:p>
                          <w:p w14:paraId="1300FB5F" w14:textId="77777777" w:rsidR="009F743B" w:rsidRPr="00612E2A" w:rsidRDefault="009F743B" w:rsidP="00612E2A">
                            <w:pPr>
                              <w:spacing w:line="2" w:lineRule="exact"/>
                              <w:rPr>
                                <w:rFonts w:asciiTheme="minorHAnsi" w:eastAsia="Times New Roman" w:hAnsiTheme="minorHAnsi" w:cstheme="minorHAnsi"/>
                                <w:sz w:val="20"/>
                                <w:szCs w:val="20"/>
                              </w:rPr>
                            </w:pPr>
                          </w:p>
                          <w:p w14:paraId="27B82FEC" w14:textId="77777777" w:rsidR="009F743B" w:rsidRPr="00612E2A" w:rsidRDefault="009F743B" w:rsidP="00612E2A">
                            <w:pPr>
                              <w:spacing w:line="250" w:lineRule="auto"/>
                              <w:rPr>
                                <w:rFonts w:asciiTheme="minorHAnsi" w:hAnsiTheme="minorHAnsi" w:cstheme="minorHAnsi"/>
                                <w:sz w:val="20"/>
                                <w:szCs w:val="20"/>
                              </w:rPr>
                            </w:pPr>
                            <w:r w:rsidRPr="00612E2A">
                              <w:rPr>
                                <w:rFonts w:asciiTheme="minorHAnsi" w:hAnsiTheme="minorHAnsi" w:cstheme="minorHAnsi"/>
                                <w:sz w:val="20"/>
                                <w:szCs w:val="20"/>
                              </w:rPr>
                              <w:t>6.  Gwarancją nie są objęte uszkodzenia powstałe na skutek przebicia lub przecięcia wyrobu ostrym przedmiotem, uszkodzenia na skutek działania zewnętrznych sił mechanicznych, zetknięcia wyrobu ze spirytusem, substancjami tłustymi lub oleistymi, benzyną.</w:t>
                            </w:r>
                          </w:p>
                          <w:p w14:paraId="6013445A" w14:textId="77777777" w:rsidR="009F743B" w:rsidRPr="00612E2A" w:rsidRDefault="009F743B" w:rsidP="00612E2A">
                            <w:pPr>
                              <w:spacing w:line="1" w:lineRule="exact"/>
                              <w:rPr>
                                <w:rFonts w:asciiTheme="minorHAnsi" w:eastAsia="Times New Roman" w:hAnsiTheme="minorHAnsi" w:cstheme="minorHAnsi"/>
                                <w:sz w:val="20"/>
                                <w:szCs w:val="20"/>
                              </w:rPr>
                            </w:pPr>
                          </w:p>
                          <w:p w14:paraId="5E3225CF" w14:textId="77777777" w:rsidR="009F743B" w:rsidRPr="00612E2A" w:rsidRDefault="009F743B" w:rsidP="00612E2A">
                            <w:pPr>
                              <w:spacing w:line="0" w:lineRule="atLeast"/>
                              <w:rPr>
                                <w:rFonts w:asciiTheme="minorHAnsi" w:hAnsiTheme="minorHAnsi" w:cstheme="minorHAnsi"/>
                                <w:sz w:val="20"/>
                                <w:szCs w:val="20"/>
                              </w:rPr>
                            </w:pPr>
                            <w:r w:rsidRPr="00612E2A">
                              <w:rPr>
                                <w:rFonts w:asciiTheme="minorHAnsi" w:hAnsiTheme="minorHAnsi" w:cstheme="minorHAnsi"/>
                                <w:sz w:val="20"/>
                                <w:szCs w:val="20"/>
                              </w:rPr>
                              <w:t>7.  Wyrób przesłany do serwisu w ramach reklamacji nie może stwarzać zagrożenia epidemiologicznego.</w:t>
                            </w:r>
                          </w:p>
                          <w:p w14:paraId="44E14C5E" w14:textId="77777777" w:rsidR="009F743B" w:rsidRPr="00612E2A" w:rsidRDefault="009F743B" w:rsidP="00612E2A">
                            <w:pPr>
                              <w:spacing w:line="20" w:lineRule="exact"/>
                              <w:rPr>
                                <w:rFonts w:asciiTheme="minorHAnsi" w:eastAsia="Times New Roman" w:hAnsiTheme="minorHAnsi" w:cstheme="minorHAnsi"/>
                                <w:sz w:val="20"/>
                                <w:szCs w:val="20"/>
                              </w:rPr>
                            </w:pPr>
                          </w:p>
                          <w:p w14:paraId="123B87A5" w14:textId="77777777" w:rsidR="009F743B" w:rsidRPr="00612E2A" w:rsidRDefault="009F743B" w:rsidP="00612E2A">
                            <w:pPr>
                              <w:spacing w:line="267" w:lineRule="auto"/>
                              <w:rPr>
                                <w:rFonts w:asciiTheme="minorHAnsi" w:hAnsiTheme="minorHAnsi" w:cstheme="minorHAnsi"/>
                                <w:sz w:val="20"/>
                                <w:szCs w:val="20"/>
                              </w:rPr>
                            </w:pPr>
                            <w:r w:rsidRPr="00612E2A">
                              <w:rPr>
                                <w:rFonts w:asciiTheme="minorHAnsi" w:hAnsiTheme="minorHAnsi" w:cstheme="minorHAnsi"/>
                                <w:sz w:val="20"/>
                                <w:szCs w:val="20"/>
                              </w:rPr>
                              <w:t>8.  NINIEJSZY DOKUMENT GWARANCJI JEST WAŻNY WYŁĄCZNIE WRAZ Z DOWODEM ZAKUPU (PARAGONEM, RACHUNKIEM, FAKTURĄ). PROSIMY O DOŁĄCZANIE DOWODU ZAKUPU W PRZYPADKU SKŁADANIA KAŻDEJ REKLAMACJI. W CELU UZNANIA PRZEDŁUŻONEGO OKRESU GWARANCJI DLA WYROBÓW, KTÓRYCH ZAKUP BYŁ REFUNDOWANY PRZEZ NFZ, KONIECZNE JEST DOŁĄCZANIE KOPII „ZLECENIA NA ZAOPATRZENIE W WYROBY MEDYCZNE BĘDĄCE PRZEDMIOTAMI ORTOPEDYCZNYMI I ŚRODKI POMOCNICZE”.</w:t>
                            </w:r>
                          </w:p>
                          <w:p w14:paraId="10CF8216" w14:textId="77777777" w:rsidR="009F743B" w:rsidRPr="00612E2A" w:rsidRDefault="009F743B" w:rsidP="00612E2A">
                            <w:pPr>
                              <w:spacing w:line="1" w:lineRule="exact"/>
                              <w:rPr>
                                <w:rFonts w:asciiTheme="minorHAnsi" w:eastAsia="Times New Roman" w:hAnsiTheme="minorHAnsi" w:cstheme="minorHAnsi"/>
                                <w:sz w:val="20"/>
                                <w:szCs w:val="20"/>
                              </w:rPr>
                            </w:pPr>
                          </w:p>
                          <w:p w14:paraId="03BE41DD" w14:textId="77777777" w:rsidR="009F743B" w:rsidRPr="00612E2A" w:rsidRDefault="009F743B" w:rsidP="00612E2A">
                            <w:pPr>
                              <w:spacing w:line="295" w:lineRule="auto"/>
                              <w:rPr>
                                <w:rFonts w:asciiTheme="minorHAnsi" w:hAnsiTheme="minorHAnsi" w:cstheme="minorHAnsi"/>
                                <w:sz w:val="20"/>
                                <w:szCs w:val="20"/>
                              </w:rPr>
                            </w:pPr>
                            <w:r w:rsidRPr="00612E2A">
                              <w:rPr>
                                <w:rFonts w:asciiTheme="minorHAnsi" w:hAnsiTheme="minorHAnsi" w:cstheme="minorHAnsi"/>
                                <w:sz w:val="20"/>
                                <w:szCs w:val="20"/>
                              </w:rPr>
                              <w:t>9.  Reklamacje złożone bez dowodu zakupu oraz karty gwarancyjnej z wpisanym numerem serii produktu nie będą uwzględniane.</w:t>
                            </w:r>
                          </w:p>
                          <w:p w14:paraId="34F173C8" w14:textId="67D74363" w:rsidR="009F743B" w:rsidRPr="00612E2A" w:rsidRDefault="009F743B" w:rsidP="00612E2A">
                            <w:pPr>
                              <w:rPr>
                                <w:rFonts w:asciiTheme="minorHAnsi" w:hAnsiTheme="minorHAnsi" w:cstheme="minorHAnsi"/>
                                <w:sz w:val="20"/>
                                <w:szCs w:val="20"/>
                              </w:rPr>
                            </w:pPr>
                          </w:p>
                          <w:p w14:paraId="5AB327B0" w14:textId="77777777" w:rsidR="009F743B" w:rsidRPr="00612E2A" w:rsidRDefault="009F743B" w:rsidP="00612E2A">
                            <w:pPr>
                              <w:ind w:left="898" w:firstLine="0"/>
                              <w:rPr>
                                <w:rFonts w:asciiTheme="minorHAnsi" w:hAnsiTheme="minorHAnsi" w:cstheme="minorHAnsi"/>
                                <w:sz w:val="20"/>
                                <w:szCs w:val="20"/>
                              </w:rPr>
                            </w:pPr>
                            <w:r w:rsidRPr="00612E2A">
                              <w:rPr>
                                <w:rFonts w:asciiTheme="minorHAnsi" w:hAnsiTheme="minorHAnsi" w:cstheme="minorHAnsi"/>
                                <w:sz w:val="20"/>
                                <w:szCs w:val="20"/>
                              </w:rPr>
                              <w:t>ANTAR Sp. J.</w:t>
                            </w:r>
                          </w:p>
                          <w:p w14:paraId="2606690D" w14:textId="77777777" w:rsidR="009F743B" w:rsidRPr="00612E2A" w:rsidRDefault="009F743B" w:rsidP="00612E2A">
                            <w:pPr>
                              <w:ind w:left="908"/>
                              <w:rPr>
                                <w:rFonts w:asciiTheme="minorHAnsi" w:hAnsiTheme="minorHAnsi" w:cstheme="minorHAnsi"/>
                                <w:sz w:val="20"/>
                                <w:szCs w:val="20"/>
                              </w:rPr>
                            </w:pPr>
                            <w:r w:rsidRPr="00612E2A">
                              <w:rPr>
                                <w:rFonts w:asciiTheme="minorHAnsi" w:hAnsiTheme="minorHAnsi" w:cstheme="minorHAnsi"/>
                                <w:sz w:val="20"/>
                                <w:szCs w:val="20"/>
                              </w:rPr>
                              <w:t>03-068 Warszawa, ul. Zawiślańska 43</w:t>
                            </w:r>
                          </w:p>
                          <w:p w14:paraId="5EF8D097" w14:textId="77777777" w:rsidR="009F743B" w:rsidRPr="00612E2A" w:rsidRDefault="009F743B" w:rsidP="00612E2A">
                            <w:pPr>
                              <w:ind w:left="908"/>
                              <w:rPr>
                                <w:rFonts w:asciiTheme="minorHAnsi" w:hAnsiTheme="minorHAnsi" w:cstheme="minorHAnsi"/>
                                <w:sz w:val="20"/>
                                <w:szCs w:val="20"/>
                              </w:rPr>
                            </w:pPr>
                            <w:r w:rsidRPr="00612E2A">
                              <w:rPr>
                                <w:rFonts w:asciiTheme="minorHAnsi" w:hAnsiTheme="minorHAnsi" w:cstheme="minorHAnsi"/>
                                <w:sz w:val="20"/>
                                <w:szCs w:val="20"/>
                              </w:rPr>
                              <w:t>Tel. 22 518 36 00, Fax 22 518 36 30</w:t>
                            </w:r>
                          </w:p>
                          <w:p w14:paraId="0A672BE4" w14:textId="77777777" w:rsidR="009F743B" w:rsidRPr="00612E2A" w:rsidRDefault="009F743B" w:rsidP="00612E2A">
                            <w:pPr>
                              <w:ind w:left="908"/>
                              <w:rPr>
                                <w:rFonts w:asciiTheme="minorHAnsi" w:hAnsiTheme="minorHAnsi" w:cstheme="minorHAnsi"/>
                                <w:sz w:val="20"/>
                                <w:szCs w:val="20"/>
                              </w:rPr>
                            </w:pPr>
                            <w:r w:rsidRPr="00612E2A">
                              <w:rPr>
                                <w:rFonts w:asciiTheme="minorHAnsi" w:hAnsiTheme="minorHAnsi" w:cstheme="minorHAnsi"/>
                                <w:sz w:val="20"/>
                                <w:szCs w:val="20"/>
                              </w:rPr>
                              <w:t xml:space="preserve">www.antar.net   </w:t>
                            </w:r>
                          </w:p>
                          <w:p w14:paraId="330B870C" w14:textId="77777777" w:rsidR="009F743B" w:rsidRPr="00612E2A" w:rsidRDefault="009F743B" w:rsidP="00612E2A">
                            <w:pPr>
                              <w:ind w:left="908"/>
                              <w:rPr>
                                <w:rFonts w:asciiTheme="minorHAnsi" w:hAnsiTheme="minorHAnsi" w:cstheme="minorHAnsi"/>
                                <w:sz w:val="20"/>
                                <w:szCs w:val="20"/>
                              </w:rPr>
                            </w:pPr>
                            <w:r w:rsidRPr="00612E2A">
                              <w:rPr>
                                <w:rFonts w:asciiTheme="minorHAnsi" w:hAnsiTheme="minorHAnsi" w:cstheme="minorHAnsi"/>
                                <w:sz w:val="20"/>
                                <w:szCs w:val="20"/>
                              </w:rPr>
                              <w:t>e-mail:antar@antar.net</w:t>
                            </w:r>
                          </w:p>
                          <w:p w14:paraId="484126CD" w14:textId="63E841E0" w:rsidR="009F743B" w:rsidRDefault="009F743B" w:rsidP="00612E2A">
                            <w:pPr>
                              <w:rPr>
                                <w:rFonts w:asciiTheme="minorHAnsi" w:hAnsiTheme="minorHAnsi" w:cstheme="minorHAnsi"/>
                                <w:sz w:val="20"/>
                                <w:szCs w:val="20"/>
                              </w:rPr>
                            </w:pPr>
                          </w:p>
                          <w:p w14:paraId="6034268F" w14:textId="6EAC3ECB" w:rsidR="009F743B" w:rsidRDefault="009F743B" w:rsidP="00612E2A">
                            <w:pPr>
                              <w:rPr>
                                <w:rFonts w:asciiTheme="minorHAnsi" w:hAnsiTheme="minorHAnsi" w:cstheme="minorHAnsi"/>
                                <w:sz w:val="20"/>
                                <w:szCs w:val="20"/>
                              </w:rPr>
                            </w:pPr>
                          </w:p>
                          <w:p w14:paraId="60F1DD1E" w14:textId="39BCACFA" w:rsidR="009F743B" w:rsidRPr="00BB31B4" w:rsidRDefault="009F743B" w:rsidP="00612E2A">
                            <w:pPr>
                              <w:rPr>
                                <w:rFonts w:asciiTheme="minorHAnsi" w:hAnsiTheme="minorHAnsi" w:cstheme="minorHAnsi"/>
                                <w:sz w:val="32"/>
                                <w:szCs w:val="32"/>
                              </w:rPr>
                            </w:pPr>
                          </w:p>
                          <w:p w14:paraId="689D1EDE" w14:textId="07A959B0" w:rsidR="009F743B" w:rsidRPr="003C49A1" w:rsidRDefault="009F743B" w:rsidP="00BB31B4">
                            <w:pPr>
                              <w:spacing w:line="0" w:lineRule="atLeast"/>
                              <w:rPr>
                                <w:rFonts w:asciiTheme="minorHAnsi" w:hAnsiTheme="minorHAnsi" w:cstheme="minorHAnsi"/>
                                <w:sz w:val="20"/>
                                <w:szCs w:val="20"/>
                              </w:rPr>
                            </w:pPr>
                            <w:r w:rsidRPr="003C49A1">
                              <w:rPr>
                                <w:rFonts w:asciiTheme="minorHAnsi" w:hAnsiTheme="minorHAnsi" w:cstheme="minorHAnsi"/>
                                <w:sz w:val="20"/>
                                <w:szCs w:val="20"/>
                              </w:rPr>
                              <w:t>Data wydania instrukcji: 15.01.2023</w:t>
                            </w:r>
                          </w:p>
                          <w:p w14:paraId="6EB60AB4" w14:textId="59B01F5E" w:rsidR="009F743B" w:rsidRPr="003C49A1" w:rsidRDefault="009F743B" w:rsidP="00BB31B4">
                            <w:pPr>
                              <w:rPr>
                                <w:rFonts w:asciiTheme="minorHAnsi" w:hAnsiTheme="minorHAnsi" w:cstheme="minorHAnsi"/>
                                <w:sz w:val="20"/>
                                <w:szCs w:val="20"/>
                              </w:rPr>
                            </w:pPr>
                            <w:r w:rsidRPr="003C49A1">
                              <w:rPr>
                                <w:rFonts w:asciiTheme="minorHAnsi" w:hAnsiTheme="minorHAnsi" w:cstheme="minorHAnsi"/>
                                <w:sz w:val="20"/>
                                <w:szCs w:val="20"/>
                              </w:rPr>
                              <w:t>v1-15.01.2023</w:t>
                            </w:r>
                          </w:p>
                          <w:p w14:paraId="58C59659" w14:textId="77777777" w:rsidR="009F743B" w:rsidRPr="00094B49" w:rsidRDefault="009F743B" w:rsidP="00BB31B4">
                            <w:pPr>
                              <w:spacing w:line="0" w:lineRule="atLeast"/>
                              <w:rPr>
                                <w:rFonts w:asciiTheme="minorHAnsi" w:hAnsiTheme="minorHAnsi" w:cstheme="minorHAnsi"/>
                                <w:sz w:val="10"/>
                                <w:szCs w:val="10"/>
                              </w:rPr>
                            </w:pPr>
                          </w:p>
                          <w:p w14:paraId="2F25B105" w14:textId="77777777" w:rsidR="009F743B" w:rsidRPr="00094B49" w:rsidRDefault="009F743B" w:rsidP="00BB31B4">
                            <w:pPr>
                              <w:rPr>
                                <w:sz w:val="10"/>
                                <w:szCs w:val="10"/>
                              </w:rPr>
                            </w:pPr>
                          </w:p>
                          <w:p w14:paraId="1644CDF0" w14:textId="77777777" w:rsidR="009F743B" w:rsidRPr="00612E2A" w:rsidRDefault="009F743B" w:rsidP="00612E2A">
                            <w:pPr>
                              <w:rPr>
                                <w:rFonts w:asciiTheme="minorHAnsi" w:hAnsiTheme="minorHAnsi" w:cstheme="minorHAns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EBAFE" id="_x0000_s1027" type="#_x0000_t202" style="position:absolute;left:0;text-align:left;margin-left:-18.35pt;margin-top:-25.85pt;width:476.65pt;height:73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" stroked="f">
                <v:textbox>
                  <w:txbxContent>
                    <w:p w14:paraId="104D48B5" w14:textId="77777777" w:rsidR="009F743B" w:rsidRPr="00612E2A" w:rsidRDefault="009F743B" w:rsidP="00612E2A">
                      <w:pPr>
                        <w:spacing w:line="0" w:lineRule="atLeast"/>
                        <w:rPr>
                          <w:rFonts w:asciiTheme="minorHAnsi" w:hAnsiTheme="minorHAnsi" w:cstheme="minorHAnsi"/>
                          <w:b/>
                          <w:bCs/>
                          <w:sz w:val="20"/>
                          <w:szCs w:val="20"/>
                        </w:rPr>
                      </w:pPr>
                      <w:bookmarkStart w:id="4" w:name="_Hlk99630373"/>
                      <w:bookmarkEnd w:id="4"/>
                      <w:r w:rsidRPr="00612E2A">
                        <w:rPr>
                          <w:rFonts w:asciiTheme="minorHAnsi" w:hAnsiTheme="minorHAnsi" w:cstheme="minorHAnsi"/>
                          <w:b/>
                          <w:bCs/>
                          <w:sz w:val="20"/>
                          <w:szCs w:val="20"/>
                        </w:rPr>
                        <w:t>KARTA GWARANCYJNA</w:t>
                      </w:r>
                      <w:r w:rsidRPr="00612E2A">
                        <w:rPr>
                          <w:rFonts w:asciiTheme="minorHAnsi" w:eastAsia="Times New Roman" w:hAnsiTheme="minorHAnsi" w:cstheme="minorHAnsi"/>
                          <w:b/>
                          <w:bCs/>
                          <w:noProof/>
                          <w:sz w:val="20"/>
                          <w:szCs w:val="20"/>
                        </w:rPr>
                        <w:t xml:space="preserve">                                                                                                                                                                                                                                                </w:t>
                      </w:r>
                    </w:p>
                    <w:p w14:paraId="7FEB014C" w14:textId="77777777" w:rsidR="009F743B" w:rsidRPr="00612E2A" w:rsidRDefault="009F743B" w:rsidP="00612E2A">
                      <w:pPr>
                        <w:spacing w:line="0" w:lineRule="atLeast"/>
                        <w:rPr>
                          <w:rFonts w:asciiTheme="minorHAnsi" w:hAnsiTheme="minorHAnsi" w:cstheme="minorHAnsi"/>
                          <w:sz w:val="20"/>
                          <w:szCs w:val="20"/>
                        </w:rPr>
                      </w:pPr>
                      <w:r w:rsidRPr="00612E2A">
                        <w:rPr>
                          <w:rFonts w:asciiTheme="minorHAnsi" w:hAnsiTheme="minorHAnsi" w:cstheme="minorHAnsi"/>
                          <w:sz w:val="20"/>
                          <w:szCs w:val="20"/>
                        </w:rPr>
                        <w:t>Model: . . . . . . . . . . . . . . . . . . . . . . . . . . . . . . . . . . . . . . . . . . . . . . . . . . . . . . . . . . .</w:t>
                      </w:r>
                    </w:p>
                    <w:p w14:paraId="759DADA1" w14:textId="77777777" w:rsidR="009F743B" w:rsidRPr="00612E2A" w:rsidRDefault="009F743B" w:rsidP="00612E2A">
                      <w:pPr>
                        <w:spacing w:line="0" w:lineRule="atLeast"/>
                        <w:rPr>
                          <w:rFonts w:asciiTheme="minorHAnsi" w:hAnsiTheme="minorHAnsi" w:cstheme="minorHAnsi"/>
                          <w:sz w:val="20"/>
                          <w:szCs w:val="20"/>
                        </w:rPr>
                      </w:pPr>
                      <w:r w:rsidRPr="00612E2A">
                        <w:rPr>
                          <w:rFonts w:asciiTheme="minorHAnsi" w:hAnsiTheme="minorHAnsi" w:cstheme="minorHAnsi"/>
                          <w:sz w:val="20"/>
                          <w:szCs w:val="20"/>
                        </w:rPr>
                        <w:t>Numer Serii: . . . . . . . . . . . . . . . . . . . . . . . . . . . . . . . . . . . . . . . . . . . . . . . . . . . . . .</w:t>
                      </w:r>
                    </w:p>
                    <w:p w14:paraId="3D1ADE6B" w14:textId="77777777" w:rsidR="009F743B" w:rsidRPr="00612E2A" w:rsidRDefault="009F743B" w:rsidP="00612E2A">
                      <w:pPr>
                        <w:spacing w:line="0" w:lineRule="atLeast"/>
                        <w:rPr>
                          <w:rFonts w:asciiTheme="minorHAnsi" w:hAnsiTheme="minorHAnsi" w:cstheme="minorHAnsi"/>
                          <w:sz w:val="20"/>
                          <w:szCs w:val="20"/>
                        </w:rPr>
                      </w:pPr>
                    </w:p>
                    <w:p w14:paraId="4AD37C1F" w14:textId="77777777" w:rsidR="009F743B" w:rsidRPr="00612E2A" w:rsidRDefault="009F743B" w:rsidP="00612E2A">
                      <w:pPr>
                        <w:spacing w:line="0" w:lineRule="atLeast"/>
                        <w:rPr>
                          <w:rFonts w:asciiTheme="minorHAnsi" w:hAnsiTheme="minorHAnsi" w:cstheme="minorHAnsi"/>
                          <w:sz w:val="20"/>
                          <w:szCs w:val="20"/>
                        </w:rPr>
                      </w:pPr>
                      <w:r w:rsidRPr="00612E2A">
                        <w:rPr>
                          <w:rFonts w:asciiTheme="minorHAnsi" w:hAnsiTheme="minorHAnsi" w:cstheme="minorHAnsi"/>
                          <w:sz w:val="20"/>
                          <w:szCs w:val="20"/>
                        </w:rPr>
                        <w:t>Pieczęć punktu sprzedaży</w:t>
                      </w:r>
                    </w:p>
                    <w:p w14:paraId="2E4D9584" w14:textId="77777777" w:rsidR="009F743B" w:rsidRPr="00612E2A" w:rsidRDefault="009F743B" w:rsidP="00612E2A">
                      <w:pPr>
                        <w:spacing w:line="0" w:lineRule="atLeast"/>
                        <w:rPr>
                          <w:rFonts w:asciiTheme="minorHAnsi" w:hAnsiTheme="minorHAnsi" w:cstheme="minorHAnsi"/>
                          <w:sz w:val="20"/>
                          <w:szCs w:val="20"/>
                        </w:rPr>
                      </w:pPr>
                    </w:p>
                    <w:p w14:paraId="716DC423" w14:textId="77777777" w:rsidR="009F743B" w:rsidRPr="00612E2A" w:rsidRDefault="009F743B" w:rsidP="00612E2A">
                      <w:pPr>
                        <w:spacing w:line="8" w:lineRule="exact"/>
                        <w:rPr>
                          <w:rFonts w:asciiTheme="minorHAnsi" w:eastAsia="Times New Roman" w:hAnsiTheme="minorHAnsi" w:cstheme="minorHAnsi"/>
                          <w:sz w:val="20"/>
                          <w:szCs w:val="20"/>
                        </w:rPr>
                      </w:pPr>
                    </w:p>
                    <w:p w14:paraId="1B0A7518" w14:textId="77777777" w:rsidR="009F743B" w:rsidRPr="00612E2A" w:rsidRDefault="009F743B" w:rsidP="00612E2A">
                      <w:pPr>
                        <w:spacing w:line="0" w:lineRule="atLeast"/>
                        <w:rPr>
                          <w:rFonts w:asciiTheme="minorHAnsi" w:hAnsiTheme="minorHAnsi" w:cstheme="minorHAnsi"/>
                          <w:sz w:val="20"/>
                          <w:szCs w:val="20"/>
                        </w:rPr>
                      </w:pPr>
                      <w:r w:rsidRPr="00612E2A">
                        <w:rPr>
                          <w:rFonts w:asciiTheme="minorHAnsi" w:hAnsiTheme="minorHAnsi" w:cstheme="minorHAnsi"/>
                          <w:sz w:val="20"/>
                          <w:szCs w:val="20"/>
                        </w:rPr>
                        <w:t>i czytelny podpis Sprzedawcy: . . . . . . . . . . . . . . . . . . . . . . . . . . . . . . . . . . . . . . . .</w:t>
                      </w:r>
                    </w:p>
                    <w:p w14:paraId="7B3ACF4A" w14:textId="77777777" w:rsidR="009F743B" w:rsidRPr="00612E2A" w:rsidRDefault="009F743B" w:rsidP="00612E2A">
                      <w:pPr>
                        <w:spacing w:line="0" w:lineRule="atLeast"/>
                        <w:rPr>
                          <w:rFonts w:asciiTheme="minorHAnsi" w:hAnsiTheme="minorHAnsi" w:cstheme="minorHAnsi"/>
                          <w:sz w:val="20"/>
                          <w:szCs w:val="20"/>
                        </w:rPr>
                      </w:pPr>
                    </w:p>
                    <w:p w14:paraId="1A2F4538" w14:textId="77777777" w:rsidR="009F743B" w:rsidRPr="00612E2A" w:rsidRDefault="009F743B" w:rsidP="00612E2A">
                      <w:pPr>
                        <w:spacing w:line="250" w:lineRule="auto"/>
                        <w:rPr>
                          <w:rFonts w:asciiTheme="minorHAnsi" w:hAnsiTheme="minorHAnsi" w:cstheme="minorHAnsi"/>
                          <w:sz w:val="20"/>
                          <w:szCs w:val="20"/>
                        </w:rPr>
                      </w:pPr>
                      <w:r w:rsidRPr="00612E2A">
                        <w:rPr>
                          <w:rFonts w:asciiTheme="minorHAnsi" w:hAnsiTheme="minorHAnsi" w:cstheme="minorHAnsi"/>
                          <w:sz w:val="20"/>
                          <w:szCs w:val="20"/>
                        </w:rPr>
                        <w:t xml:space="preserve">1. Firma ANTAR </w:t>
                      </w:r>
                      <w:proofErr w:type="spellStart"/>
                      <w:r w:rsidRPr="00612E2A">
                        <w:rPr>
                          <w:rFonts w:asciiTheme="minorHAnsi" w:hAnsiTheme="minorHAnsi" w:cstheme="minorHAnsi"/>
                          <w:sz w:val="20"/>
                          <w:szCs w:val="20"/>
                        </w:rPr>
                        <w:t>Sp.J</w:t>
                      </w:r>
                      <w:proofErr w:type="spellEnd"/>
                      <w:r w:rsidRPr="00612E2A">
                        <w:rPr>
                          <w:rFonts w:asciiTheme="minorHAnsi" w:hAnsiTheme="minorHAnsi" w:cstheme="minorHAnsi"/>
                          <w:sz w:val="20"/>
                          <w:szCs w:val="20"/>
                        </w:rPr>
                        <w:t>. 03-068 Warszawa, ul. Zawiślańska 43 udziela niniejszym 12 miesięcznej gwarancji na wyrób od daty wydania produktu kupującemu. Dla wyrobów, których zakup był refundowany przez NFZ obowiązuje przedłużony okres gwarancji równy połowie okresu użytkowania określonego w rozporządzeniu w sprawie świadczeń gwarantowanych, pod warunkiem, że okres użytkowania został w rozporządzeniu określony w miesiącach lub w latach.</w:t>
                      </w:r>
                    </w:p>
                    <w:p w14:paraId="227F2839" w14:textId="77777777" w:rsidR="009F743B" w:rsidRPr="00612E2A" w:rsidRDefault="009F743B" w:rsidP="00612E2A">
                      <w:pPr>
                        <w:spacing w:line="2" w:lineRule="exact"/>
                        <w:rPr>
                          <w:rFonts w:asciiTheme="minorHAnsi" w:eastAsia="Times New Roman" w:hAnsiTheme="minorHAnsi" w:cstheme="minorHAnsi"/>
                          <w:sz w:val="20"/>
                          <w:szCs w:val="20"/>
                        </w:rPr>
                      </w:pPr>
                    </w:p>
                    <w:p w14:paraId="0336D300" w14:textId="77777777" w:rsidR="009F743B" w:rsidRPr="00612E2A" w:rsidRDefault="009F743B" w:rsidP="00612E2A">
                      <w:pPr>
                        <w:spacing w:line="250" w:lineRule="auto"/>
                        <w:rPr>
                          <w:rFonts w:asciiTheme="minorHAnsi" w:hAnsiTheme="minorHAnsi" w:cstheme="minorHAnsi"/>
                          <w:sz w:val="20"/>
                          <w:szCs w:val="20"/>
                        </w:rPr>
                      </w:pPr>
                      <w:r w:rsidRPr="00612E2A">
                        <w:rPr>
                          <w:rFonts w:asciiTheme="minorHAnsi" w:hAnsiTheme="minorHAnsi" w:cstheme="minorHAnsi"/>
                          <w:sz w:val="20"/>
                          <w:szCs w:val="20"/>
                        </w:rPr>
                        <w:t>2.  W okresie gwarancji ANTAR zobowiązuje się dokonać niezbędnych napraw, w celu przywrócenia zestawu do prawidłowego funkcjonowania w terminie 14 dni od daty otrzymania przez serwis reklamowanego towaru, wraz z dokumentem zakupu oraz kartą gwarancyjną.</w:t>
                      </w:r>
                    </w:p>
                    <w:p w14:paraId="694954A1" w14:textId="77777777" w:rsidR="009F743B" w:rsidRPr="00612E2A" w:rsidRDefault="009F743B" w:rsidP="00612E2A">
                      <w:pPr>
                        <w:spacing w:line="1" w:lineRule="exact"/>
                        <w:rPr>
                          <w:rFonts w:asciiTheme="minorHAnsi" w:eastAsia="Times New Roman" w:hAnsiTheme="minorHAnsi" w:cstheme="minorHAnsi"/>
                          <w:sz w:val="20"/>
                          <w:szCs w:val="20"/>
                        </w:rPr>
                      </w:pPr>
                    </w:p>
                    <w:p w14:paraId="3D409615" w14:textId="77777777" w:rsidR="009F743B" w:rsidRPr="00612E2A" w:rsidRDefault="009F743B" w:rsidP="00612E2A">
                      <w:pPr>
                        <w:spacing w:line="250" w:lineRule="auto"/>
                        <w:rPr>
                          <w:rFonts w:asciiTheme="minorHAnsi" w:hAnsiTheme="minorHAnsi" w:cstheme="minorHAnsi"/>
                          <w:sz w:val="20"/>
                          <w:szCs w:val="20"/>
                        </w:rPr>
                      </w:pPr>
                      <w:r w:rsidRPr="00612E2A">
                        <w:rPr>
                          <w:rFonts w:asciiTheme="minorHAnsi" w:hAnsiTheme="minorHAnsi" w:cstheme="minorHAnsi"/>
                          <w:sz w:val="20"/>
                          <w:szCs w:val="20"/>
                        </w:rPr>
                        <w:t>3.  ANTAR zastrzega sobie prawo wymiany produktu, w przypadku, gdy uzna że koszty naprawy czynią ją nieopłacalną. Naprawa lub wymiana uszkodzonego produktu nie przedłuża okresu gwarancji.</w:t>
                      </w:r>
                    </w:p>
                    <w:p w14:paraId="71CA7C31" w14:textId="77777777" w:rsidR="009F743B" w:rsidRPr="00612E2A" w:rsidRDefault="009F743B" w:rsidP="00612E2A">
                      <w:pPr>
                        <w:spacing w:line="1" w:lineRule="exact"/>
                        <w:rPr>
                          <w:rFonts w:asciiTheme="minorHAnsi" w:eastAsia="Times New Roman" w:hAnsiTheme="minorHAnsi" w:cstheme="minorHAnsi"/>
                          <w:sz w:val="20"/>
                          <w:szCs w:val="20"/>
                        </w:rPr>
                      </w:pPr>
                    </w:p>
                    <w:p w14:paraId="000B5878" w14:textId="77777777" w:rsidR="009F743B" w:rsidRPr="00612E2A" w:rsidRDefault="009F743B" w:rsidP="00612E2A">
                      <w:pPr>
                        <w:spacing w:line="250" w:lineRule="auto"/>
                        <w:rPr>
                          <w:rFonts w:asciiTheme="minorHAnsi" w:hAnsiTheme="minorHAnsi" w:cstheme="minorHAnsi"/>
                          <w:sz w:val="20"/>
                          <w:szCs w:val="20"/>
                        </w:rPr>
                      </w:pPr>
                      <w:r w:rsidRPr="00612E2A">
                        <w:rPr>
                          <w:rFonts w:asciiTheme="minorHAnsi" w:hAnsiTheme="minorHAnsi" w:cstheme="minorHAnsi"/>
                          <w:sz w:val="20"/>
                          <w:szCs w:val="20"/>
                        </w:rPr>
                        <w:t xml:space="preserve">4.  W przypadku stwierdzenia, iż wyrób funkcjonuje nieprawidłowo, należy bezzwłocznie wysłać na adres firmy ANTAR (podany w punkcie 1) lub skontaktować się z punktem, w którym dokonano zakupu. </w:t>
                      </w:r>
                    </w:p>
                    <w:p w14:paraId="4E4DA007" w14:textId="77777777" w:rsidR="009F743B" w:rsidRPr="00612E2A" w:rsidRDefault="009F743B" w:rsidP="00612E2A">
                      <w:pPr>
                        <w:spacing w:line="250" w:lineRule="auto"/>
                        <w:rPr>
                          <w:rFonts w:asciiTheme="minorHAnsi" w:hAnsiTheme="minorHAnsi" w:cstheme="minorHAnsi"/>
                          <w:sz w:val="20"/>
                          <w:szCs w:val="20"/>
                        </w:rPr>
                      </w:pPr>
                      <w:r w:rsidRPr="00612E2A">
                        <w:rPr>
                          <w:rFonts w:asciiTheme="minorHAnsi" w:hAnsiTheme="minorHAnsi" w:cstheme="minorHAnsi"/>
                          <w:sz w:val="20"/>
                          <w:szCs w:val="20"/>
                        </w:rPr>
                        <w:t>5.  Przed rozpoczęciem eksploatacji należy zapoznać się z instrukcją obsługi i ściśle jej przestrzegać. Eksploatacja wyrobu niezgodnie z przeznaczeniem i zaleceniami powoduje nieodwracalną utratę gwarancji.</w:t>
                      </w:r>
                    </w:p>
                    <w:p w14:paraId="1300FB5F" w14:textId="77777777" w:rsidR="009F743B" w:rsidRPr="00612E2A" w:rsidRDefault="009F743B" w:rsidP="00612E2A">
                      <w:pPr>
                        <w:spacing w:line="2" w:lineRule="exact"/>
                        <w:rPr>
                          <w:rFonts w:asciiTheme="minorHAnsi" w:eastAsia="Times New Roman" w:hAnsiTheme="minorHAnsi" w:cstheme="minorHAnsi"/>
                          <w:sz w:val="20"/>
                          <w:szCs w:val="20"/>
                        </w:rPr>
                      </w:pPr>
                    </w:p>
                    <w:p w14:paraId="27B82FEC" w14:textId="77777777" w:rsidR="009F743B" w:rsidRPr="00612E2A" w:rsidRDefault="009F743B" w:rsidP="00612E2A">
                      <w:pPr>
                        <w:spacing w:line="250" w:lineRule="auto"/>
                        <w:rPr>
                          <w:rFonts w:asciiTheme="minorHAnsi" w:hAnsiTheme="minorHAnsi" w:cstheme="minorHAnsi"/>
                          <w:sz w:val="20"/>
                          <w:szCs w:val="20"/>
                        </w:rPr>
                      </w:pPr>
                      <w:r w:rsidRPr="00612E2A">
                        <w:rPr>
                          <w:rFonts w:asciiTheme="minorHAnsi" w:hAnsiTheme="minorHAnsi" w:cstheme="minorHAnsi"/>
                          <w:sz w:val="20"/>
                          <w:szCs w:val="20"/>
                        </w:rPr>
                        <w:t>6.  Gwarancją nie są objęte uszkodzenia powstałe na skutek przebicia lub przecięcia wyrobu ostrym przedmiotem, uszkodzenia na skutek działania zewnętrznych sił mechanicznych, zetknięcia wyrobu ze spirytusem, substancjami tłustymi lub oleistymi, benzyną.</w:t>
                      </w:r>
                    </w:p>
                    <w:p w14:paraId="6013445A" w14:textId="77777777" w:rsidR="009F743B" w:rsidRPr="00612E2A" w:rsidRDefault="009F743B" w:rsidP="00612E2A">
                      <w:pPr>
                        <w:spacing w:line="1" w:lineRule="exact"/>
                        <w:rPr>
                          <w:rFonts w:asciiTheme="minorHAnsi" w:eastAsia="Times New Roman" w:hAnsiTheme="minorHAnsi" w:cstheme="minorHAnsi"/>
                          <w:sz w:val="20"/>
                          <w:szCs w:val="20"/>
                        </w:rPr>
                      </w:pPr>
                    </w:p>
                    <w:p w14:paraId="5E3225CF" w14:textId="77777777" w:rsidR="009F743B" w:rsidRPr="00612E2A" w:rsidRDefault="009F743B" w:rsidP="00612E2A">
                      <w:pPr>
                        <w:spacing w:line="0" w:lineRule="atLeast"/>
                        <w:rPr>
                          <w:rFonts w:asciiTheme="minorHAnsi" w:hAnsiTheme="minorHAnsi" w:cstheme="minorHAnsi"/>
                          <w:sz w:val="20"/>
                          <w:szCs w:val="20"/>
                        </w:rPr>
                      </w:pPr>
                      <w:r w:rsidRPr="00612E2A">
                        <w:rPr>
                          <w:rFonts w:asciiTheme="minorHAnsi" w:hAnsiTheme="minorHAnsi" w:cstheme="minorHAnsi"/>
                          <w:sz w:val="20"/>
                          <w:szCs w:val="20"/>
                        </w:rPr>
                        <w:t>7.  Wyrób przesłany do serwisu w ramach reklamacji nie może stwarzać zagrożenia epidemiologicznego.</w:t>
                      </w:r>
                    </w:p>
                    <w:p w14:paraId="44E14C5E" w14:textId="77777777" w:rsidR="009F743B" w:rsidRPr="00612E2A" w:rsidRDefault="009F743B" w:rsidP="00612E2A">
                      <w:pPr>
                        <w:spacing w:line="20" w:lineRule="exact"/>
                        <w:rPr>
                          <w:rFonts w:asciiTheme="minorHAnsi" w:eastAsia="Times New Roman" w:hAnsiTheme="minorHAnsi" w:cstheme="minorHAnsi"/>
                          <w:sz w:val="20"/>
                          <w:szCs w:val="20"/>
                        </w:rPr>
                      </w:pPr>
                    </w:p>
                    <w:p w14:paraId="123B87A5" w14:textId="77777777" w:rsidR="009F743B" w:rsidRPr="00612E2A" w:rsidRDefault="009F743B" w:rsidP="00612E2A">
                      <w:pPr>
                        <w:spacing w:line="267" w:lineRule="auto"/>
                        <w:rPr>
                          <w:rFonts w:asciiTheme="minorHAnsi" w:hAnsiTheme="minorHAnsi" w:cstheme="minorHAnsi"/>
                          <w:sz w:val="20"/>
                          <w:szCs w:val="20"/>
                        </w:rPr>
                      </w:pPr>
                      <w:r w:rsidRPr="00612E2A">
                        <w:rPr>
                          <w:rFonts w:asciiTheme="minorHAnsi" w:hAnsiTheme="minorHAnsi" w:cstheme="minorHAnsi"/>
                          <w:sz w:val="20"/>
                          <w:szCs w:val="20"/>
                        </w:rPr>
                        <w:t>8.  NINIEJSZY DOKUMENT GWARANCJI JEST WAŻNY WYŁĄCZNIE WRAZ Z DOWODEM ZAKUPU (PARAGONEM, RACHUNKIEM, FAKTURĄ). PROSIMY O DOŁĄCZANIE DOWODU ZAKUPU W PRZYPADKU SKŁADANIA KAŻDEJ REKLAMACJI. W CELU UZNANIA PRZEDŁUŻONEGO OKRESU GWARANCJI DLA WYROBÓW, KTÓRYCH ZAKUP BYŁ REFUNDOWANY PRZEZ NFZ, KONIECZNE JEST DOŁĄCZANIE KOPII „ZLECENIA NA ZAOPATRZENIE W WYROBY MEDYCZNE BĘDĄCE PRZEDMIOTAMI ORTOPEDYCZNYMI I ŚRODKI POMOCNICZE”.</w:t>
                      </w:r>
                    </w:p>
                    <w:p w14:paraId="10CF8216" w14:textId="77777777" w:rsidR="009F743B" w:rsidRPr="00612E2A" w:rsidRDefault="009F743B" w:rsidP="00612E2A">
                      <w:pPr>
                        <w:spacing w:line="1" w:lineRule="exact"/>
                        <w:rPr>
                          <w:rFonts w:asciiTheme="minorHAnsi" w:eastAsia="Times New Roman" w:hAnsiTheme="minorHAnsi" w:cstheme="minorHAnsi"/>
                          <w:sz w:val="20"/>
                          <w:szCs w:val="20"/>
                        </w:rPr>
                      </w:pPr>
                    </w:p>
                    <w:p w14:paraId="03BE41DD" w14:textId="77777777" w:rsidR="009F743B" w:rsidRPr="00612E2A" w:rsidRDefault="009F743B" w:rsidP="00612E2A">
                      <w:pPr>
                        <w:spacing w:line="295" w:lineRule="auto"/>
                        <w:rPr>
                          <w:rFonts w:asciiTheme="minorHAnsi" w:hAnsiTheme="minorHAnsi" w:cstheme="minorHAnsi"/>
                          <w:sz w:val="20"/>
                          <w:szCs w:val="20"/>
                        </w:rPr>
                      </w:pPr>
                      <w:r w:rsidRPr="00612E2A">
                        <w:rPr>
                          <w:rFonts w:asciiTheme="minorHAnsi" w:hAnsiTheme="minorHAnsi" w:cstheme="minorHAnsi"/>
                          <w:sz w:val="20"/>
                          <w:szCs w:val="20"/>
                        </w:rPr>
                        <w:t>9.  Reklamacje złożone bez dowodu zakupu oraz karty gwarancyjnej z wpisanym numerem serii produktu nie będą uwzględniane.</w:t>
                      </w:r>
                    </w:p>
                    <w:p w14:paraId="34F173C8" w14:textId="67D74363" w:rsidR="009F743B" w:rsidRPr="00612E2A" w:rsidRDefault="009F743B" w:rsidP="00612E2A">
                      <w:pPr>
                        <w:rPr>
                          <w:rFonts w:asciiTheme="minorHAnsi" w:hAnsiTheme="minorHAnsi" w:cstheme="minorHAnsi"/>
                          <w:sz w:val="20"/>
                          <w:szCs w:val="20"/>
                        </w:rPr>
                      </w:pPr>
                    </w:p>
                    <w:p w14:paraId="5AB327B0" w14:textId="77777777" w:rsidR="009F743B" w:rsidRPr="00612E2A" w:rsidRDefault="009F743B" w:rsidP="00612E2A">
                      <w:pPr>
                        <w:ind w:left="898" w:firstLine="0"/>
                        <w:rPr>
                          <w:rFonts w:asciiTheme="minorHAnsi" w:hAnsiTheme="minorHAnsi" w:cstheme="minorHAnsi"/>
                          <w:sz w:val="20"/>
                          <w:szCs w:val="20"/>
                        </w:rPr>
                      </w:pPr>
                      <w:r w:rsidRPr="00612E2A">
                        <w:rPr>
                          <w:rFonts w:asciiTheme="minorHAnsi" w:hAnsiTheme="minorHAnsi" w:cstheme="minorHAnsi"/>
                          <w:sz w:val="20"/>
                          <w:szCs w:val="20"/>
                        </w:rPr>
                        <w:t>ANTAR Sp. J.</w:t>
                      </w:r>
                    </w:p>
                    <w:p w14:paraId="2606690D" w14:textId="77777777" w:rsidR="009F743B" w:rsidRPr="00612E2A" w:rsidRDefault="009F743B" w:rsidP="00612E2A">
                      <w:pPr>
                        <w:ind w:left="908"/>
                        <w:rPr>
                          <w:rFonts w:asciiTheme="minorHAnsi" w:hAnsiTheme="minorHAnsi" w:cstheme="minorHAnsi"/>
                          <w:sz w:val="20"/>
                          <w:szCs w:val="20"/>
                        </w:rPr>
                      </w:pPr>
                      <w:r w:rsidRPr="00612E2A">
                        <w:rPr>
                          <w:rFonts w:asciiTheme="minorHAnsi" w:hAnsiTheme="minorHAnsi" w:cstheme="minorHAnsi"/>
                          <w:sz w:val="20"/>
                          <w:szCs w:val="20"/>
                        </w:rPr>
                        <w:t>03-068 Warszawa, ul. Zawiślańska 43</w:t>
                      </w:r>
                    </w:p>
                    <w:p w14:paraId="5EF8D097" w14:textId="77777777" w:rsidR="009F743B" w:rsidRPr="00612E2A" w:rsidRDefault="009F743B" w:rsidP="00612E2A">
                      <w:pPr>
                        <w:ind w:left="908"/>
                        <w:rPr>
                          <w:rFonts w:asciiTheme="minorHAnsi" w:hAnsiTheme="minorHAnsi" w:cstheme="minorHAnsi"/>
                          <w:sz w:val="20"/>
                          <w:szCs w:val="20"/>
                        </w:rPr>
                      </w:pPr>
                      <w:r w:rsidRPr="00612E2A">
                        <w:rPr>
                          <w:rFonts w:asciiTheme="minorHAnsi" w:hAnsiTheme="minorHAnsi" w:cstheme="minorHAnsi"/>
                          <w:sz w:val="20"/>
                          <w:szCs w:val="20"/>
                        </w:rPr>
                        <w:t>Tel. 22 518 36 00, Fax 22 518 36 30</w:t>
                      </w:r>
                    </w:p>
                    <w:p w14:paraId="0A672BE4" w14:textId="77777777" w:rsidR="009F743B" w:rsidRPr="00612E2A" w:rsidRDefault="009F743B" w:rsidP="00612E2A">
                      <w:pPr>
                        <w:ind w:left="908"/>
                        <w:rPr>
                          <w:rFonts w:asciiTheme="minorHAnsi" w:hAnsiTheme="minorHAnsi" w:cstheme="minorHAnsi"/>
                          <w:sz w:val="20"/>
                          <w:szCs w:val="20"/>
                        </w:rPr>
                      </w:pPr>
                      <w:r w:rsidRPr="00612E2A">
                        <w:rPr>
                          <w:rFonts w:asciiTheme="minorHAnsi" w:hAnsiTheme="minorHAnsi" w:cstheme="minorHAnsi"/>
                          <w:sz w:val="20"/>
                          <w:szCs w:val="20"/>
                        </w:rPr>
                        <w:t xml:space="preserve">www.antar.net   </w:t>
                      </w:r>
                    </w:p>
                    <w:p w14:paraId="330B870C" w14:textId="77777777" w:rsidR="009F743B" w:rsidRPr="00612E2A" w:rsidRDefault="009F743B" w:rsidP="00612E2A">
                      <w:pPr>
                        <w:ind w:left="908"/>
                        <w:rPr>
                          <w:rFonts w:asciiTheme="minorHAnsi" w:hAnsiTheme="minorHAnsi" w:cstheme="minorHAnsi"/>
                          <w:sz w:val="20"/>
                          <w:szCs w:val="20"/>
                        </w:rPr>
                      </w:pPr>
                      <w:r w:rsidRPr="00612E2A">
                        <w:rPr>
                          <w:rFonts w:asciiTheme="minorHAnsi" w:hAnsiTheme="minorHAnsi" w:cstheme="minorHAnsi"/>
                          <w:sz w:val="20"/>
                          <w:szCs w:val="20"/>
                        </w:rPr>
                        <w:t>e-mail:antar@antar.net</w:t>
                      </w:r>
                    </w:p>
                    <w:p w14:paraId="484126CD" w14:textId="63E841E0" w:rsidR="009F743B" w:rsidRDefault="009F743B" w:rsidP="00612E2A">
                      <w:pPr>
                        <w:rPr>
                          <w:rFonts w:asciiTheme="minorHAnsi" w:hAnsiTheme="minorHAnsi" w:cstheme="minorHAnsi"/>
                          <w:sz w:val="20"/>
                          <w:szCs w:val="20"/>
                        </w:rPr>
                      </w:pPr>
                    </w:p>
                    <w:p w14:paraId="6034268F" w14:textId="6EAC3ECB" w:rsidR="009F743B" w:rsidRDefault="009F743B" w:rsidP="00612E2A">
                      <w:pPr>
                        <w:rPr>
                          <w:rFonts w:asciiTheme="minorHAnsi" w:hAnsiTheme="minorHAnsi" w:cstheme="minorHAnsi"/>
                          <w:sz w:val="20"/>
                          <w:szCs w:val="20"/>
                        </w:rPr>
                      </w:pPr>
                    </w:p>
                    <w:p w14:paraId="60F1DD1E" w14:textId="39BCACFA" w:rsidR="009F743B" w:rsidRPr="00BB31B4" w:rsidRDefault="009F743B" w:rsidP="00612E2A">
                      <w:pPr>
                        <w:rPr>
                          <w:rFonts w:asciiTheme="minorHAnsi" w:hAnsiTheme="minorHAnsi" w:cstheme="minorHAnsi"/>
                          <w:sz w:val="32"/>
                          <w:szCs w:val="32"/>
                        </w:rPr>
                      </w:pPr>
                    </w:p>
                    <w:p w14:paraId="689D1EDE" w14:textId="07A959B0" w:rsidR="009F743B" w:rsidRPr="003C49A1" w:rsidRDefault="009F743B" w:rsidP="00BB31B4">
                      <w:pPr>
                        <w:spacing w:line="0" w:lineRule="atLeast"/>
                        <w:rPr>
                          <w:rFonts w:asciiTheme="minorHAnsi" w:hAnsiTheme="minorHAnsi" w:cstheme="minorHAnsi"/>
                          <w:sz w:val="20"/>
                          <w:szCs w:val="20"/>
                        </w:rPr>
                      </w:pPr>
                      <w:r w:rsidRPr="003C49A1">
                        <w:rPr>
                          <w:rFonts w:asciiTheme="minorHAnsi" w:hAnsiTheme="minorHAnsi" w:cstheme="minorHAnsi"/>
                          <w:sz w:val="20"/>
                          <w:szCs w:val="20"/>
                        </w:rPr>
                        <w:t>Data wydania instrukcji: 15.01.2023</w:t>
                      </w:r>
                    </w:p>
                    <w:p w14:paraId="6EB60AB4" w14:textId="59B01F5E" w:rsidR="009F743B" w:rsidRPr="003C49A1" w:rsidRDefault="009F743B" w:rsidP="00BB31B4">
                      <w:pPr>
                        <w:rPr>
                          <w:rFonts w:asciiTheme="minorHAnsi" w:hAnsiTheme="minorHAnsi" w:cstheme="minorHAnsi"/>
                          <w:sz w:val="20"/>
                          <w:szCs w:val="20"/>
                        </w:rPr>
                      </w:pPr>
                      <w:r w:rsidRPr="003C49A1">
                        <w:rPr>
                          <w:rFonts w:asciiTheme="minorHAnsi" w:hAnsiTheme="minorHAnsi" w:cstheme="minorHAnsi"/>
                          <w:sz w:val="20"/>
                          <w:szCs w:val="20"/>
                        </w:rPr>
                        <w:t>v1-15.01.2023</w:t>
                      </w:r>
                    </w:p>
                    <w:p w14:paraId="58C59659" w14:textId="77777777" w:rsidR="009F743B" w:rsidRPr="00094B49" w:rsidRDefault="009F743B" w:rsidP="00BB31B4">
                      <w:pPr>
                        <w:spacing w:line="0" w:lineRule="atLeast"/>
                        <w:rPr>
                          <w:rFonts w:asciiTheme="minorHAnsi" w:hAnsiTheme="minorHAnsi" w:cstheme="minorHAnsi"/>
                          <w:sz w:val="10"/>
                          <w:szCs w:val="10"/>
                        </w:rPr>
                      </w:pPr>
                    </w:p>
                    <w:p w14:paraId="2F25B105" w14:textId="77777777" w:rsidR="009F743B" w:rsidRPr="00094B49" w:rsidRDefault="009F743B" w:rsidP="00BB31B4">
                      <w:pPr>
                        <w:rPr>
                          <w:sz w:val="10"/>
                          <w:szCs w:val="10"/>
                        </w:rPr>
                      </w:pPr>
                    </w:p>
                    <w:p w14:paraId="1644CDF0" w14:textId="77777777" w:rsidR="009F743B" w:rsidRPr="00612E2A" w:rsidRDefault="009F743B" w:rsidP="00612E2A">
                      <w:pPr>
                        <w:rPr>
                          <w:rFonts w:asciiTheme="minorHAnsi" w:hAnsiTheme="minorHAnsi" w:cstheme="minorHAnsi"/>
                          <w:sz w:val="20"/>
                          <w:szCs w:val="20"/>
                        </w:rPr>
                      </w:pPr>
                    </w:p>
                  </w:txbxContent>
                </v:textbox>
                <w10:wrap type="square" anchorx="margin" anchory="margin"/>
              </v:shape>
            </w:pict>
          </mc:Fallback>
        </mc:AlternateContent>
      </w:r>
    </w:p>
    <w:p w14:paraId="75EDDED8" w14:textId="6BC9346A" w:rsidR="00F762B9" w:rsidRPr="005E2C54" w:rsidRDefault="000E43ED" w:rsidP="00D44EC7">
      <w:pPr>
        <w:spacing w:after="160" w:line="259" w:lineRule="auto"/>
        <w:ind w:left="0" w:firstLine="0"/>
        <w:jc w:val="left"/>
        <w:rPr>
          <w:rFonts w:asciiTheme="minorHAnsi" w:hAnsiTheme="minorHAnsi" w:cstheme="minorHAnsi"/>
          <w:sz w:val="14"/>
          <w:szCs w:val="14"/>
        </w:rPr>
      </w:pPr>
      <w:r w:rsidRPr="005E2C54">
        <w:rPr>
          <w:rFonts w:asciiTheme="minorHAnsi" w:hAnsiTheme="minorHAnsi" w:cstheme="minorHAnsi"/>
          <w:noProof/>
          <w:sz w:val="14"/>
          <w:szCs w:val="14"/>
        </w:rPr>
        <w:lastRenderedPageBreak/>
        <w:drawing>
          <wp:anchor distT="0" distB="0" distL="114300" distR="114300" simplePos="0" relativeHeight="251703296" behindDoc="0" locked="0" layoutInCell="1" allowOverlap="1" wp14:anchorId="4A067D8E" wp14:editId="2F8589F4">
            <wp:simplePos x="0" y="0"/>
            <wp:positionH relativeFrom="column">
              <wp:posOffset>-566420</wp:posOffset>
            </wp:positionH>
            <wp:positionV relativeFrom="paragraph">
              <wp:posOffset>7672705</wp:posOffset>
            </wp:positionV>
            <wp:extent cx="427640" cy="400050"/>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764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CA094E" w:rsidRPr="005E2C54">
        <w:rPr>
          <w:rFonts w:asciiTheme="minorHAnsi" w:hAnsiTheme="minorHAnsi" w:cstheme="minorHAnsi"/>
          <w:noProof/>
          <w:sz w:val="14"/>
          <w:szCs w:val="14"/>
        </w:rPr>
        <w:drawing>
          <wp:anchor distT="0" distB="0" distL="114300" distR="114300" simplePos="0" relativeHeight="251707392" behindDoc="0" locked="0" layoutInCell="1" allowOverlap="1" wp14:anchorId="30C7A379" wp14:editId="6A20AA2F">
            <wp:simplePos x="0" y="0"/>
            <wp:positionH relativeFrom="column">
              <wp:posOffset>-675005</wp:posOffset>
            </wp:positionH>
            <wp:positionV relativeFrom="paragraph">
              <wp:posOffset>2710815</wp:posOffset>
            </wp:positionV>
            <wp:extent cx="427640" cy="40005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764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22168B" w:rsidRPr="005E2C54">
        <w:rPr>
          <w:rFonts w:asciiTheme="minorHAnsi" w:hAnsiTheme="minorHAnsi" w:cstheme="minorHAnsi"/>
          <w:noProof/>
          <w:sz w:val="14"/>
          <w:szCs w:val="14"/>
        </w:rPr>
        <w:drawing>
          <wp:anchor distT="0" distB="0" distL="114300" distR="114300" simplePos="0" relativeHeight="251692032" behindDoc="0" locked="0" layoutInCell="1" allowOverlap="1" wp14:anchorId="0FC1C040" wp14:editId="409738F2">
            <wp:simplePos x="0" y="0"/>
            <wp:positionH relativeFrom="column">
              <wp:posOffset>4680585</wp:posOffset>
            </wp:positionH>
            <wp:positionV relativeFrom="paragraph">
              <wp:posOffset>8331835</wp:posOffset>
            </wp:positionV>
            <wp:extent cx="401955" cy="271780"/>
            <wp:effectExtent l="0" t="0" r="0"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955" cy="271780"/>
                    </a:xfrm>
                    <a:prstGeom prst="rect">
                      <a:avLst/>
                    </a:prstGeom>
                    <a:noFill/>
                  </pic:spPr>
                </pic:pic>
              </a:graphicData>
            </a:graphic>
          </wp:anchor>
        </w:drawing>
      </w:r>
      <w:r w:rsidR="0022168B" w:rsidRPr="005E2C54">
        <w:rPr>
          <w:rFonts w:asciiTheme="minorHAnsi" w:hAnsiTheme="minorHAnsi" w:cstheme="minorHAnsi"/>
          <w:noProof/>
          <w:sz w:val="14"/>
          <w:szCs w:val="14"/>
        </w:rPr>
        <w:drawing>
          <wp:anchor distT="0" distB="0" distL="114300" distR="114300" simplePos="0" relativeHeight="251691008" behindDoc="0" locked="0" layoutInCell="1" allowOverlap="1" wp14:anchorId="7B49C08F" wp14:editId="2607EB7F">
            <wp:simplePos x="0" y="0"/>
            <wp:positionH relativeFrom="column">
              <wp:posOffset>5238750</wp:posOffset>
            </wp:positionH>
            <wp:positionV relativeFrom="paragraph">
              <wp:posOffset>8164195</wp:posOffset>
            </wp:positionV>
            <wp:extent cx="739140" cy="397510"/>
            <wp:effectExtent l="0" t="0" r="3810" b="254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9140" cy="397510"/>
                    </a:xfrm>
                    <a:prstGeom prst="rect">
                      <a:avLst/>
                    </a:prstGeom>
                    <a:noFill/>
                  </pic:spPr>
                </pic:pic>
              </a:graphicData>
            </a:graphic>
          </wp:anchor>
        </w:drawing>
      </w:r>
      <w:r w:rsidR="0022168B" w:rsidRPr="005E2C54">
        <w:rPr>
          <w:rFonts w:asciiTheme="minorHAnsi" w:hAnsiTheme="minorHAnsi" w:cstheme="minorHAnsi"/>
          <w:noProof/>
          <w:sz w:val="14"/>
          <w:szCs w:val="14"/>
        </w:rPr>
        <w:drawing>
          <wp:anchor distT="0" distB="0" distL="114300" distR="114300" simplePos="0" relativeHeight="251702272" behindDoc="0" locked="0" layoutInCell="1" allowOverlap="1" wp14:anchorId="01D02FC1" wp14:editId="2E284DE2">
            <wp:simplePos x="0" y="0"/>
            <wp:positionH relativeFrom="column">
              <wp:posOffset>4438015</wp:posOffset>
            </wp:positionH>
            <wp:positionV relativeFrom="paragraph">
              <wp:posOffset>3831590</wp:posOffset>
            </wp:positionV>
            <wp:extent cx="401955" cy="27178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955" cy="271780"/>
                    </a:xfrm>
                    <a:prstGeom prst="rect">
                      <a:avLst/>
                    </a:prstGeom>
                    <a:noFill/>
                  </pic:spPr>
                </pic:pic>
              </a:graphicData>
            </a:graphic>
          </wp:anchor>
        </w:drawing>
      </w:r>
      <w:r w:rsidR="0022168B" w:rsidRPr="005E2C54">
        <w:rPr>
          <w:rFonts w:asciiTheme="minorHAnsi" w:hAnsiTheme="minorHAnsi" w:cstheme="minorHAnsi"/>
          <w:noProof/>
          <w:sz w:val="14"/>
          <w:szCs w:val="14"/>
        </w:rPr>
        <w:drawing>
          <wp:anchor distT="0" distB="0" distL="114300" distR="114300" simplePos="0" relativeHeight="251701248" behindDoc="0" locked="0" layoutInCell="1" allowOverlap="1" wp14:anchorId="5F2AD649" wp14:editId="12DC461D">
            <wp:simplePos x="0" y="0"/>
            <wp:positionH relativeFrom="column">
              <wp:posOffset>5080000</wp:posOffset>
            </wp:positionH>
            <wp:positionV relativeFrom="paragraph">
              <wp:posOffset>3787140</wp:posOffset>
            </wp:positionV>
            <wp:extent cx="739140" cy="397510"/>
            <wp:effectExtent l="0" t="0" r="3810" b="254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9140" cy="397510"/>
                    </a:xfrm>
                    <a:prstGeom prst="rect">
                      <a:avLst/>
                    </a:prstGeom>
                    <a:noFill/>
                  </pic:spPr>
                </pic:pic>
              </a:graphicData>
            </a:graphic>
          </wp:anchor>
        </w:drawing>
      </w:r>
      <w:r w:rsidR="00BB31B4" w:rsidRPr="005E2C54">
        <w:rPr>
          <w:rFonts w:asciiTheme="minorHAnsi" w:eastAsia="Times New Roman" w:hAnsiTheme="minorHAnsi" w:cstheme="minorHAnsi"/>
          <w:noProof/>
          <w:sz w:val="14"/>
          <w:szCs w:val="14"/>
        </w:rPr>
        <mc:AlternateContent>
          <mc:Choice Requires="wps">
            <w:drawing>
              <wp:anchor distT="45720" distB="45720" distL="114300" distR="114300" simplePos="0" relativeHeight="251699200" behindDoc="1" locked="0" layoutInCell="1" allowOverlap="1" wp14:anchorId="1BDB1F9A" wp14:editId="0E2DCE1E">
                <wp:simplePos x="0" y="0"/>
                <wp:positionH relativeFrom="column">
                  <wp:posOffset>1624330</wp:posOffset>
                </wp:positionH>
                <wp:positionV relativeFrom="paragraph">
                  <wp:posOffset>8606155</wp:posOffset>
                </wp:positionV>
                <wp:extent cx="3419475" cy="393700"/>
                <wp:effectExtent l="0" t="0" r="9525" b="6350"/>
                <wp:wrapNone/>
                <wp:docPr id="414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393700"/>
                        </a:xfrm>
                        <a:prstGeom prst="rect">
                          <a:avLst/>
                        </a:prstGeom>
                        <a:solidFill>
                          <a:srgbClr val="FFFFFF"/>
                        </a:solidFill>
                        <a:ln w="9525">
                          <a:noFill/>
                          <a:miter lim="800000"/>
                          <a:headEnd/>
                          <a:tailEnd/>
                        </a:ln>
                      </wps:spPr>
                      <wps:txbx>
                        <w:txbxContent>
                          <w:p w14:paraId="1E2333A6" w14:textId="35C82A96" w:rsidR="009F743B" w:rsidRPr="00CF0959" w:rsidRDefault="009F743B" w:rsidP="00BB31B4">
                            <w:pPr>
                              <w:spacing w:line="0" w:lineRule="atLeast"/>
                              <w:rPr>
                                <w:rFonts w:asciiTheme="minorHAnsi" w:hAnsiTheme="minorHAnsi" w:cstheme="minorHAnsi"/>
                                <w:sz w:val="14"/>
                                <w:szCs w:val="14"/>
                                <w:lang w:val="de-DE"/>
                              </w:rPr>
                            </w:pPr>
                            <w:r w:rsidRPr="00CF0959">
                              <w:rPr>
                                <w:rFonts w:asciiTheme="minorHAnsi" w:hAnsiTheme="minorHAnsi" w:cstheme="minorHAnsi"/>
                                <w:bCs/>
                                <w:sz w:val="14"/>
                                <w:szCs w:val="14"/>
                                <w:lang w:val="de-DE"/>
                              </w:rPr>
                              <w:t>Gebrauchsanweisungsversion: v1-</w:t>
                            </w:r>
                            <w:r w:rsidRPr="00CF0959">
                              <w:rPr>
                                <w:rFonts w:asciiTheme="minorHAnsi" w:hAnsiTheme="minorHAnsi" w:cstheme="minorHAnsi"/>
                                <w:sz w:val="14"/>
                                <w:szCs w:val="14"/>
                                <w:lang w:val="de-DE"/>
                              </w:rPr>
                              <w:t>15.01.2023</w:t>
                            </w:r>
                          </w:p>
                          <w:p w14:paraId="478117C8" w14:textId="49B986D2" w:rsidR="009F743B" w:rsidRPr="00CF0959" w:rsidRDefault="009F743B" w:rsidP="00BB31B4">
                            <w:pPr>
                              <w:rPr>
                                <w:rFonts w:asciiTheme="minorHAnsi" w:hAnsiTheme="minorHAnsi" w:cstheme="minorHAnsi"/>
                                <w:bCs/>
                                <w:sz w:val="14"/>
                                <w:szCs w:val="14"/>
                                <w:lang w:val="de-DE"/>
                              </w:rPr>
                            </w:pPr>
                            <w:r w:rsidRPr="00CF0959">
                              <w:rPr>
                                <w:rFonts w:asciiTheme="minorHAnsi" w:hAnsiTheme="minorHAnsi" w:cstheme="minorHAnsi"/>
                                <w:bCs/>
                                <w:sz w:val="14"/>
                                <w:szCs w:val="14"/>
                                <w:lang w:val="de-DE"/>
                              </w:rPr>
                              <w:t xml:space="preserve">Ausgabedatum der aktuellen Version der Gebrauchsanweisung </w:t>
                            </w:r>
                            <w:r w:rsidRPr="00CF0959">
                              <w:rPr>
                                <w:rFonts w:asciiTheme="minorHAnsi" w:hAnsiTheme="minorHAnsi" w:cstheme="minorHAnsi"/>
                                <w:sz w:val="14"/>
                                <w:szCs w:val="14"/>
                                <w:lang w:val="de-DE"/>
                              </w:rPr>
                              <w:t>15.01.2023</w:t>
                            </w:r>
                          </w:p>
                          <w:p w14:paraId="3E7A4180" w14:textId="77777777" w:rsidR="009F743B" w:rsidRPr="00CF0959" w:rsidRDefault="009F743B" w:rsidP="00BB31B4">
                            <w:pPr>
                              <w:rPr>
                                <w:rFonts w:asciiTheme="minorHAnsi" w:hAnsiTheme="minorHAnsi" w:cstheme="minorHAnsi"/>
                                <w:sz w:val="14"/>
                                <w:szCs w:val="14"/>
                                <w:lang w:val="de-DE"/>
                              </w:rPr>
                            </w:pPr>
                          </w:p>
                          <w:p w14:paraId="732FB047" w14:textId="77777777" w:rsidR="009F743B" w:rsidRPr="00CF0959" w:rsidRDefault="009F743B" w:rsidP="00BB31B4">
                            <w:pPr>
                              <w:spacing w:line="0" w:lineRule="atLeast"/>
                              <w:rPr>
                                <w:rFonts w:asciiTheme="minorHAnsi" w:hAnsiTheme="minorHAnsi" w:cstheme="minorHAnsi"/>
                                <w:sz w:val="14"/>
                                <w:szCs w:val="14"/>
                                <w:lang w:val="de-DE"/>
                              </w:rPr>
                            </w:pPr>
                          </w:p>
                          <w:p w14:paraId="078A7966" w14:textId="77777777" w:rsidR="009F743B" w:rsidRPr="00CF0959" w:rsidRDefault="009F743B" w:rsidP="00BB31B4">
                            <w:pPr>
                              <w:rPr>
                                <w:rFonts w:asciiTheme="minorHAnsi" w:hAnsiTheme="minorHAnsi" w:cstheme="minorHAnsi"/>
                                <w:sz w:val="14"/>
                                <w:szCs w:val="14"/>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B1F9A" id="_x0000_s1028" type="#_x0000_t202" style="position:absolute;margin-left:127.9pt;margin-top:677.65pt;width:269.25pt;height:31pt;z-index:-25161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" stroked="f">
                <v:textbox>
                  <w:txbxContent>
                    <w:p w14:paraId="1E2333A6" w14:textId="35C82A96" w:rsidR="009F743B" w:rsidRPr="00CF0959" w:rsidRDefault="009F743B" w:rsidP="00BB31B4">
                      <w:pPr>
                        <w:spacing w:line="0" w:lineRule="atLeast"/>
                        <w:rPr>
                          <w:rFonts w:asciiTheme="minorHAnsi" w:hAnsiTheme="minorHAnsi" w:cstheme="minorHAnsi"/>
                          <w:sz w:val="14"/>
                          <w:szCs w:val="14"/>
                          <w:lang w:val="de-DE"/>
                        </w:rPr>
                      </w:pPr>
                      <w:r w:rsidRPr="00CF0959">
                        <w:rPr>
                          <w:rFonts w:asciiTheme="minorHAnsi" w:hAnsiTheme="minorHAnsi" w:cstheme="minorHAnsi"/>
                          <w:bCs/>
                          <w:sz w:val="14"/>
                          <w:szCs w:val="14"/>
                          <w:lang w:val="de-DE"/>
                        </w:rPr>
                        <w:t>Gebrauchsanweisungsversion: v1-</w:t>
                      </w:r>
                      <w:r w:rsidRPr="00CF0959">
                        <w:rPr>
                          <w:rFonts w:asciiTheme="minorHAnsi" w:hAnsiTheme="minorHAnsi" w:cstheme="minorHAnsi"/>
                          <w:sz w:val="14"/>
                          <w:szCs w:val="14"/>
                          <w:lang w:val="de-DE"/>
                        </w:rPr>
                        <w:t>15.01.2023</w:t>
                      </w:r>
                    </w:p>
                    <w:p w14:paraId="478117C8" w14:textId="49B986D2" w:rsidR="009F743B" w:rsidRPr="00CF0959" w:rsidRDefault="009F743B" w:rsidP="00BB31B4">
                      <w:pPr>
                        <w:rPr>
                          <w:rFonts w:asciiTheme="minorHAnsi" w:hAnsiTheme="minorHAnsi" w:cstheme="minorHAnsi"/>
                          <w:bCs/>
                          <w:sz w:val="14"/>
                          <w:szCs w:val="14"/>
                          <w:lang w:val="de-DE"/>
                        </w:rPr>
                      </w:pPr>
                      <w:r w:rsidRPr="00CF0959">
                        <w:rPr>
                          <w:rFonts w:asciiTheme="minorHAnsi" w:hAnsiTheme="minorHAnsi" w:cstheme="minorHAnsi"/>
                          <w:bCs/>
                          <w:sz w:val="14"/>
                          <w:szCs w:val="14"/>
                          <w:lang w:val="de-DE"/>
                        </w:rPr>
                        <w:t xml:space="preserve">Ausgabedatum der aktuellen Version der Gebrauchsanweisung </w:t>
                      </w:r>
                      <w:r w:rsidRPr="00CF0959">
                        <w:rPr>
                          <w:rFonts w:asciiTheme="minorHAnsi" w:hAnsiTheme="minorHAnsi" w:cstheme="minorHAnsi"/>
                          <w:sz w:val="14"/>
                          <w:szCs w:val="14"/>
                          <w:lang w:val="de-DE"/>
                        </w:rPr>
                        <w:t>15.01.2023</w:t>
                      </w:r>
                    </w:p>
                    <w:p w14:paraId="3E7A4180" w14:textId="77777777" w:rsidR="009F743B" w:rsidRPr="00CF0959" w:rsidRDefault="009F743B" w:rsidP="00BB31B4">
                      <w:pPr>
                        <w:rPr>
                          <w:rFonts w:asciiTheme="minorHAnsi" w:hAnsiTheme="minorHAnsi" w:cstheme="minorHAnsi"/>
                          <w:sz w:val="14"/>
                          <w:szCs w:val="14"/>
                          <w:lang w:val="de-DE"/>
                        </w:rPr>
                      </w:pPr>
                    </w:p>
                    <w:p w14:paraId="732FB047" w14:textId="77777777" w:rsidR="009F743B" w:rsidRPr="00CF0959" w:rsidRDefault="009F743B" w:rsidP="00BB31B4">
                      <w:pPr>
                        <w:spacing w:line="0" w:lineRule="atLeast"/>
                        <w:rPr>
                          <w:rFonts w:asciiTheme="minorHAnsi" w:hAnsiTheme="minorHAnsi" w:cstheme="minorHAnsi"/>
                          <w:sz w:val="14"/>
                          <w:szCs w:val="14"/>
                          <w:lang w:val="de-DE"/>
                        </w:rPr>
                      </w:pPr>
                    </w:p>
                    <w:p w14:paraId="078A7966" w14:textId="77777777" w:rsidR="009F743B" w:rsidRPr="00CF0959" w:rsidRDefault="009F743B" w:rsidP="00BB31B4">
                      <w:pPr>
                        <w:rPr>
                          <w:rFonts w:asciiTheme="minorHAnsi" w:hAnsiTheme="minorHAnsi" w:cstheme="minorHAnsi"/>
                          <w:sz w:val="14"/>
                          <w:szCs w:val="14"/>
                          <w:lang w:val="de-DE"/>
                        </w:rPr>
                      </w:pPr>
                    </w:p>
                  </w:txbxContent>
                </v:textbox>
              </v:shape>
            </w:pict>
          </mc:Fallback>
        </mc:AlternateContent>
      </w:r>
      <w:r w:rsidR="00BB31B4" w:rsidRPr="005E2C54">
        <w:rPr>
          <w:rFonts w:asciiTheme="minorHAnsi" w:hAnsiTheme="minorHAnsi" w:cstheme="minorHAnsi"/>
          <w:noProof/>
          <w:sz w:val="14"/>
          <w:szCs w:val="14"/>
        </w:rPr>
        <mc:AlternateContent>
          <mc:Choice Requires="wps">
            <w:drawing>
              <wp:anchor distT="45720" distB="45720" distL="114300" distR="114300" simplePos="0" relativeHeight="251697152" behindDoc="1" locked="0" layoutInCell="1" allowOverlap="1" wp14:anchorId="349306DF" wp14:editId="10830C12">
                <wp:simplePos x="0" y="0"/>
                <wp:positionH relativeFrom="column">
                  <wp:posOffset>-614045</wp:posOffset>
                </wp:positionH>
                <wp:positionV relativeFrom="paragraph">
                  <wp:posOffset>4100830</wp:posOffset>
                </wp:positionV>
                <wp:extent cx="6886575" cy="5143500"/>
                <wp:effectExtent l="0" t="0" r="9525" b="0"/>
                <wp:wrapNone/>
                <wp:docPr id="18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5143500"/>
                        </a:xfrm>
                        <a:prstGeom prst="rect">
                          <a:avLst/>
                        </a:prstGeom>
                        <a:solidFill>
                          <a:srgbClr val="FFFFFF"/>
                        </a:solidFill>
                        <a:ln w="9525">
                          <a:noFill/>
                          <a:miter lim="800000"/>
                          <a:headEnd/>
                          <a:tailEnd/>
                        </a:ln>
                      </wps:spPr>
                      <wps:txbx>
                        <w:txbxContent>
                          <w:p w14:paraId="0A696675"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b/>
                                <w:bCs/>
                                <w:color w:val="auto"/>
                                <w:sz w:val="14"/>
                                <w:szCs w:val="14"/>
                                <w:lang w:val="de-DE"/>
                              </w:rPr>
                            </w:pPr>
                            <w:r w:rsidRPr="00377B87">
                              <w:rPr>
                                <w:rFonts w:asciiTheme="minorHAnsi" w:eastAsiaTheme="minorEastAsia" w:hAnsiTheme="minorHAnsi" w:cstheme="minorHAnsi"/>
                                <w:b/>
                                <w:bCs/>
                                <w:color w:val="auto"/>
                                <w:sz w:val="14"/>
                                <w:szCs w:val="14"/>
                                <w:lang w:val="de-DE"/>
                              </w:rPr>
                              <w:t>GARANTIEKARTE</w:t>
                            </w:r>
                          </w:p>
                          <w:p w14:paraId="088C5E37"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color w:val="auto"/>
                                <w:sz w:val="14"/>
                                <w:szCs w:val="14"/>
                                <w:lang w:val="de-DE"/>
                              </w:rPr>
                            </w:pPr>
                            <w:r w:rsidRPr="00377B87">
                              <w:rPr>
                                <w:rFonts w:asciiTheme="minorHAnsi" w:eastAsiaTheme="minorEastAsia" w:hAnsiTheme="minorHAnsi" w:cstheme="minorHAnsi"/>
                                <w:color w:val="auto"/>
                                <w:sz w:val="14"/>
                                <w:szCs w:val="14"/>
                                <w:lang w:val="de-DE"/>
                              </w:rPr>
                              <w:t>Modell: …………………………………………………………………………..…………</w:t>
                            </w:r>
                          </w:p>
                          <w:p w14:paraId="0C0710F1"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color w:val="auto"/>
                                <w:sz w:val="14"/>
                                <w:szCs w:val="14"/>
                                <w:lang w:val="de-DE"/>
                              </w:rPr>
                            </w:pPr>
                            <w:r w:rsidRPr="00377B87">
                              <w:rPr>
                                <w:rFonts w:asciiTheme="minorHAnsi" w:eastAsiaTheme="minorEastAsia" w:hAnsiTheme="minorHAnsi" w:cstheme="minorHAnsi"/>
                                <w:color w:val="auto"/>
                                <w:sz w:val="14"/>
                                <w:szCs w:val="14"/>
                                <w:lang w:val="de-DE"/>
                              </w:rPr>
                              <w:t>Seriennummer: ……………………………………………………………………………</w:t>
                            </w:r>
                          </w:p>
                          <w:p w14:paraId="0621A06E"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color w:val="auto"/>
                                <w:sz w:val="14"/>
                                <w:szCs w:val="14"/>
                                <w:lang w:val="de-DE"/>
                              </w:rPr>
                            </w:pPr>
                          </w:p>
                          <w:p w14:paraId="53145C40"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color w:val="auto"/>
                                <w:sz w:val="14"/>
                                <w:szCs w:val="14"/>
                                <w:lang w:val="de-DE"/>
                              </w:rPr>
                            </w:pPr>
                            <w:r w:rsidRPr="00377B87">
                              <w:rPr>
                                <w:rFonts w:asciiTheme="minorHAnsi" w:eastAsiaTheme="minorEastAsia" w:hAnsiTheme="minorHAnsi" w:cstheme="minorHAnsi"/>
                                <w:color w:val="auto"/>
                                <w:sz w:val="14"/>
                                <w:szCs w:val="14"/>
                                <w:lang w:val="de-DE"/>
                              </w:rPr>
                              <w:t>Siegel der Verkaufsstelle</w:t>
                            </w:r>
                          </w:p>
                          <w:p w14:paraId="4F23D73E"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color w:val="auto"/>
                                <w:sz w:val="14"/>
                                <w:szCs w:val="14"/>
                                <w:lang w:val="de-DE"/>
                              </w:rPr>
                            </w:pPr>
                          </w:p>
                          <w:p w14:paraId="2D05571E"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color w:val="auto"/>
                                <w:sz w:val="14"/>
                                <w:szCs w:val="14"/>
                                <w:lang w:val="de-DE"/>
                              </w:rPr>
                            </w:pPr>
                            <w:r w:rsidRPr="00377B87">
                              <w:rPr>
                                <w:rFonts w:asciiTheme="minorHAnsi" w:eastAsiaTheme="minorEastAsia" w:hAnsiTheme="minorHAnsi" w:cstheme="minorHAnsi"/>
                                <w:color w:val="auto"/>
                                <w:sz w:val="14"/>
                                <w:szCs w:val="14"/>
                                <w:lang w:val="de-DE"/>
                              </w:rPr>
                              <w:t>und leserliche Unterschrift des Verkäufers ………….........………………………………</w:t>
                            </w:r>
                          </w:p>
                          <w:p w14:paraId="40EBDB76"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color w:val="auto"/>
                                <w:sz w:val="14"/>
                                <w:szCs w:val="14"/>
                                <w:lang w:val="de-DE"/>
                              </w:rPr>
                            </w:pPr>
                          </w:p>
                          <w:p w14:paraId="334F153C" w14:textId="77777777" w:rsidR="009F743B" w:rsidRPr="00CF0959" w:rsidRDefault="009F743B" w:rsidP="000E43ED">
                            <w:pPr>
                              <w:autoSpaceDE w:val="0"/>
                              <w:autoSpaceDN w:val="0"/>
                              <w:adjustRightInd w:val="0"/>
                              <w:rPr>
                                <w:rFonts w:asciiTheme="minorHAnsi" w:eastAsiaTheme="minorHAnsi" w:hAnsiTheme="minorHAnsi" w:cstheme="minorHAnsi"/>
                                <w:color w:val="auto"/>
                                <w:sz w:val="14"/>
                                <w:szCs w:val="14"/>
                                <w:lang w:val="de-DE"/>
                              </w:rPr>
                            </w:pPr>
                            <w:r w:rsidRPr="00CF0959">
                              <w:rPr>
                                <w:rFonts w:asciiTheme="minorHAnsi" w:hAnsiTheme="minorHAnsi" w:cstheme="minorHAnsi"/>
                                <w:sz w:val="14"/>
                                <w:szCs w:val="14"/>
                                <w:lang w:val="de-DE"/>
                              </w:rPr>
                              <w:t>1) Antar Medizin GmbH, Döbelner Str. 7, 12627 Berlin, gewährt hiermit 12 Monate Garantie für das Produkt ab</w:t>
                            </w:r>
                          </w:p>
                          <w:p w14:paraId="7BEE70B1"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dem Kaufdatum des Produkts durch den Käufer.</w:t>
                            </w:r>
                          </w:p>
                          <w:p w14:paraId="05662499"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2) Der räumliche Geltungsbereich des Garantieschutzes ist die Bundesrepublik Deutschland.</w:t>
                            </w:r>
                          </w:p>
                          <w:p w14:paraId="3A96C372"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3) Während der Garantiezeit verpflichtet sich ANTAR, Reparaturen, die zur Wiederherstellung des</w:t>
                            </w:r>
                          </w:p>
                          <w:p w14:paraId="44D4B94A"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ordnungsgemäßen Funktionierens des Produkts erforderlich sind, innerhalb von 14 Tagen ab dem Datum des</w:t>
                            </w:r>
                          </w:p>
                          <w:p w14:paraId="2FD533A9"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Eingangs des Produkts beim Service zusammen mit dem Kaufnachweis und der Garantiekarte durchzuführen.</w:t>
                            </w:r>
                          </w:p>
                          <w:p w14:paraId="212BA3D4"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ANTAR behält sich das Recht vor, das Produkt zu ersetzen, falls die Reparaturkosten als nicht rentabel angesehen</w:t>
                            </w:r>
                          </w:p>
                          <w:p w14:paraId="2238AFCB"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werden. Mit Reparatur oder Austausch des defekten Gerätes beginnt kein neuer Garantiezeitraum. Maßgeblich</w:t>
                            </w:r>
                          </w:p>
                          <w:p w14:paraId="73BCC5ED"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bleibt der Garantiezeitraum von 12 Monaten ab Kaufdatum durch den Käufer.</w:t>
                            </w:r>
                          </w:p>
                          <w:p w14:paraId="2C02045E"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4) Wenn eine Fehlfunktion des Produkts festgestellt wird, senden Sie es unverzüglich portofrei an die Adresse von ANTAR (unter Punkt 1 angegeben) oder wenden Sie sich an die Verkaufsstelle.</w:t>
                            </w:r>
                          </w:p>
                          <w:p w14:paraId="646E59F2"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5) Lesen Sie vor Gebrauch die Anleitung sorgfältig durch und befolgen Sie ihre Bestimmungen. Die Verwendung des Produkts entgegen seiner beabsichtigten Verwendung und Empfehlungen führt zu einem unwiderruflichen Verlust der Garantie.</w:t>
                            </w:r>
                          </w:p>
                          <w:p w14:paraId="787D83E9"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6) Die Garantie deckt keine Schäden ab, die durch äußere mechanische Kräfte, eine Last, die das in der Anleitung beschriebene maximal zulässige Gewicht des Benutzers überschreitet, sowie den Kontakt des Produkts mit Alkohol, Fettstoffen oder Benzin verursacht werden. Die Garantie gilt nicht für Teile, die während des Gebrauchs normalem Verschleiß ausgesetzt sind, wie Lager, Gummielemente und andere.</w:t>
                            </w:r>
                          </w:p>
                          <w:p w14:paraId="023A6A2C"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 xml:space="preserve">7) Die Garantie gilt nur mit dem Kaufnachweis (Rechnung, Steuerbeleg, Mehrwertsteuerrechnung). Im Falle einer Reklamation muss der Nachweis beigefügt werden. </w:t>
                            </w:r>
                          </w:p>
                          <w:p w14:paraId="1607DC73"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8) Reklamationen, die ohne Kaufnachweis und Garantiekarte mit der Seriennummer des Produkts eingereicht</w:t>
                            </w:r>
                          </w:p>
                          <w:p w14:paraId="46A0DFAD"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wurden, werden nicht berücksichtigt.</w:t>
                            </w:r>
                          </w:p>
                          <w:p w14:paraId="24B1CDA9"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9) Der Käufer hat im Falle eines Sachmangels gegenüber dem Verkäufer gesetzliche Rechte, deren</w:t>
                            </w:r>
                          </w:p>
                          <w:p w14:paraId="542B8FC1"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Inanspruchnahme unentgeltlich ist. Gegenüber diesen gesetzlichen Rechten enthält die Garantie ein zusätzliches</w:t>
                            </w:r>
                          </w:p>
                          <w:p w14:paraId="2636C445" w14:textId="77777777" w:rsidR="009F743B" w:rsidRPr="00CF0959" w:rsidRDefault="009F743B" w:rsidP="000E43ED">
                            <w:pPr>
                              <w:rPr>
                                <w:rFonts w:asciiTheme="minorHAnsi" w:hAnsiTheme="minorHAnsi" w:cstheme="minorHAnsi"/>
                                <w:sz w:val="14"/>
                                <w:szCs w:val="14"/>
                                <w:lang w:val="de-DE"/>
                              </w:rPr>
                            </w:pPr>
                            <w:r w:rsidRPr="00CF0959">
                              <w:rPr>
                                <w:rFonts w:asciiTheme="minorHAnsi" w:hAnsiTheme="minorHAnsi" w:cstheme="minorHAnsi"/>
                                <w:sz w:val="14"/>
                                <w:szCs w:val="14"/>
                                <w:lang w:val="de-DE"/>
                              </w:rPr>
                              <w:t>Leistungsversprechen, das über die gesetzlichen Rechte hinausgeht, diese aber nicht ersetzt.</w:t>
                            </w:r>
                          </w:p>
                          <w:p w14:paraId="1E1446C9"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color w:val="auto"/>
                                <w:sz w:val="14"/>
                                <w:szCs w:val="14"/>
                                <w:lang w:val="de-DE"/>
                              </w:rPr>
                            </w:pPr>
                          </w:p>
                          <w:p w14:paraId="0AEC5DF2" w14:textId="77777777" w:rsidR="009F743B" w:rsidRPr="00377B87" w:rsidRDefault="009F743B" w:rsidP="000E43ED">
                            <w:pPr>
                              <w:autoSpaceDE w:val="0"/>
                              <w:autoSpaceDN w:val="0"/>
                              <w:adjustRightInd w:val="0"/>
                              <w:spacing w:after="0" w:line="240" w:lineRule="auto"/>
                              <w:ind w:left="708" w:firstLine="0"/>
                              <w:jc w:val="left"/>
                              <w:rPr>
                                <w:rFonts w:asciiTheme="minorHAnsi" w:eastAsiaTheme="minorEastAsia" w:hAnsiTheme="minorHAnsi" w:cstheme="minorHAnsi"/>
                                <w:color w:val="auto"/>
                                <w:sz w:val="14"/>
                                <w:szCs w:val="14"/>
                                <w:lang w:val="de-DE"/>
                              </w:rPr>
                            </w:pPr>
                            <w:r w:rsidRPr="00377B87">
                              <w:rPr>
                                <w:rFonts w:asciiTheme="minorHAnsi" w:eastAsiaTheme="minorEastAsia" w:hAnsiTheme="minorHAnsi" w:cstheme="minorHAnsi"/>
                                <w:color w:val="auto"/>
                                <w:sz w:val="14"/>
                                <w:szCs w:val="14"/>
                                <w:lang w:val="de-DE"/>
                              </w:rPr>
                              <w:t>ANTAR Sp. J.</w:t>
                            </w:r>
                          </w:p>
                          <w:p w14:paraId="28DCC6FC" w14:textId="77777777" w:rsidR="009F743B" w:rsidRPr="00377B87" w:rsidRDefault="009F743B" w:rsidP="000E43ED">
                            <w:pPr>
                              <w:autoSpaceDE w:val="0"/>
                              <w:autoSpaceDN w:val="0"/>
                              <w:adjustRightInd w:val="0"/>
                              <w:spacing w:after="0" w:line="240" w:lineRule="auto"/>
                              <w:ind w:left="708" w:firstLine="0"/>
                              <w:jc w:val="left"/>
                              <w:rPr>
                                <w:rFonts w:asciiTheme="minorHAnsi" w:eastAsiaTheme="minorEastAsia" w:hAnsiTheme="minorHAnsi" w:cstheme="minorHAnsi"/>
                                <w:color w:val="auto"/>
                                <w:sz w:val="14"/>
                                <w:szCs w:val="14"/>
                              </w:rPr>
                            </w:pPr>
                            <w:r w:rsidRPr="00377B87">
                              <w:rPr>
                                <w:rFonts w:asciiTheme="minorHAnsi" w:eastAsiaTheme="minorEastAsia" w:hAnsiTheme="minorHAnsi" w:cstheme="minorHAnsi"/>
                                <w:color w:val="auto"/>
                                <w:sz w:val="14"/>
                                <w:szCs w:val="14"/>
                                <w:lang w:val="de-DE"/>
                              </w:rPr>
                              <w:t xml:space="preserve">03-068 Warschau, </w:t>
                            </w:r>
                            <w:proofErr w:type="spellStart"/>
                            <w:r w:rsidRPr="00377B87">
                              <w:rPr>
                                <w:rFonts w:asciiTheme="minorHAnsi" w:eastAsiaTheme="minorEastAsia" w:hAnsiTheme="minorHAnsi" w:cstheme="minorHAnsi"/>
                                <w:color w:val="auto"/>
                                <w:sz w:val="14"/>
                                <w:szCs w:val="14"/>
                                <w:lang w:val="de-DE"/>
                              </w:rPr>
                              <w:t>ul</w:t>
                            </w:r>
                            <w:proofErr w:type="spellEnd"/>
                            <w:r w:rsidRPr="00377B87">
                              <w:rPr>
                                <w:rFonts w:asciiTheme="minorHAnsi" w:eastAsiaTheme="minorEastAsia" w:hAnsiTheme="minorHAnsi" w:cstheme="minorHAnsi"/>
                                <w:color w:val="auto"/>
                                <w:sz w:val="14"/>
                                <w:szCs w:val="14"/>
                                <w:lang w:val="de-DE"/>
                              </w:rPr>
                              <w:t xml:space="preserve">. </w:t>
                            </w:r>
                            <w:proofErr w:type="spellStart"/>
                            <w:r w:rsidRPr="00377B87">
                              <w:rPr>
                                <w:rFonts w:asciiTheme="minorHAnsi" w:eastAsiaTheme="minorEastAsia" w:hAnsiTheme="minorHAnsi" w:cstheme="minorHAnsi"/>
                                <w:color w:val="auto"/>
                                <w:sz w:val="14"/>
                                <w:szCs w:val="14"/>
                              </w:rPr>
                              <w:t>Zawiślanska</w:t>
                            </w:r>
                            <w:proofErr w:type="spellEnd"/>
                            <w:r w:rsidRPr="00377B87">
                              <w:rPr>
                                <w:rFonts w:asciiTheme="minorHAnsi" w:eastAsiaTheme="minorEastAsia" w:hAnsiTheme="minorHAnsi" w:cstheme="minorHAnsi"/>
                                <w:color w:val="auto"/>
                                <w:sz w:val="14"/>
                                <w:szCs w:val="14"/>
                              </w:rPr>
                              <w:t xml:space="preserve"> 43</w:t>
                            </w:r>
                          </w:p>
                          <w:p w14:paraId="38CA829F" w14:textId="77777777" w:rsidR="009F743B" w:rsidRPr="00377B87" w:rsidRDefault="009F743B" w:rsidP="000E43ED">
                            <w:pPr>
                              <w:autoSpaceDE w:val="0"/>
                              <w:autoSpaceDN w:val="0"/>
                              <w:adjustRightInd w:val="0"/>
                              <w:spacing w:after="0" w:line="240" w:lineRule="auto"/>
                              <w:ind w:left="708" w:firstLine="0"/>
                              <w:jc w:val="left"/>
                              <w:rPr>
                                <w:rFonts w:asciiTheme="minorHAnsi" w:eastAsiaTheme="minorEastAsia" w:hAnsiTheme="minorHAnsi" w:cstheme="minorHAnsi"/>
                                <w:color w:val="auto"/>
                                <w:sz w:val="14"/>
                                <w:szCs w:val="14"/>
                              </w:rPr>
                            </w:pPr>
                            <w:r w:rsidRPr="00377B87">
                              <w:rPr>
                                <w:rFonts w:asciiTheme="minorHAnsi" w:eastAsiaTheme="minorEastAsia" w:hAnsiTheme="minorHAnsi" w:cstheme="minorHAnsi"/>
                                <w:color w:val="auto"/>
                                <w:sz w:val="14"/>
                                <w:szCs w:val="14"/>
                              </w:rPr>
                              <w:t>Tel. 22 518 36 00, Fax 22 518 36 30</w:t>
                            </w:r>
                          </w:p>
                          <w:p w14:paraId="4C01D5C4" w14:textId="77777777" w:rsidR="009F743B" w:rsidRPr="00377B87" w:rsidRDefault="009F743B" w:rsidP="000E43ED">
                            <w:pPr>
                              <w:autoSpaceDE w:val="0"/>
                              <w:autoSpaceDN w:val="0"/>
                              <w:adjustRightInd w:val="0"/>
                              <w:spacing w:after="0" w:line="240" w:lineRule="auto"/>
                              <w:ind w:left="708" w:firstLine="0"/>
                              <w:jc w:val="left"/>
                              <w:rPr>
                                <w:rFonts w:asciiTheme="minorHAnsi" w:eastAsiaTheme="minorEastAsia" w:hAnsiTheme="minorHAnsi" w:cstheme="minorHAnsi"/>
                                <w:color w:val="auto"/>
                                <w:sz w:val="14"/>
                                <w:szCs w:val="14"/>
                              </w:rPr>
                            </w:pPr>
                            <w:r w:rsidRPr="00377B87">
                              <w:rPr>
                                <w:rFonts w:asciiTheme="minorHAnsi" w:eastAsiaTheme="minorEastAsia" w:hAnsiTheme="minorHAnsi" w:cstheme="minorHAnsi"/>
                                <w:color w:val="auto"/>
                                <w:sz w:val="14"/>
                                <w:szCs w:val="14"/>
                              </w:rPr>
                              <w:t>www.antar.net</w:t>
                            </w:r>
                          </w:p>
                          <w:p w14:paraId="7D72AF65" w14:textId="77777777" w:rsidR="009F743B" w:rsidRPr="00377B87" w:rsidRDefault="009F743B" w:rsidP="000E43ED">
                            <w:pPr>
                              <w:tabs>
                                <w:tab w:val="left" w:pos="296"/>
                              </w:tabs>
                              <w:spacing w:before="3" w:line="247" w:lineRule="auto"/>
                              <w:ind w:left="-83" w:right="157"/>
                              <w:rPr>
                                <w:rFonts w:asciiTheme="minorHAnsi" w:hAnsiTheme="minorHAnsi" w:cstheme="minorHAnsi"/>
                                <w:sz w:val="14"/>
                                <w:szCs w:val="14"/>
                              </w:rPr>
                            </w:pPr>
                          </w:p>
                          <w:p w14:paraId="33BFA4D0" w14:textId="77777777" w:rsidR="009F743B" w:rsidRPr="00377B87" w:rsidRDefault="009F743B" w:rsidP="000E43ED">
                            <w:pPr>
                              <w:rPr>
                                <w:rFonts w:asciiTheme="minorHAnsi" w:eastAsiaTheme="minorHAnsi" w:hAnsiTheme="minorHAnsi" w:cstheme="minorHAnsi"/>
                                <w:color w:val="auto"/>
                                <w:sz w:val="14"/>
                                <w:szCs w:val="14"/>
                                <w:lang w:val="de-DE"/>
                              </w:rPr>
                            </w:pPr>
                            <w:r w:rsidRPr="00377B87">
                              <w:rPr>
                                <w:rFonts w:asciiTheme="minorHAnsi" w:hAnsiTheme="minorHAnsi" w:cstheme="minorHAnsi"/>
                                <w:b/>
                                <w:bCs/>
                                <w:sz w:val="14"/>
                                <w:szCs w:val="14"/>
                                <w:lang w:val="de-DE" w:eastAsia="en-US"/>
                              </w:rPr>
                              <w:t>Verteiler:</w:t>
                            </w:r>
                          </w:p>
                          <w:p w14:paraId="5A22816C" w14:textId="77777777" w:rsidR="009F743B" w:rsidRPr="00377B87" w:rsidRDefault="009F743B" w:rsidP="000E43ED">
                            <w:pPr>
                              <w:rPr>
                                <w:rFonts w:asciiTheme="minorHAnsi" w:hAnsiTheme="minorHAnsi" w:cstheme="minorHAnsi"/>
                                <w:sz w:val="14"/>
                                <w:szCs w:val="14"/>
                                <w:lang w:val="de-DE"/>
                              </w:rPr>
                            </w:pPr>
                            <w:r w:rsidRPr="00377B87">
                              <w:rPr>
                                <w:rFonts w:asciiTheme="minorHAnsi" w:hAnsiTheme="minorHAnsi" w:cstheme="minorHAnsi"/>
                                <w:sz w:val="14"/>
                                <w:szCs w:val="14"/>
                                <w:lang w:val="de-DE" w:eastAsia="en-US"/>
                              </w:rPr>
                              <w:t>Antar Medizin GmbH</w:t>
                            </w:r>
                          </w:p>
                          <w:p w14:paraId="78CBFF79" w14:textId="77777777" w:rsidR="009F743B" w:rsidRPr="00377B87" w:rsidRDefault="009F743B" w:rsidP="000E43ED">
                            <w:pPr>
                              <w:rPr>
                                <w:rFonts w:asciiTheme="minorHAnsi" w:hAnsiTheme="minorHAnsi" w:cstheme="minorHAnsi"/>
                                <w:sz w:val="14"/>
                                <w:szCs w:val="14"/>
                                <w:lang w:val="de-DE"/>
                              </w:rPr>
                            </w:pPr>
                            <w:r w:rsidRPr="00377B87">
                              <w:rPr>
                                <w:rFonts w:asciiTheme="minorHAnsi" w:hAnsiTheme="minorHAnsi" w:cstheme="minorHAnsi"/>
                                <w:sz w:val="14"/>
                                <w:szCs w:val="14"/>
                                <w:lang w:val="de-DE" w:eastAsia="en-US"/>
                              </w:rPr>
                              <w:t>Döbelner Str. 7, 12627 Berlin</w:t>
                            </w:r>
                          </w:p>
                          <w:p w14:paraId="4514ACBC" w14:textId="77777777" w:rsidR="009F743B" w:rsidRPr="00377B87" w:rsidRDefault="009F743B" w:rsidP="000E43ED">
                            <w:pPr>
                              <w:rPr>
                                <w:rFonts w:asciiTheme="minorHAnsi" w:hAnsiTheme="minorHAnsi" w:cstheme="minorHAnsi"/>
                                <w:sz w:val="14"/>
                                <w:szCs w:val="14"/>
                              </w:rPr>
                            </w:pPr>
                            <w:r w:rsidRPr="00377B87">
                              <w:rPr>
                                <w:rFonts w:asciiTheme="minorHAnsi" w:hAnsiTheme="minorHAnsi" w:cstheme="minorHAnsi"/>
                                <w:sz w:val="14"/>
                                <w:szCs w:val="14"/>
                                <w:lang w:eastAsia="en-US"/>
                              </w:rPr>
                              <w:t>Tel: 030-22011732, Fax: 030-22012821</w:t>
                            </w:r>
                          </w:p>
                          <w:p w14:paraId="453371CD" w14:textId="77777777" w:rsidR="009F743B" w:rsidRPr="00377B87" w:rsidRDefault="009F743B" w:rsidP="000E43ED">
                            <w:pPr>
                              <w:rPr>
                                <w:rFonts w:asciiTheme="minorHAnsi" w:hAnsiTheme="minorHAnsi" w:cstheme="minorHAnsi"/>
                                <w:sz w:val="14"/>
                                <w:szCs w:val="14"/>
                              </w:rPr>
                            </w:pPr>
                            <w:r w:rsidRPr="00377B87">
                              <w:rPr>
                                <w:rFonts w:asciiTheme="minorHAnsi" w:hAnsiTheme="minorHAnsi" w:cstheme="minorHAnsi"/>
                                <w:sz w:val="14"/>
                                <w:szCs w:val="14"/>
                                <w:lang w:eastAsia="en-US"/>
                              </w:rPr>
                              <w:t xml:space="preserve">E-Mail: </w:t>
                            </w:r>
                            <w:hyperlink r:id="rId32" w:history="1">
                              <w:r w:rsidRPr="00377B87">
                                <w:rPr>
                                  <w:rStyle w:val="Hipercze"/>
                                  <w:rFonts w:asciiTheme="minorHAnsi" w:hAnsiTheme="minorHAnsi" w:cstheme="minorHAnsi"/>
                                  <w:sz w:val="14"/>
                                  <w:szCs w:val="14"/>
                                  <w:lang w:eastAsia="en-US"/>
                                </w:rPr>
                                <w:t>antarmedizin@antarmedizin.com</w:t>
                              </w:r>
                            </w:hyperlink>
                          </w:p>
                          <w:p w14:paraId="7E3B0356" w14:textId="77777777" w:rsidR="009F743B" w:rsidRPr="00BB31B4" w:rsidRDefault="009F743B" w:rsidP="00BB31B4">
                            <w:pPr>
                              <w:rPr>
                                <w:rFonts w:asciiTheme="minorHAnsi" w:hAnsiTheme="minorHAnsi" w:cstheme="minorHAns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9306DF" id="_x0000_s1029" type="#_x0000_t202" style="position:absolute;margin-left:-48.35pt;margin-top:322.9pt;width:542.25pt;height:405pt;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" stroked="f">
                <v:textbox>
                  <w:txbxContent>
                    <w:p w14:paraId="0A696675"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b/>
                          <w:bCs/>
                          <w:color w:val="auto"/>
                          <w:sz w:val="14"/>
                          <w:szCs w:val="14"/>
                          <w:lang w:val="de-DE"/>
                        </w:rPr>
                      </w:pPr>
                      <w:r w:rsidRPr="00377B87">
                        <w:rPr>
                          <w:rFonts w:asciiTheme="minorHAnsi" w:eastAsiaTheme="minorEastAsia" w:hAnsiTheme="minorHAnsi" w:cstheme="minorHAnsi"/>
                          <w:b/>
                          <w:bCs/>
                          <w:color w:val="auto"/>
                          <w:sz w:val="14"/>
                          <w:szCs w:val="14"/>
                          <w:lang w:val="de-DE"/>
                        </w:rPr>
                        <w:t>GARANTIEKARTE</w:t>
                      </w:r>
                    </w:p>
                    <w:p w14:paraId="088C5E37"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color w:val="auto"/>
                          <w:sz w:val="14"/>
                          <w:szCs w:val="14"/>
                          <w:lang w:val="de-DE"/>
                        </w:rPr>
                      </w:pPr>
                      <w:r w:rsidRPr="00377B87">
                        <w:rPr>
                          <w:rFonts w:asciiTheme="minorHAnsi" w:eastAsiaTheme="minorEastAsia" w:hAnsiTheme="minorHAnsi" w:cstheme="minorHAnsi"/>
                          <w:color w:val="auto"/>
                          <w:sz w:val="14"/>
                          <w:szCs w:val="14"/>
                          <w:lang w:val="de-DE"/>
                        </w:rPr>
                        <w:t>Modell: …………………………………………………………………………..…………</w:t>
                      </w:r>
                    </w:p>
                    <w:p w14:paraId="0C0710F1"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color w:val="auto"/>
                          <w:sz w:val="14"/>
                          <w:szCs w:val="14"/>
                          <w:lang w:val="de-DE"/>
                        </w:rPr>
                      </w:pPr>
                      <w:r w:rsidRPr="00377B87">
                        <w:rPr>
                          <w:rFonts w:asciiTheme="minorHAnsi" w:eastAsiaTheme="minorEastAsia" w:hAnsiTheme="minorHAnsi" w:cstheme="minorHAnsi"/>
                          <w:color w:val="auto"/>
                          <w:sz w:val="14"/>
                          <w:szCs w:val="14"/>
                          <w:lang w:val="de-DE"/>
                        </w:rPr>
                        <w:t>Seriennummer: ……………………………………………………………………………</w:t>
                      </w:r>
                    </w:p>
                    <w:p w14:paraId="0621A06E"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color w:val="auto"/>
                          <w:sz w:val="14"/>
                          <w:szCs w:val="14"/>
                          <w:lang w:val="de-DE"/>
                        </w:rPr>
                      </w:pPr>
                    </w:p>
                    <w:p w14:paraId="53145C40"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color w:val="auto"/>
                          <w:sz w:val="14"/>
                          <w:szCs w:val="14"/>
                          <w:lang w:val="de-DE"/>
                        </w:rPr>
                      </w:pPr>
                      <w:r w:rsidRPr="00377B87">
                        <w:rPr>
                          <w:rFonts w:asciiTheme="minorHAnsi" w:eastAsiaTheme="minorEastAsia" w:hAnsiTheme="minorHAnsi" w:cstheme="minorHAnsi"/>
                          <w:color w:val="auto"/>
                          <w:sz w:val="14"/>
                          <w:szCs w:val="14"/>
                          <w:lang w:val="de-DE"/>
                        </w:rPr>
                        <w:t>Siegel der Verkaufsstelle</w:t>
                      </w:r>
                    </w:p>
                    <w:p w14:paraId="4F23D73E"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color w:val="auto"/>
                          <w:sz w:val="14"/>
                          <w:szCs w:val="14"/>
                          <w:lang w:val="de-DE"/>
                        </w:rPr>
                      </w:pPr>
                    </w:p>
                    <w:p w14:paraId="2D05571E"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color w:val="auto"/>
                          <w:sz w:val="14"/>
                          <w:szCs w:val="14"/>
                          <w:lang w:val="de-DE"/>
                        </w:rPr>
                      </w:pPr>
                      <w:r w:rsidRPr="00377B87">
                        <w:rPr>
                          <w:rFonts w:asciiTheme="minorHAnsi" w:eastAsiaTheme="minorEastAsia" w:hAnsiTheme="minorHAnsi" w:cstheme="minorHAnsi"/>
                          <w:color w:val="auto"/>
                          <w:sz w:val="14"/>
                          <w:szCs w:val="14"/>
                          <w:lang w:val="de-DE"/>
                        </w:rPr>
                        <w:t>und leserliche Unterschrift des Verkäufers ………….........………………………………</w:t>
                      </w:r>
                    </w:p>
                    <w:p w14:paraId="40EBDB76"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color w:val="auto"/>
                          <w:sz w:val="14"/>
                          <w:szCs w:val="14"/>
                          <w:lang w:val="de-DE"/>
                        </w:rPr>
                      </w:pPr>
                    </w:p>
                    <w:p w14:paraId="334F153C" w14:textId="77777777" w:rsidR="009F743B" w:rsidRPr="00CF0959" w:rsidRDefault="009F743B" w:rsidP="000E43ED">
                      <w:pPr>
                        <w:autoSpaceDE w:val="0"/>
                        <w:autoSpaceDN w:val="0"/>
                        <w:adjustRightInd w:val="0"/>
                        <w:rPr>
                          <w:rFonts w:asciiTheme="minorHAnsi" w:eastAsiaTheme="minorHAnsi" w:hAnsiTheme="minorHAnsi" w:cstheme="minorHAnsi"/>
                          <w:color w:val="auto"/>
                          <w:sz w:val="14"/>
                          <w:szCs w:val="14"/>
                          <w:lang w:val="de-DE"/>
                        </w:rPr>
                      </w:pPr>
                      <w:r w:rsidRPr="00CF0959">
                        <w:rPr>
                          <w:rFonts w:asciiTheme="minorHAnsi" w:hAnsiTheme="minorHAnsi" w:cstheme="minorHAnsi"/>
                          <w:sz w:val="14"/>
                          <w:szCs w:val="14"/>
                          <w:lang w:val="de-DE"/>
                        </w:rPr>
                        <w:t>1) Antar Medizin GmbH, Döbelner Str. 7, 12627 Berlin, gewährt hiermit 12 Monate Garantie für das Produkt ab</w:t>
                      </w:r>
                    </w:p>
                    <w:p w14:paraId="7BEE70B1"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dem Kaufdatum des Produkts durch den Käufer.</w:t>
                      </w:r>
                    </w:p>
                    <w:p w14:paraId="05662499"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2) Der räumliche Geltungsbereich des Garantieschutzes ist die Bundesrepublik Deutschland.</w:t>
                      </w:r>
                    </w:p>
                    <w:p w14:paraId="3A96C372"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3) Während der Garantiezeit verpflichtet sich ANTAR, Reparaturen, die zur Wiederherstellung des</w:t>
                      </w:r>
                    </w:p>
                    <w:p w14:paraId="44D4B94A"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ordnungsgemäßen Funktionierens des Produkts erforderlich sind, innerhalb von 14 Tagen ab dem Datum des</w:t>
                      </w:r>
                    </w:p>
                    <w:p w14:paraId="2FD533A9"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Eingangs des Produkts beim Service zusammen mit dem Kaufnachweis und der Garantiekarte durchzuführen.</w:t>
                      </w:r>
                    </w:p>
                    <w:p w14:paraId="212BA3D4"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ANTAR behält sich das Recht vor, das Produkt zu ersetzen, falls die Reparaturkosten als nicht rentabel angesehen</w:t>
                      </w:r>
                    </w:p>
                    <w:p w14:paraId="2238AFCB"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werden. Mit Reparatur oder Austausch des defekten Gerätes beginnt kein neuer Garantiezeitraum. Maßgeblich</w:t>
                      </w:r>
                    </w:p>
                    <w:p w14:paraId="73BCC5ED"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bleibt der Garantiezeitraum von 12 Monaten ab Kaufdatum durch den Käufer.</w:t>
                      </w:r>
                    </w:p>
                    <w:p w14:paraId="2C02045E"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4) Wenn eine Fehlfunktion des Produkts festgestellt wird, senden Sie es unverzüglich portofrei an die Adresse von ANTAR (unter Punkt 1 angegeben) oder wenden Sie sich an die Verkaufsstelle.</w:t>
                      </w:r>
                    </w:p>
                    <w:p w14:paraId="646E59F2"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5) Lesen Sie vor Gebrauch die Anleitung sorgfältig durch und befolgen Sie ihre Bestimmungen. Die Verwendung des Produkts entgegen seiner beabsichtigten Verwendung und Empfehlungen führt zu einem unwiderruflichen Verlust der Garantie.</w:t>
                      </w:r>
                    </w:p>
                    <w:p w14:paraId="787D83E9"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6) Die Garantie deckt keine Schäden ab, die durch äußere mechanische Kräfte, eine Last, die das in der Anleitung beschriebene maximal zulässige Gewicht des Benutzers überschreitet, sowie den Kontakt des Produkts mit Alkohol, Fettstoffen oder Benzin verursacht werden. Die Garantie gilt nicht für Teile, die während des Gebrauchs normalem Verschleiß ausgesetzt sind, wie Lager, Gummielemente und andere.</w:t>
                      </w:r>
                    </w:p>
                    <w:p w14:paraId="023A6A2C"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 xml:space="preserve">7) Die Garantie gilt nur mit dem Kaufnachweis (Rechnung, Steuerbeleg, Mehrwertsteuerrechnung). Im Falle einer Reklamation muss der Nachweis beigefügt werden. </w:t>
                      </w:r>
                    </w:p>
                    <w:p w14:paraId="1607DC73"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8) Reklamationen, die ohne Kaufnachweis und Garantiekarte mit der Seriennummer des Produkts eingereicht</w:t>
                      </w:r>
                    </w:p>
                    <w:p w14:paraId="46A0DFAD"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wurden, werden nicht berücksichtigt.</w:t>
                      </w:r>
                    </w:p>
                    <w:p w14:paraId="24B1CDA9"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9) Der Käufer hat im Falle eines Sachmangels gegenüber dem Verkäufer gesetzliche Rechte, deren</w:t>
                      </w:r>
                    </w:p>
                    <w:p w14:paraId="542B8FC1" w14:textId="77777777" w:rsidR="009F743B" w:rsidRPr="00CF0959" w:rsidRDefault="009F743B" w:rsidP="000E43ED">
                      <w:pPr>
                        <w:autoSpaceDE w:val="0"/>
                        <w:autoSpaceDN w:val="0"/>
                        <w:adjustRightInd w:val="0"/>
                        <w:rPr>
                          <w:rFonts w:asciiTheme="minorHAnsi" w:hAnsiTheme="minorHAnsi" w:cstheme="minorHAnsi"/>
                          <w:sz w:val="14"/>
                          <w:szCs w:val="14"/>
                          <w:lang w:val="de-DE"/>
                        </w:rPr>
                      </w:pPr>
                      <w:r w:rsidRPr="00CF0959">
                        <w:rPr>
                          <w:rFonts w:asciiTheme="minorHAnsi" w:hAnsiTheme="minorHAnsi" w:cstheme="minorHAnsi"/>
                          <w:sz w:val="14"/>
                          <w:szCs w:val="14"/>
                          <w:lang w:val="de-DE"/>
                        </w:rPr>
                        <w:t>Inanspruchnahme unentgeltlich ist. Gegenüber diesen gesetzlichen Rechten enthält die Garantie ein zusätzliches</w:t>
                      </w:r>
                    </w:p>
                    <w:p w14:paraId="2636C445" w14:textId="77777777" w:rsidR="009F743B" w:rsidRPr="00CF0959" w:rsidRDefault="009F743B" w:rsidP="000E43ED">
                      <w:pPr>
                        <w:rPr>
                          <w:rFonts w:asciiTheme="minorHAnsi" w:hAnsiTheme="minorHAnsi" w:cstheme="minorHAnsi"/>
                          <w:sz w:val="14"/>
                          <w:szCs w:val="14"/>
                          <w:lang w:val="de-DE"/>
                        </w:rPr>
                      </w:pPr>
                      <w:r w:rsidRPr="00CF0959">
                        <w:rPr>
                          <w:rFonts w:asciiTheme="minorHAnsi" w:hAnsiTheme="minorHAnsi" w:cstheme="minorHAnsi"/>
                          <w:sz w:val="14"/>
                          <w:szCs w:val="14"/>
                          <w:lang w:val="de-DE"/>
                        </w:rPr>
                        <w:t>Leistungsversprechen, das über die gesetzlichen Rechte hinausgeht, diese aber nicht ersetzt.</w:t>
                      </w:r>
                    </w:p>
                    <w:p w14:paraId="1E1446C9" w14:textId="77777777" w:rsidR="009F743B" w:rsidRPr="00377B87" w:rsidRDefault="009F743B" w:rsidP="000E43ED">
                      <w:pPr>
                        <w:autoSpaceDE w:val="0"/>
                        <w:autoSpaceDN w:val="0"/>
                        <w:adjustRightInd w:val="0"/>
                        <w:spacing w:after="0" w:line="240" w:lineRule="auto"/>
                        <w:ind w:left="0" w:firstLine="0"/>
                        <w:jc w:val="left"/>
                        <w:rPr>
                          <w:rFonts w:asciiTheme="minorHAnsi" w:eastAsiaTheme="minorEastAsia" w:hAnsiTheme="minorHAnsi" w:cstheme="minorHAnsi"/>
                          <w:color w:val="auto"/>
                          <w:sz w:val="14"/>
                          <w:szCs w:val="14"/>
                          <w:lang w:val="de-DE"/>
                        </w:rPr>
                      </w:pPr>
                    </w:p>
                    <w:p w14:paraId="0AEC5DF2" w14:textId="77777777" w:rsidR="009F743B" w:rsidRPr="00377B87" w:rsidRDefault="009F743B" w:rsidP="000E43ED">
                      <w:pPr>
                        <w:autoSpaceDE w:val="0"/>
                        <w:autoSpaceDN w:val="0"/>
                        <w:adjustRightInd w:val="0"/>
                        <w:spacing w:after="0" w:line="240" w:lineRule="auto"/>
                        <w:ind w:left="708" w:firstLine="0"/>
                        <w:jc w:val="left"/>
                        <w:rPr>
                          <w:rFonts w:asciiTheme="minorHAnsi" w:eastAsiaTheme="minorEastAsia" w:hAnsiTheme="minorHAnsi" w:cstheme="minorHAnsi"/>
                          <w:color w:val="auto"/>
                          <w:sz w:val="14"/>
                          <w:szCs w:val="14"/>
                          <w:lang w:val="de-DE"/>
                        </w:rPr>
                      </w:pPr>
                      <w:r w:rsidRPr="00377B87">
                        <w:rPr>
                          <w:rFonts w:asciiTheme="minorHAnsi" w:eastAsiaTheme="minorEastAsia" w:hAnsiTheme="minorHAnsi" w:cstheme="minorHAnsi"/>
                          <w:color w:val="auto"/>
                          <w:sz w:val="14"/>
                          <w:szCs w:val="14"/>
                          <w:lang w:val="de-DE"/>
                        </w:rPr>
                        <w:t>ANTAR Sp. J.</w:t>
                      </w:r>
                    </w:p>
                    <w:p w14:paraId="28DCC6FC" w14:textId="77777777" w:rsidR="009F743B" w:rsidRPr="00377B87" w:rsidRDefault="009F743B" w:rsidP="000E43ED">
                      <w:pPr>
                        <w:autoSpaceDE w:val="0"/>
                        <w:autoSpaceDN w:val="0"/>
                        <w:adjustRightInd w:val="0"/>
                        <w:spacing w:after="0" w:line="240" w:lineRule="auto"/>
                        <w:ind w:left="708" w:firstLine="0"/>
                        <w:jc w:val="left"/>
                        <w:rPr>
                          <w:rFonts w:asciiTheme="minorHAnsi" w:eastAsiaTheme="minorEastAsia" w:hAnsiTheme="minorHAnsi" w:cstheme="minorHAnsi"/>
                          <w:color w:val="auto"/>
                          <w:sz w:val="14"/>
                          <w:szCs w:val="14"/>
                        </w:rPr>
                      </w:pPr>
                      <w:r w:rsidRPr="00377B87">
                        <w:rPr>
                          <w:rFonts w:asciiTheme="minorHAnsi" w:eastAsiaTheme="minorEastAsia" w:hAnsiTheme="minorHAnsi" w:cstheme="minorHAnsi"/>
                          <w:color w:val="auto"/>
                          <w:sz w:val="14"/>
                          <w:szCs w:val="14"/>
                          <w:lang w:val="de-DE"/>
                        </w:rPr>
                        <w:t xml:space="preserve">03-068 Warschau, </w:t>
                      </w:r>
                      <w:proofErr w:type="spellStart"/>
                      <w:r w:rsidRPr="00377B87">
                        <w:rPr>
                          <w:rFonts w:asciiTheme="minorHAnsi" w:eastAsiaTheme="minorEastAsia" w:hAnsiTheme="minorHAnsi" w:cstheme="minorHAnsi"/>
                          <w:color w:val="auto"/>
                          <w:sz w:val="14"/>
                          <w:szCs w:val="14"/>
                          <w:lang w:val="de-DE"/>
                        </w:rPr>
                        <w:t>ul</w:t>
                      </w:r>
                      <w:proofErr w:type="spellEnd"/>
                      <w:r w:rsidRPr="00377B87">
                        <w:rPr>
                          <w:rFonts w:asciiTheme="minorHAnsi" w:eastAsiaTheme="minorEastAsia" w:hAnsiTheme="minorHAnsi" w:cstheme="minorHAnsi"/>
                          <w:color w:val="auto"/>
                          <w:sz w:val="14"/>
                          <w:szCs w:val="14"/>
                          <w:lang w:val="de-DE"/>
                        </w:rPr>
                        <w:t xml:space="preserve">. </w:t>
                      </w:r>
                      <w:proofErr w:type="spellStart"/>
                      <w:r w:rsidRPr="00377B87">
                        <w:rPr>
                          <w:rFonts w:asciiTheme="minorHAnsi" w:eastAsiaTheme="minorEastAsia" w:hAnsiTheme="minorHAnsi" w:cstheme="minorHAnsi"/>
                          <w:color w:val="auto"/>
                          <w:sz w:val="14"/>
                          <w:szCs w:val="14"/>
                        </w:rPr>
                        <w:t>Zawiślanska</w:t>
                      </w:r>
                      <w:proofErr w:type="spellEnd"/>
                      <w:r w:rsidRPr="00377B87">
                        <w:rPr>
                          <w:rFonts w:asciiTheme="minorHAnsi" w:eastAsiaTheme="minorEastAsia" w:hAnsiTheme="minorHAnsi" w:cstheme="minorHAnsi"/>
                          <w:color w:val="auto"/>
                          <w:sz w:val="14"/>
                          <w:szCs w:val="14"/>
                        </w:rPr>
                        <w:t xml:space="preserve"> 43</w:t>
                      </w:r>
                    </w:p>
                    <w:p w14:paraId="38CA829F" w14:textId="77777777" w:rsidR="009F743B" w:rsidRPr="00377B87" w:rsidRDefault="009F743B" w:rsidP="000E43ED">
                      <w:pPr>
                        <w:autoSpaceDE w:val="0"/>
                        <w:autoSpaceDN w:val="0"/>
                        <w:adjustRightInd w:val="0"/>
                        <w:spacing w:after="0" w:line="240" w:lineRule="auto"/>
                        <w:ind w:left="708" w:firstLine="0"/>
                        <w:jc w:val="left"/>
                        <w:rPr>
                          <w:rFonts w:asciiTheme="minorHAnsi" w:eastAsiaTheme="minorEastAsia" w:hAnsiTheme="minorHAnsi" w:cstheme="minorHAnsi"/>
                          <w:color w:val="auto"/>
                          <w:sz w:val="14"/>
                          <w:szCs w:val="14"/>
                        </w:rPr>
                      </w:pPr>
                      <w:r w:rsidRPr="00377B87">
                        <w:rPr>
                          <w:rFonts w:asciiTheme="minorHAnsi" w:eastAsiaTheme="minorEastAsia" w:hAnsiTheme="minorHAnsi" w:cstheme="minorHAnsi"/>
                          <w:color w:val="auto"/>
                          <w:sz w:val="14"/>
                          <w:szCs w:val="14"/>
                        </w:rPr>
                        <w:t>Tel. 22 518 36 00, Fax 22 518 36 30</w:t>
                      </w:r>
                    </w:p>
                    <w:p w14:paraId="4C01D5C4" w14:textId="77777777" w:rsidR="009F743B" w:rsidRPr="00377B87" w:rsidRDefault="009F743B" w:rsidP="000E43ED">
                      <w:pPr>
                        <w:autoSpaceDE w:val="0"/>
                        <w:autoSpaceDN w:val="0"/>
                        <w:adjustRightInd w:val="0"/>
                        <w:spacing w:after="0" w:line="240" w:lineRule="auto"/>
                        <w:ind w:left="708" w:firstLine="0"/>
                        <w:jc w:val="left"/>
                        <w:rPr>
                          <w:rFonts w:asciiTheme="minorHAnsi" w:eastAsiaTheme="minorEastAsia" w:hAnsiTheme="minorHAnsi" w:cstheme="minorHAnsi"/>
                          <w:color w:val="auto"/>
                          <w:sz w:val="14"/>
                          <w:szCs w:val="14"/>
                        </w:rPr>
                      </w:pPr>
                      <w:r w:rsidRPr="00377B87">
                        <w:rPr>
                          <w:rFonts w:asciiTheme="minorHAnsi" w:eastAsiaTheme="minorEastAsia" w:hAnsiTheme="minorHAnsi" w:cstheme="minorHAnsi"/>
                          <w:color w:val="auto"/>
                          <w:sz w:val="14"/>
                          <w:szCs w:val="14"/>
                        </w:rPr>
                        <w:t>www.antar.net</w:t>
                      </w:r>
                    </w:p>
                    <w:p w14:paraId="7D72AF65" w14:textId="77777777" w:rsidR="009F743B" w:rsidRPr="00377B87" w:rsidRDefault="009F743B" w:rsidP="000E43ED">
                      <w:pPr>
                        <w:tabs>
                          <w:tab w:val="left" w:pos="296"/>
                        </w:tabs>
                        <w:spacing w:before="3" w:line="247" w:lineRule="auto"/>
                        <w:ind w:left="-83" w:right="157"/>
                        <w:rPr>
                          <w:rFonts w:asciiTheme="minorHAnsi" w:hAnsiTheme="minorHAnsi" w:cstheme="minorHAnsi"/>
                          <w:sz w:val="14"/>
                          <w:szCs w:val="14"/>
                        </w:rPr>
                      </w:pPr>
                    </w:p>
                    <w:p w14:paraId="33BFA4D0" w14:textId="77777777" w:rsidR="009F743B" w:rsidRPr="00377B87" w:rsidRDefault="009F743B" w:rsidP="000E43ED">
                      <w:pPr>
                        <w:rPr>
                          <w:rFonts w:asciiTheme="minorHAnsi" w:eastAsiaTheme="minorHAnsi" w:hAnsiTheme="minorHAnsi" w:cstheme="minorHAnsi"/>
                          <w:color w:val="auto"/>
                          <w:sz w:val="14"/>
                          <w:szCs w:val="14"/>
                          <w:lang w:val="de-DE"/>
                        </w:rPr>
                      </w:pPr>
                      <w:r w:rsidRPr="00377B87">
                        <w:rPr>
                          <w:rFonts w:asciiTheme="minorHAnsi" w:hAnsiTheme="minorHAnsi" w:cstheme="minorHAnsi"/>
                          <w:b/>
                          <w:bCs/>
                          <w:sz w:val="14"/>
                          <w:szCs w:val="14"/>
                          <w:lang w:val="de-DE" w:eastAsia="en-US"/>
                        </w:rPr>
                        <w:t>Verteiler:</w:t>
                      </w:r>
                    </w:p>
                    <w:p w14:paraId="5A22816C" w14:textId="77777777" w:rsidR="009F743B" w:rsidRPr="00377B87" w:rsidRDefault="009F743B" w:rsidP="000E43ED">
                      <w:pPr>
                        <w:rPr>
                          <w:rFonts w:asciiTheme="minorHAnsi" w:hAnsiTheme="minorHAnsi" w:cstheme="minorHAnsi"/>
                          <w:sz w:val="14"/>
                          <w:szCs w:val="14"/>
                          <w:lang w:val="de-DE"/>
                        </w:rPr>
                      </w:pPr>
                      <w:r w:rsidRPr="00377B87">
                        <w:rPr>
                          <w:rFonts w:asciiTheme="minorHAnsi" w:hAnsiTheme="minorHAnsi" w:cstheme="minorHAnsi"/>
                          <w:sz w:val="14"/>
                          <w:szCs w:val="14"/>
                          <w:lang w:val="de-DE" w:eastAsia="en-US"/>
                        </w:rPr>
                        <w:t>Antar Medizin GmbH</w:t>
                      </w:r>
                    </w:p>
                    <w:p w14:paraId="78CBFF79" w14:textId="77777777" w:rsidR="009F743B" w:rsidRPr="00377B87" w:rsidRDefault="009F743B" w:rsidP="000E43ED">
                      <w:pPr>
                        <w:rPr>
                          <w:rFonts w:asciiTheme="minorHAnsi" w:hAnsiTheme="minorHAnsi" w:cstheme="minorHAnsi"/>
                          <w:sz w:val="14"/>
                          <w:szCs w:val="14"/>
                          <w:lang w:val="de-DE"/>
                        </w:rPr>
                      </w:pPr>
                      <w:r w:rsidRPr="00377B87">
                        <w:rPr>
                          <w:rFonts w:asciiTheme="minorHAnsi" w:hAnsiTheme="minorHAnsi" w:cstheme="minorHAnsi"/>
                          <w:sz w:val="14"/>
                          <w:szCs w:val="14"/>
                          <w:lang w:val="de-DE" w:eastAsia="en-US"/>
                        </w:rPr>
                        <w:t>Döbelner Str. 7, 12627 Berlin</w:t>
                      </w:r>
                    </w:p>
                    <w:p w14:paraId="4514ACBC" w14:textId="77777777" w:rsidR="009F743B" w:rsidRPr="00377B87" w:rsidRDefault="009F743B" w:rsidP="000E43ED">
                      <w:pPr>
                        <w:rPr>
                          <w:rFonts w:asciiTheme="minorHAnsi" w:hAnsiTheme="minorHAnsi" w:cstheme="minorHAnsi"/>
                          <w:sz w:val="14"/>
                          <w:szCs w:val="14"/>
                        </w:rPr>
                      </w:pPr>
                      <w:r w:rsidRPr="00377B87">
                        <w:rPr>
                          <w:rFonts w:asciiTheme="minorHAnsi" w:hAnsiTheme="minorHAnsi" w:cstheme="minorHAnsi"/>
                          <w:sz w:val="14"/>
                          <w:szCs w:val="14"/>
                          <w:lang w:eastAsia="en-US"/>
                        </w:rPr>
                        <w:t>Tel: 030-22011732, Fax: 030-22012821</w:t>
                      </w:r>
                    </w:p>
                    <w:p w14:paraId="453371CD" w14:textId="77777777" w:rsidR="009F743B" w:rsidRPr="00377B87" w:rsidRDefault="009F743B" w:rsidP="000E43ED">
                      <w:pPr>
                        <w:rPr>
                          <w:rFonts w:asciiTheme="minorHAnsi" w:hAnsiTheme="minorHAnsi" w:cstheme="minorHAnsi"/>
                          <w:sz w:val="14"/>
                          <w:szCs w:val="14"/>
                        </w:rPr>
                      </w:pPr>
                      <w:r w:rsidRPr="00377B87">
                        <w:rPr>
                          <w:rFonts w:asciiTheme="minorHAnsi" w:hAnsiTheme="minorHAnsi" w:cstheme="minorHAnsi"/>
                          <w:sz w:val="14"/>
                          <w:szCs w:val="14"/>
                          <w:lang w:eastAsia="en-US"/>
                        </w:rPr>
                        <w:t xml:space="preserve">E-Mail: </w:t>
                      </w:r>
                      <w:hyperlink r:id="rId33" w:history="1">
                        <w:r w:rsidRPr="00377B87">
                          <w:rPr>
                            <w:rStyle w:val="Hipercze"/>
                            <w:rFonts w:asciiTheme="minorHAnsi" w:hAnsiTheme="minorHAnsi" w:cstheme="minorHAnsi"/>
                            <w:sz w:val="14"/>
                            <w:szCs w:val="14"/>
                            <w:lang w:eastAsia="en-US"/>
                          </w:rPr>
                          <w:t>antarmedizin@antarmedizin.com</w:t>
                        </w:r>
                      </w:hyperlink>
                    </w:p>
                    <w:p w14:paraId="7E3B0356" w14:textId="77777777" w:rsidR="009F743B" w:rsidRPr="00BB31B4" w:rsidRDefault="009F743B" w:rsidP="00BB31B4">
                      <w:pPr>
                        <w:rPr>
                          <w:rFonts w:asciiTheme="minorHAnsi" w:hAnsiTheme="minorHAnsi" w:cstheme="minorHAnsi"/>
                          <w:sz w:val="16"/>
                          <w:szCs w:val="16"/>
                        </w:rPr>
                      </w:pPr>
                    </w:p>
                  </w:txbxContent>
                </v:textbox>
              </v:shape>
            </w:pict>
          </mc:Fallback>
        </mc:AlternateContent>
      </w:r>
      <w:r w:rsidR="00612E2A" w:rsidRPr="005E2C54">
        <w:rPr>
          <w:rFonts w:asciiTheme="minorHAnsi" w:hAnsiTheme="minorHAnsi" w:cstheme="minorHAnsi"/>
          <w:noProof/>
          <w:sz w:val="14"/>
          <w:szCs w:val="14"/>
        </w:rPr>
        <mc:AlternateContent>
          <mc:Choice Requires="wps">
            <w:drawing>
              <wp:anchor distT="45720" distB="45720" distL="114300" distR="114300" simplePos="0" relativeHeight="251663360" behindDoc="1" locked="0" layoutInCell="1" allowOverlap="1" wp14:anchorId="56D3CF71" wp14:editId="6AC9A096">
                <wp:simplePos x="0" y="0"/>
                <wp:positionH relativeFrom="margin">
                  <wp:posOffset>-613382</wp:posOffset>
                </wp:positionH>
                <wp:positionV relativeFrom="margin">
                  <wp:posOffset>-600056</wp:posOffset>
                </wp:positionV>
                <wp:extent cx="6754495" cy="4694555"/>
                <wp:effectExtent l="0" t="0" r="8255" b="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4495" cy="4694555"/>
                        </a:xfrm>
                        <a:prstGeom prst="rect">
                          <a:avLst/>
                        </a:prstGeom>
                        <a:solidFill>
                          <a:srgbClr val="FFFFFF"/>
                        </a:solidFill>
                        <a:ln w="9525">
                          <a:noFill/>
                          <a:miter lim="800000"/>
                          <a:headEnd/>
                          <a:tailEnd/>
                        </a:ln>
                      </wps:spPr>
                      <wps:txbx>
                        <w:txbxContent>
                          <w:p w14:paraId="6A8076DE" w14:textId="77777777" w:rsidR="009F743B" w:rsidRDefault="009F743B" w:rsidP="003B7A51">
                            <w:pPr>
                              <w:spacing w:before="84"/>
                              <w:ind w:right="2229"/>
                              <w:rPr>
                                <w:rFonts w:asciiTheme="minorHAnsi" w:hAnsiTheme="minorHAnsi" w:cstheme="minorHAnsi"/>
                                <w:b/>
                                <w:bCs/>
                                <w:sz w:val="16"/>
                                <w:szCs w:val="16"/>
                                <w:lang w:val="en-GB"/>
                              </w:rPr>
                            </w:pPr>
                            <w:r>
                              <w:rPr>
                                <w:rFonts w:asciiTheme="minorHAnsi" w:hAnsiTheme="minorHAnsi" w:cstheme="minorHAnsi"/>
                                <w:b/>
                                <w:bCs/>
                                <w:color w:val="231F20"/>
                                <w:sz w:val="16"/>
                                <w:szCs w:val="16"/>
                                <w:lang w:val="en-GB"/>
                              </w:rPr>
                              <w:t>WARRANTY CARD</w:t>
                            </w:r>
                          </w:p>
                          <w:p w14:paraId="5D5D0D45" w14:textId="77777777" w:rsidR="009F743B" w:rsidRDefault="009F743B" w:rsidP="003B7A51">
                            <w:pPr>
                              <w:rPr>
                                <w:rFonts w:asciiTheme="minorHAnsi" w:hAnsiTheme="minorHAnsi" w:cstheme="minorHAnsi"/>
                                <w:sz w:val="16"/>
                                <w:szCs w:val="16"/>
                                <w:lang w:val="en-GB"/>
                              </w:rPr>
                            </w:pPr>
                            <w:r>
                              <w:rPr>
                                <w:rFonts w:asciiTheme="minorHAnsi" w:hAnsiTheme="minorHAnsi" w:cstheme="minorHAnsi"/>
                                <w:color w:val="231F20"/>
                                <w:sz w:val="16"/>
                                <w:szCs w:val="16"/>
                                <w:lang w:val="en-GB"/>
                              </w:rPr>
                              <w:t>Model: . . . . . . . . . . . . . . . . . . . . . . . . . . . . . . . . . . . . . . . . . . . . . . . . . . . . . . . . . . .</w:t>
                            </w:r>
                          </w:p>
                          <w:p w14:paraId="55D2FC1D" w14:textId="77777777" w:rsidR="009F743B" w:rsidRDefault="009F743B" w:rsidP="003B7A51">
                            <w:pPr>
                              <w:rPr>
                                <w:rFonts w:asciiTheme="minorHAnsi" w:hAnsiTheme="minorHAnsi" w:cstheme="minorHAnsi"/>
                                <w:sz w:val="16"/>
                                <w:szCs w:val="16"/>
                                <w:lang w:val="en-GB"/>
                              </w:rPr>
                            </w:pPr>
                            <w:r>
                              <w:rPr>
                                <w:rFonts w:asciiTheme="minorHAnsi" w:hAnsiTheme="minorHAnsi" w:cstheme="minorHAnsi"/>
                                <w:color w:val="231F20"/>
                                <w:sz w:val="16"/>
                                <w:szCs w:val="16"/>
                                <w:lang w:val="en-GB"/>
                              </w:rPr>
                              <w:t>Serial number: . . . . . . . . . . . . . . . . . . . . . . . . . . . . . . . . . . . . . . . . . . . . . . . . . . . . . .</w:t>
                            </w:r>
                          </w:p>
                          <w:p w14:paraId="1A1EBB88" w14:textId="77777777" w:rsidR="009F743B" w:rsidRDefault="009F743B" w:rsidP="003B7A51">
                            <w:pPr>
                              <w:spacing w:before="110"/>
                              <w:rPr>
                                <w:rFonts w:asciiTheme="minorHAnsi" w:hAnsiTheme="minorHAnsi" w:cstheme="minorHAnsi"/>
                                <w:color w:val="231F20"/>
                                <w:sz w:val="16"/>
                                <w:szCs w:val="16"/>
                                <w:lang w:val="en-GB"/>
                              </w:rPr>
                            </w:pPr>
                            <w:r>
                              <w:rPr>
                                <w:rFonts w:asciiTheme="minorHAnsi" w:hAnsiTheme="minorHAnsi" w:cstheme="minorHAnsi"/>
                                <w:color w:val="231F20"/>
                                <w:sz w:val="16"/>
                                <w:szCs w:val="16"/>
                                <w:lang w:val="en-GB"/>
                              </w:rPr>
                              <w:t>Point of sale stamp</w:t>
                            </w:r>
                          </w:p>
                          <w:p w14:paraId="280CFF77" w14:textId="77777777" w:rsidR="009F743B" w:rsidRDefault="009F743B" w:rsidP="003B7A51">
                            <w:pPr>
                              <w:spacing w:before="8"/>
                              <w:rPr>
                                <w:rFonts w:asciiTheme="minorHAnsi" w:hAnsiTheme="minorHAnsi" w:cstheme="minorHAnsi"/>
                                <w:sz w:val="16"/>
                                <w:szCs w:val="16"/>
                                <w:lang w:val="en-GB"/>
                              </w:rPr>
                            </w:pPr>
                          </w:p>
                          <w:p w14:paraId="15B12E68" w14:textId="77777777" w:rsidR="009F743B" w:rsidRDefault="009F743B" w:rsidP="003B7A51">
                            <w:pPr>
                              <w:spacing w:before="8"/>
                              <w:rPr>
                                <w:rFonts w:asciiTheme="minorHAnsi" w:hAnsiTheme="minorHAnsi" w:cstheme="minorHAnsi"/>
                                <w:sz w:val="16"/>
                                <w:szCs w:val="16"/>
                                <w:lang w:val="en-GB"/>
                              </w:rPr>
                            </w:pPr>
                            <w:r>
                              <w:rPr>
                                <w:rFonts w:asciiTheme="minorHAnsi" w:hAnsiTheme="minorHAnsi" w:cstheme="minorHAnsi"/>
                                <w:color w:val="231F20"/>
                                <w:sz w:val="16"/>
                                <w:szCs w:val="16"/>
                                <w:lang w:val="en-GB"/>
                              </w:rPr>
                              <w:t>and a legible signature of the Seller: . . . . . . . . . . . . . . . . . . . . . . . . . . . . . . . . . . . . . . . .</w:t>
                            </w:r>
                          </w:p>
                          <w:p w14:paraId="494E0BC5" w14:textId="77777777" w:rsidR="009F743B" w:rsidRDefault="009F743B" w:rsidP="003B7A51">
                            <w:pPr>
                              <w:pStyle w:val="Tekstpodstawowy"/>
                              <w:spacing w:before="1"/>
                              <w:rPr>
                                <w:rFonts w:asciiTheme="minorHAnsi" w:hAnsiTheme="minorHAnsi" w:cstheme="minorHAnsi"/>
                                <w:sz w:val="16"/>
                                <w:szCs w:val="16"/>
                              </w:rPr>
                            </w:pPr>
                          </w:p>
                          <w:p w14:paraId="5226630D" w14:textId="77777777" w:rsidR="009F743B" w:rsidRDefault="009F743B" w:rsidP="003B7A51">
                            <w:pPr>
                              <w:tabs>
                                <w:tab w:val="left" w:pos="296"/>
                              </w:tabs>
                              <w:spacing w:line="244" w:lineRule="auto"/>
                              <w:ind w:left="-83" w:right="157"/>
                              <w:rPr>
                                <w:rFonts w:asciiTheme="minorHAnsi" w:hAnsiTheme="minorHAnsi" w:cstheme="minorHAnsi"/>
                                <w:sz w:val="16"/>
                                <w:szCs w:val="16"/>
                                <w:lang w:val="en-GB"/>
                              </w:rPr>
                            </w:pPr>
                            <w:r>
                              <w:rPr>
                                <w:rFonts w:asciiTheme="minorHAnsi" w:hAnsiTheme="minorHAnsi" w:cstheme="minorHAnsi"/>
                                <w:color w:val="231F20"/>
                                <w:sz w:val="16"/>
                                <w:szCs w:val="16"/>
                              </w:rPr>
                              <w:t xml:space="preserve">1.  ANTAR Sp. J., 03-068 Warsaw, ul. </w:t>
                            </w:r>
                            <w:proofErr w:type="spellStart"/>
                            <w:r>
                              <w:rPr>
                                <w:rFonts w:asciiTheme="minorHAnsi" w:hAnsiTheme="minorHAnsi" w:cstheme="minorHAnsi"/>
                                <w:color w:val="231F20"/>
                                <w:sz w:val="16"/>
                                <w:szCs w:val="16"/>
                                <w:lang w:val="en-GB"/>
                              </w:rPr>
                              <w:t>Zawiślańska</w:t>
                            </w:r>
                            <w:proofErr w:type="spellEnd"/>
                            <w:r>
                              <w:rPr>
                                <w:rFonts w:asciiTheme="minorHAnsi" w:hAnsiTheme="minorHAnsi" w:cstheme="minorHAnsi"/>
                                <w:color w:val="231F20"/>
                                <w:sz w:val="16"/>
                                <w:szCs w:val="16"/>
                                <w:lang w:val="en-GB"/>
                              </w:rPr>
                              <w:t xml:space="preserve"> 43, hereby grants a 12-month warranty on the product, starting from the date of purchase by the Buyer. </w:t>
                            </w:r>
                          </w:p>
                          <w:p w14:paraId="25B2C570" w14:textId="77777777" w:rsidR="009F743B" w:rsidRDefault="009F743B" w:rsidP="003B7A51">
                            <w:pPr>
                              <w:tabs>
                                <w:tab w:val="left" w:pos="309"/>
                              </w:tabs>
                              <w:spacing w:before="3" w:line="244" w:lineRule="auto"/>
                              <w:ind w:left="-83" w:right="158"/>
                              <w:rPr>
                                <w:rFonts w:asciiTheme="minorHAnsi" w:hAnsiTheme="minorHAnsi" w:cstheme="minorHAnsi"/>
                                <w:sz w:val="16"/>
                                <w:szCs w:val="16"/>
                                <w:lang w:val="en-GB"/>
                              </w:rPr>
                            </w:pPr>
                            <w:r>
                              <w:rPr>
                                <w:rFonts w:asciiTheme="minorHAnsi" w:hAnsiTheme="minorHAnsi" w:cstheme="minorHAnsi"/>
                                <w:color w:val="231F20"/>
                                <w:sz w:val="16"/>
                                <w:szCs w:val="16"/>
                                <w:lang w:val="en-GB"/>
                              </w:rPr>
                              <w:t>2. During the warranty period ANTAR undertakes to carry out the repairs necessary to restore proper functioning of the product, within 14 days from the date of receipt of the product by the service centre, together with the proof of purchase and the warranty card.</w:t>
                            </w:r>
                          </w:p>
                          <w:p w14:paraId="564D19C0" w14:textId="77777777" w:rsidR="009F743B" w:rsidRDefault="009F743B" w:rsidP="003B7A51">
                            <w:pPr>
                              <w:tabs>
                                <w:tab w:val="left" w:pos="282"/>
                              </w:tabs>
                              <w:spacing w:before="2" w:line="244" w:lineRule="auto"/>
                              <w:ind w:left="-83" w:right="157"/>
                              <w:rPr>
                                <w:rFonts w:asciiTheme="minorHAnsi" w:hAnsiTheme="minorHAnsi" w:cstheme="minorHAnsi"/>
                                <w:sz w:val="16"/>
                                <w:szCs w:val="16"/>
                                <w:lang w:val="en-GB"/>
                              </w:rPr>
                            </w:pPr>
                            <w:r>
                              <w:rPr>
                                <w:rFonts w:asciiTheme="minorHAnsi" w:hAnsiTheme="minorHAnsi" w:cstheme="minorHAnsi"/>
                                <w:color w:val="231F20"/>
                                <w:sz w:val="16"/>
                                <w:szCs w:val="16"/>
                                <w:lang w:val="en-GB"/>
                              </w:rPr>
                              <w:t>3. ANTAR reserves the right to replace the product if the repair is deemed uneconomic. Repair or replacement of faulty products does not extend the warranty period.</w:t>
                            </w:r>
                          </w:p>
                          <w:p w14:paraId="66E1C033" w14:textId="77777777" w:rsidR="009F743B" w:rsidRDefault="009F743B" w:rsidP="003B7A51">
                            <w:pPr>
                              <w:tabs>
                                <w:tab w:val="left" w:pos="318"/>
                              </w:tabs>
                              <w:spacing w:before="2" w:line="244" w:lineRule="auto"/>
                              <w:ind w:left="-83" w:right="158"/>
                              <w:rPr>
                                <w:rFonts w:asciiTheme="minorHAnsi" w:hAnsiTheme="minorHAnsi" w:cstheme="minorHAnsi"/>
                                <w:sz w:val="16"/>
                                <w:szCs w:val="16"/>
                                <w:lang w:val="en-GB"/>
                              </w:rPr>
                            </w:pPr>
                            <w:r>
                              <w:rPr>
                                <w:rFonts w:asciiTheme="minorHAnsi" w:hAnsiTheme="minorHAnsi" w:cstheme="minorHAnsi"/>
                                <w:color w:val="231F20"/>
                                <w:sz w:val="16"/>
                                <w:szCs w:val="16"/>
                                <w:lang w:val="en-GB"/>
                              </w:rPr>
                              <w:t>4. If the product is found to be malfunctioning, please contact your retailer/distributor or (if it is impossible) send it to ANTAR (as specified in point 1).</w:t>
                            </w:r>
                          </w:p>
                          <w:p w14:paraId="7D97627A" w14:textId="77777777" w:rsidR="009F743B" w:rsidRDefault="009F743B" w:rsidP="003B7A51">
                            <w:pPr>
                              <w:tabs>
                                <w:tab w:val="left" w:pos="298"/>
                              </w:tabs>
                              <w:spacing w:before="1" w:line="244" w:lineRule="auto"/>
                              <w:ind w:left="-83" w:right="156"/>
                              <w:rPr>
                                <w:rFonts w:asciiTheme="minorHAnsi" w:hAnsiTheme="minorHAnsi" w:cstheme="minorHAnsi"/>
                                <w:sz w:val="16"/>
                                <w:szCs w:val="16"/>
                                <w:lang w:val="en-GB"/>
                              </w:rPr>
                            </w:pPr>
                            <w:r>
                              <w:rPr>
                                <w:rFonts w:asciiTheme="minorHAnsi" w:hAnsiTheme="minorHAnsi" w:cstheme="minorHAnsi"/>
                                <w:color w:val="231F20"/>
                                <w:sz w:val="16"/>
                                <w:szCs w:val="16"/>
                                <w:lang w:val="en-GB"/>
                              </w:rPr>
                              <w:t>5. Before use, read the instructions carefully and follow them. If the product is used improperly and contrary to recommendations, the warranty will be irrevocably lost.</w:t>
                            </w:r>
                          </w:p>
                          <w:p w14:paraId="33A9EF7C" w14:textId="77777777" w:rsidR="009F743B" w:rsidRDefault="009F743B" w:rsidP="003B7A51">
                            <w:pPr>
                              <w:tabs>
                                <w:tab w:val="left" w:pos="319"/>
                              </w:tabs>
                              <w:spacing w:before="2" w:line="244" w:lineRule="auto"/>
                              <w:ind w:left="-83" w:right="156"/>
                              <w:rPr>
                                <w:rFonts w:asciiTheme="minorHAnsi" w:hAnsiTheme="minorHAnsi" w:cstheme="minorHAnsi"/>
                                <w:sz w:val="16"/>
                                <w:szCs w:val="16"/>
                                <w:lang w:val="en-GB"/>
                              </w:rPr>
                            </w:pPr>
                            <w:r>
                              <w:rPr>
                                <w:rFonts w:asciiTheme="minorHAnsi" w:hAnsiTheme="minorHAnsi" w:cstheme="minorHAnsi"/>
                                <w:color w:val="231F20"/>
                                <w:sz w:val="16"/>
                                <w:szCs w:val="16"/>
                                <w:lang w:val="en-GB"/>
                              </w:rPr>
                              <w:t>6. The warranty does not cover damage caused by external mechanical force, load exceeding the maximum allowed weight of the user, as described in the manual, as well as contact of the product with alcohol, greasy substances or petrol. The warranty does not cover parts which are subject to normal wear or tear during use, such as the bearing, rubber parts and others.</w:t>
                            </w:r>
                          </w:p>
                          <w:p w14:paraId="195549FB" w14:textId="77777777" w:rsidR="009F743B" w:rsidRDefault="009F743B" w:rsidP="003B7A51">
                            <w:pPr>
                              <w:tabs>
                                <w:tab w:val="left" w:pos="294"/>
                              </w:tabs>
                              <w:spacing w:before="2"/>
                              <w:ind w:left="-83"/>
                              <w:rPr>
                                <w:rFonts w:asciiTheme="minorHAnsi" w:hAnsiTheme="minorHAnsi" w:cstheme="minorHAnsi"/>
                                <w:sz w:val="16"/>
                                <w:szCs w:val="16"/>
                                <w:lang w:val="en-GB"/>
                              </w:rPr>
                            </w:pPr>
                            <w:r>
                              <w:rPr>
                                <w:rFonts w:asciiTheme="minorHAnsi" w:hAnsiTheme="minorHAnsi" w:cstheme="minorHAnsi"/>
                                <w:color w:val="231F20"/>
                                <w:sz w:val="16"/>
                                <w:szCs w:val="16"/>
                                <w:lang w:val="en-GB"/>
                              </w:rPr>
                              <w:t>7. The product delivered to the service in connection with the complaint cannot cause an epidemic hazard.</w:t>
                            </w:r>
                          </w:p>
                          <w:p w14:paraId="7803E52B" w14:textId="77777777" w:rsidR="009F743B" w:rsidRDefault="009F743B" w:rsidP="003B7A51">
                            <w:pPr>
                              <w:tabs>
                                <w:tab w:val="left" w:pos="296"/>
                              </w:tabs>
                              <w:spacing w:before="2" w:line="244" w:lineRule="auto"/>
                              <w:ind w:left="-83" w:right="147"/>
                              <w:rPr>
                                <w:rFonts w:asciiTheme="minorHAnsi" w:hAnsiTheme="minorHAnsi" w:cstheme="minorHAnsi"/>
                                <w:color w:val="231F20"/>
                                <w:sz w:val="16"/>
                                <w:szCs w:val="16"/>
                                <w:lang w:val="en-GB"/>
                              </w:rPr>
                            </w:pPr>
                            <w:r>
                              <w:rPr>
                                <w:rFonts w:asciiTheme="minorHAnsi" w:hAnsiTheme="minorHAnsi" w:cstheme="minorHAnsi"/>
                                <w:color w:val="231F20"/>
                                <w:sz w:val="16"/>
                                <w:szCs w:val="16"/>
                                <w:lang w:val="en-GB"/>
                              </w:rPr>
                              <w:t>8. THIS WARRANTY IS ONLY VALID TOGETHER WITH THE PROOF OF PURCHASE (BILL, RECEIPT, INVOICE). IN CASE OF A COMPLAINT, A PROOF OF PURCHASE MUST BE ATTACHED.</w:t>
                            </w:r>
                          </w:p>
                          <w:p w14:paraId="487B8B4C" w14:textId="77777777" w:rsidR="009F743B" w:rsidRDefault="009F743B" w:rsidP="003B7A51">
                            <w:pPr>
                              <w:tabs>
                                <w:tab w:val="left" w:pos="296"/>
                              </w:tabs>
                              <w:spacing w:before="2" w:line="244" w:lineRule="auto"/>
                              <w:ind w:left="-83" w:right="147"/>
                              <w:rPr>
                                <w:rFonts w:asciiTheme="minorHAnsi" w:hAnsiTheme="minorHAnsi" w:cstheme="minorHAnsi"/>
                                <w:color w:val="231F20"/>
                                <w:sz w:val="16"/>
                                <w:szCs w:val="16"/>
                                <w:lang w:val="en-GB"/>
                              </w:rPr>
                            </w:pPr>
                            <w:r>
                              <w:rPr>
                                <w:rFonts w:asciiTheme="minorHAnsi" w:hAnsiTheme="minorHAnsi" w:cstheme="minorHAnsi"/>
                                <w:color w:val="231F20"/>
                                <w:sz w:val="16"/>
                                <w:szCs w:val="16"/>
                                <w:lang w:val="en-GB"/>
                              </w:rPr>
                              <w:t>9. Complaints submitted without the proof of purchase and a warranty card with the product serial number will not be considered.</w:t>
                            </w:r>
                          </w:p>
                          <w:p w14:paraId="7AC8A519" w14:textId="77777777" w:rsidR="009F743B" w:rsidRPr="003B7A51" w:rsidRDefault="009F743B" w:rsidP="00612E2A">
                            <w:pPr>
                              <w:rPr>
                                <w:rFonts w:asciiTheme="minorHAnsi" w:hAnsiTheme="minorHAnsi" w:cstheme="minorHAnsi"/>
                                <w:sz w:val="18"/>
                                <w:szCs w:val="32"/>
                                <w:lang w:val="en-GB"/>
                              </w:rPr>
                            </w:pPr>
                          </w:p>
                          <w:p w14:paraId="7E72B0A8" w14:textId="77777777" w:rsidR="009F743B" w:rsidRPr="003B7A51" w:rsidRDefault="009F743B" w:rsidP="00612E2A">
                            <w:pPr>
                              <w:rPr>
                                <w:rFonts w:asciiTheme="minorHAnsi" w:hAnsiTheme="minorHAnsi" w:cstheme="minorHAnsi"/>
                                <w:sz w:val="18"/>
                                <w:szCs w:val="32"/>
                                <w:lang w:val="en-GB"/>
                              </w:rPr>
                            </w:pPr>
                          </w:p>
                          <w:p w14:paraId="10F0118C" w14:textId="77777777" w:rsidR="009F743B" w:rsidRPr="00612E2A" w:rsidRDefault="009F743B" w:rsidP="00612E2A">
                            <w:pPr>
                              <w:ind w:left="530"/>
                              <w:rPr>
                                <w:rFonts w:asciiTheme="minorHAnsi" w:hAnsiTheme="minorHAnsi" w:cstheme="minorHAnsi"/>
                                <w:sz w:val="16"/>
                                <w:szCs w:val="16"/>
                              </w:rPr>
                            </w:pPr>
                            <w:r w:rsidRPr="00612E2A">
                              <w:rPr>
                                <w:rFonts w:asciiTheme="minorHAnsi" w:hAnsiTheme="minorHAnsi" w:cstheme="minorHAnsi"/>
                                <w:sz w:val="16"/>
                                <w:szCs w:val="16"/>
                              </w:rPr>
                              <w:t>ANTAR Sp. J.</w:t>
                            </w:r>
                          </w:p>
                          <w:p w14:paraId="64DDECB7" w14:textId="77777777" w:rsidR="009F743B" w:rsidRPr="00612E2A" w:rsidRDefault="009F743B" w:rsidP="00612E2A">
                            <w:pPr>
                              <w:ind w:left="530"/>
                              <w:rPr>
                                <w:rFonts w:asciiTheme="minorHAnsi" w:hAnsiTheme="minorHAnsi" w:cstheme="minorHAnsi"/>
                                <w:sz w:val="16"/>
                                <w:szCs w:val="16"/>
                              </w:rPr>
                            </w:pPr>
                            <w:r w:rsidRPr="00612E2A">
                              <w:rPr>
                                <w:rFonts w:asciiTheme="minorHAnsi" w:hAnsiTheme="minorHAnsi" w:cstheme="minorHAnsi"/>
                                <w:sz w:val="16"/>
                                <w:szCs w:val="16"/>
                              </w:rPr>
                              <w:t>03-068 Warsaw, ul. Zawiślańska 43</w:t>
                            </w:r>
                          </w:p>
                          <w:p w14:paraId="30CF25E9" w14:textId="77777777" w:rsidR="009F743B" w:rsidRPr="00612E2A" w:rsidRDefault="009F743B" w:rsidP="00612E2A">
                            <w:pPr>
                              <w:ind w:left="530"/>
                              <w:rPr>
                                <w:rFonts w:asciiTheme="minorHAnsi" w:hAnsiTheme="minorHAnsi" w:cstheme="minorHAnsi"/>
                                <w:sz w:val="16"/>
                                <w:szCs w:val="16"/>
                              </w:rPr>
                            </w:pPr>
                            <w:r w:rsidRPr="00612E2A">
                              <w:rPr>
                                <w:rFonts w:asciiTheme="minorHAnsi" w:hAnsiTheme="minorHAnsi" w:cstheme="minorHAnsi"/>
                                <w:sz w:val="16"/>
                                <w:szCs w:val="16"/>
                              </w:rPr>
                              <w:t>Tel. 22 518 36 00, Fax 22 518 36 30</w:t>
                            </w:r>
                          </w:p>
                          <w:p w14:paraId="15EE3809" w14:textId="77777777" w:rsidR="009F743B" w:rsidRPr="00612E2A" w:rsidRDefault="009F743B" w:rsidP="00612E2A">
                            <w:pPr>
                              <w:ind w:left="530"/>
                              <w:rPr>
                                <w:rFonts w:asciiTheme="minorHAnsi" w:hAnsiTheme="minorHAnsi" w:cstheme="minorHAnsi"/>
                                <w:sz w:val="16"/>
                                <w:szCs w:val="16"/>
                              </w:rPr>
                            </w:pPr>
                            <w:r w:rsidRPr="00612E2A">
                              <w:rPr>
                                <w:rFonts w:asciiTheme="minorHAnsi" w:hAnsiTheme="minorHAnsi" w:cstheme="minorHAnsi"/>
                                <w:sz w:val="16"/>
                                <w:szCs w:val="16"/>
                              </w:rPr>
                              <w:t xml:space="preserve">www.antar.net   </w:t>
                            </w:r>
                          </w:p>
                          <w:p w14:paraId="64372784" w14:textId="77777777" w:rsidR="009F743B" w:rsidRPr="00612E2A" w:rsidRDefault="009F743B" w:rsidP="00612E2A">
                            <w:pPr>
                              <w:ind w:left="0" w:firstLine="0"/>
                              <w:rPr>
                                <w:rFonts w:asciiTheme="minorHAnsi" w:hAnsiTheme="minorHAnsi" w:cstheme="minorHAnsi"/>
                                <w:sz w:val="18"/>
                                <w:szCs w:val="32"/>
                              </w:rPr>
                            </w:pPr>
                          </w:p>
                          <w:p w14:paraId="32F3CDFE" w14:textId="0BA65729" w:rsidR="009F743B" w:rsidRPr="00CF0959" w:rsidRDefault="009F743B" w:rsidP="00612E2A">
                            <w:pPr>
                              <w:spacing w:line="0" w:lineRule="atLeast"/>
                              <w:rPr>
                                <w:rFonts w:asciiTheme="minorHAnsi" w:hAnsiTheme="minorHAnsi" w:cstheme="minorHAnsi"/>
                                <w:sz w:val="16"/>
                                <w:szCs w:val="16"/>
                                <w:lang w:val="en-GB"/>
                              </w:rPr>
                            </w:pPr>
                            <w:r w:rsidRPr="00CF0959">
                              <w:rPr>
                                <w:rFonts w:asciiTheme="minorHAnsi" w:hAnsiTheme="minorHAnsi" w:cstheme="minorHAnsi"/>
                                <w:sz w:val="16"/>
                                <w:szCs w:val="16"/>
                                <w:lang w:val="en-GB"/>
                              </w:rPr>
                              <w:t>Date of issue of the manual: 15.01.2023</w:t>
                            </w:r>
                          </w:p>
                          <w:p w14:paraId="4E325759" w14:textId="18ADE2A3" w:rsidR="009F743B" w:rsidRPr="00612E2A" w:rsidRDefault="009F743B" w:rsidP="00612E2A">
                            <w:pPr>
                              <w:spacing w:line="0" w:lineRule="atLeast"/>
                              <w:rPr>
                                <w:rFonts w:asciiTheme="minorHAnsi" w:hAnsiTheme="minorHAnsi" w:cstheme="minorHAnsi"/>
                                <w:sz w:val="16"/>
                                <w:szCs w:val="16"/>
                              </w:rPr>
                            </w:pPr>
                            <w:r w:rsidRPr="00612E2A">
                              <w:rPr>
                                <w:rFonts w:asciiTheme="minorHAnsi" w:hAnsiTheme="minorHAnsi" w:cstheme="minorHAnsi"/>
                                <w:sz w:val="16"/>
                                <w:szCs w:val="16"/>
                              </w:rPr>
                              <w:t>v1-</w:t>
                            </w:r>
                            <w:r w:rsidRPr="00D85764">
                              <w:rPr>
                                <w:rFonts w:asciiTheme="minorHAnsi" w:hAnsiTheme="minorHAnsi" w:cstheme="minorHAnsi"/>
                                <w:sz w:val="16"/>
                                <w:szCs w:val="16"/>
                              </w:rPr>
                              <w:t>1</w:t>
                            </w:r>
                            <w:r>
                              <w:rPr>
                                <w:rFonts w:asciiTheme="minorHAnsi" w:hAnsiTheme="minorHAnsi" w:cstheme="minorHAnsi"/>
                                <w:sz w:val="16"/>
                                <w:szCs w:val="16"/>
                              </w:rPr>
                              <w:t>5</w:t>
                            </w:r>
                            <w:r w:rsidRPr="00D85764">
                              <w:rPr>
                                <w:rFonts w:asciiTheme="minorHAnsi" w:hAnsiTheme="minorHAnsi" w:cstheme="minorHAnsi"/>
                                <w:sz w:val="16"/>
                                <w:szCs w:val="16"/>
                              </w:rPr>
                              <w:t>.0</w:t>
                            </w:r>
                            <w:r>
                              <w:rPr>
                                <w:rFonts w:asciiTheme="minorHAnsi" w:hAnsiTheme="minorHAnsi" w:cstheme="minorHAnsi"/>
                                <w:sz w:val="16"/>
                                <w:szCs w:val="16"/>
                              </w:rPr>
                              <w:t>1</w:t>
                            </w:r>
                            <w:r w:rsidRPr="00D85764">
                              <w:rPr>
                                <w:rFonts w:asciiTheme="minorHAnsi" w:hAnsiTheme="minorHAnsi" w:cstheme="minorHAnsi"/>
                                <w:sz w:val="16"/>
                                <w:szCs w:val="16"/>
                              </w:rPr>
                              <w:t>.202</w:t>
                            </w:r>
                            <w:r>
                              <w:rPr>
                                <w:rFonts w:asciiTheme="minorHAnsi" w:hAnsiTheme="minorHAnsi" w:cstheme="minorHAnsi"/>
                                <w:sz w:val="16"/>
                                <w:szCs w:val="16"/>
                              </w:rPr>
                              <w:t>3</w:t>
                            </w:r>
                          </w:p>
                          <w:p w14:paraId="7C4DD582" w14:textId="77777777" w:rsidR="009F743B" w:rsidRPr="00612E2A" w:rsidRDefault="009F743B" w:rsidP="00612E2A">
                            <w:pPr>
                              <w:rPr>
                                <w:rFonts w:asciiTheme="minorHAnsi" w:hAnsiTheme="minorHAnsi" w:cstheme="minorHAnsi"/>
                                <w:sz w:val="18"/>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3CF71" id="_x0000_s1030" type="#_x0000_t202" style="position:absolute;margin-left:-48.3pt;margin-top:-47.25pt;width:531.85pt;height:369.6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" stroked="f">
                <v:textbox>
                  <w:txbxContent>
                    <w:p w14:paraId="6A8076DE" w14:textId="77777777" w:rsidR="009F743B" w:rsidRDefault="009F743B" w:rsidP="003B7A51">
                      <w:pPr>
                        <w:spacing w:before="84"/>
                        <w:ind w:right="2229"/>
                        <w:rPr>
                          <w:rFonts w:asciiTheme="minorHAnsi" w:hAnsiTheme="minorHAnsi" w:cstheme="minorHAnsi"/>
                          <w:b/>
                          <w:bCs/>
                          <w:sz w:val="16"/>
                          <w:szCs w:val="16"/>
                          <w:lang w:val="en-GB"/>
                        </w:rPr>
                      </w:pPr>
                      <w:r>
                        <w:rPr>
                          <w:rFonts w:asciiTheme="minorHAnsi" w:hAnsiTheme="minorHAnsi" w:cstheme="minorHAnsi"/>
                          <w:b/>
                          <w:bCs/>
                          <w:color w:val="231F20"/>
                          <w:sz w:val="16"/>
                          <w:szCs w:val="16"/>
                          <w:lang w:val="en-GB"/>
                        </w:rPr>
                        <w:t>WARRANTY CARD</w:t>
                      </w:r>
                    </w:p>
                    <w:p w14:paraId="5D5D0D45" w14:textId="77777777" w:rsidR="009F743B" w:rsidRDefault="009F743B" w:rsidP="003B7A51">
                      <w:pPr>
                        <w:rPr>
                          <w:rFonts w:asciiTheme="minorHAnsi" w:hAnsiTheme="minorHAnsi" w:cstheme="minorHAnsi"/>
                          <w:sz w:val="16"/>
                          <w:szCs w:val="16"/>
                          <w:lang w:val="en-GB"/>
                        </w:rPr>
                      </w:pPr>
                      <w:r>
                        <w:rPr>
                          <w:rFonts w:asciiTheme="minorHAnsi" w:hAnsiTheme="minorHAnsi" w:cstheme="minorHAnsi"/>
                          <w:color w:val="231F20"/>
                          <w:sz w:val="16"/>
                          <w:szCs w:val="16"/>
                          <w:lang w:val="en-GB"/>
                        </w:rPr>
                        <w:t>Model: . . . . . . . . . . . . . . . . . . . . . . . . . . . . . . . . . . . . . . . . . . . . . . . . . . . . . . . . . . .</w:t>
                      </w:r>
                    </w:p>
                    <w:p w14:paraId="55D2FC1D" w14:textId="77777777" w:rsidR="009F743B" w:rsidRDefault="009F743B" w:rsidP="003B7A51">
                      <w:pPr>
                        <w:rPr>
                          <w:rFonts w:asciiTheme="minorHAnsi" w:hAnsiTheme="minorHAnsi" w:cstheme="minorHAnsi"/>
                          <w:sz w:val="16"/>
                          <w:szCs w:val="16"/>
                          <w:lang w:val="en-GB"/>
                        </w:rPr>
                      </w:pPr>
                      <w:r>
                        <w:rPr>
                          <w:rFonts w:asciiTheme="minorHAnsi" w:hAnsiTheme="minorHAnsi" w:cstheme="minorHAnsi"/>
                          <w:color w:val="231F20"/>
                          <w:sz w:val="16"/>
                          <w:szCs w:val="16"/>
                          <w:lang w:val="en-GB"/>
                        </w:rPr>
                        <w:t>Serial number: . . . . . . . . . . . . . . . . . . . . . . . . . . . . . . . . . . . . . . . . . . . . . . . . . . . . . .</w:t>
                      </w:r>
                    </w:p>
                    <w:p w14:paraId="1A1EBB88" w14:textId="77777777" w:rsidR="009F743B" w:rsidRDefault="009F743B" w:rsidP="003B7A51">
                      <w:pPr>
                        <w:spacing w:before="110"/>
                        <w:rPr>
                          <w:rFonts w:asciiTheme="minorHAnsi" w:hAnsiTheme="minorHAnsi" w:cstheme="minorHAnsi"/>
                          <w:color w:val="231F20"/>
                          <w:sz w:val="16"/>
                          <w:szCs w:val="16"/>
                          <w:lang w:val="en-GB"/>
                        </w:rPr>
                      </w:pPr>
                      <w:r>
                        <w:rPr>
                          <w:rFonts w:asciiTheme="minorHAnsi" w:hAnsiTheme="minorHAnsi" w:cstheme="minorHAnsi"/>
                          <w:color w:val="231F20"/>
                          <w:sz w:val="16"/>
                          <w:szCs w:val="16"/>
                          <w:lang w:val="en-GB"/>
                        </w:rPr>
                        <w:t>Point of sale stamp</w:t>
                      </w:r>
                    </w:p>
                    <w:p w14:paraId="280CFF77" w14:textId="77777777" w:rsidR="009F743B" w:rsidRDefault="009F743B" w:rsidP="003B7A51">
                      <w:pPr>
                        <w:spacing w:before="8"/>
                        <w:rPr>
                          <w:rFonts w:asciiTheme="minorHAnsi" w:hAnsiTheme="minorHAnsi" w:cstheme="minorHAnsi"/>
                          <w:sz w:val="16"/>
                          <w:szCs w:val="16"/>
                          <w:lang w:val="en-GB"/>
                        </w:rPr>
                      </w:pPr>
                    </w:p>
                    <w:p w14:paraId="15B12E68" w14:textId="77777777" w:rsidR="009F743B" w:rsidRDefault="009F743B" w:rsidP="003B7A51">
                      <w:pPr>
                        <w:spacing w:before="8"/>
                        <w:rPr>
                          <w:rFonts w:asciiTheme="minorHAnsi" w:hAnsiTheme="minorHAnsi" w:cstheme="minorHAnsi"/>
                          <w:sz w:val="16"/>
                          <w:szCs w:val="16"/>
                          <w:lang w:val="en-GB"/>
                        </w:rPr>
                      </w:pPr>
                      <w:r>
                        <w:rPr>
                          <w:rFonts w:asciiTheme="minorHAnsi" w:hAnsiTheme="minorHAnsi" w:cstheme="minorHAnsi"/>
                          <w:color w:val="231F20"/>
                          <w:sz w:val="16"/>
                          <w:szCs w:val="16"/>
                          <w:lang w:val="en-GB"/>
                        </w:rPr>
                        <w:t>and a legible signature of the Seller: . . . . . . . . . . . . . . . . . . . . . . . . . . . . . . . . . . . . . . . .</w:t>
                      </w:r>
                    </w:p>
                    <w:p w14:paraId="494E0BC5" w14:textId="77777777" w:rsidR="009F743B" w:rsidRDefault="009F743B" w:rsidP="003B7A51">
                      <w:pPr>
                        <w:pStyle w:val="Tekstpodstawowy"/>
                        <w:spacing w:before="1"/>
                        <w:rPr>
                          <w:rFonts w:asciiTheme="minorHAnsi" w:hAnsiTheme="minorHAnsi" w:cstheme="minorHAnsi"/>
                          <w:sz w:val="16"/>
                          <w:szCs w:val="16"/>
                        </w:rPr>
                      </w:pPr>
                    </w:p>
                    <w:p w14:paraId="5226630D" w14:textId="77777777" w:rsidR="009F743B" w:rsidRDefault="009F743B" w:rsidP="003B7A51">
                      <w:pPr>
                        <w:tabs>
                          <w:tab w:val="left" w:pos="296"/>
                        </w:tabs>
                        <w:spacing w:line="244" w:lineRule="auto"/>
                        <w:ind w:left="-83" w:right="157"/>
                        <w:rPr>
                          <w:rFonts w:asciiTheme="minorHAnsi" w:hAnsiTheme="minorHAnsi" w:cstheme="minorHAnsi"/>
                          <w:sz w:val="16"/>
                          <w:szCs w:val="16"/>
                          <w:lang w:val="en-GB"/>
                        </w:rPr>
                      </w:pPr>
                      <w:r>
                        <w:rPr>
                          <w:rFonts w:asciiTheme="minorHAnsi" w:hAnsiTheme="minorHAnsi" w:cstheme="minorHAnsi"/>
                          <w:color w:val="231F20"/>
                          <w:sz w:val="16"/>
                          <w:szCs w:val="16"/>
                        </w:rPr>
                        <w:t xml:space="preserve">1.  ANTAR Sp. J., 03-068 Warsaw, ul. </w:t>
                      </w:r>
                      <w:proofErr w:type="spellStart"/>
                      <w:r>
                        <w:rPr>
                          <w:rFonts w:asciiTheme="minorHAnsi" w:hAnsiTheme="minorHAnsi" w:cstheme="minorHAnsi"/>
                          <w:color w:val="231F20"/>
                          <w:sz w:val="16"/>
                          <w:szCs w:val="16"/>
                          <w:lang w:val="en-GB"/>
                        </w:rPr>
                        <w:t>Zawiślańska</w:t>
                      </w:r>
                      <w:proofErr w:type="spellEnd"/>
                      <w:r>
                        <w:rPr>
                          <w:rFonts w:asciiTheme="minorHAnsi" w:hAnsiTheme="minorHAnsi" w:cstheme="minorHAnsi"/>
                          <w:color w:val="231F20"/>
                          <w:sz w:val="16"/>
                          <w:szCs w:val="16"/>
                          <w:lang w:val="en-GB"/>
                        </w:rPr>
                        <w:t xml:space="preserve"> 43, hereby grants a 12-month warranty on the product, starting from the date of purchase by the Buyer. </w:t>
                      </w:r>
                    </w:p>
                    <w:p w14:paraId="25B2C570" w14:textId="77777777" w:rsidR="009F743B" w:rsidRDefault="009F743B" w:rsidP="003B7A51">
                      <w:pPr>
                        <w:tabs>
                          <w:tab w:val="left" w:pos="309"/>
                        </w:tabs>
                        <w:spacing w:before="3" w:line="244" w:lineRule="auto"/>
                        <w:ind w:left="-83" w:right="158"/>
                        <w:rPr>
                          <w:rFonts w:asciiTheme="minorHAnsi" w:hAnsiTheme="minorHAnsi" w:cstheme="minorHAnsi"/>
                          <w:sz w:val="16"/>
                          <w:szCs w:val="16"/>
                          <w:lang w:val="en-GB"/>
                        </w:rPr>
                      </w:pPr>
                      <w:r>
                        <w:rPr>
                          <w:rFonts w:asciiTheme="minorHAnsi" w:hAnsiTheme="minorHAnsi" w:cstheme="minorHAnsi"/>
                          <w:color w:val="231F20"/>
                          <w:sz w:val="16"/>
                          <w:szCs w:val="16"/>
                          <w:lang w:val="en-GB"/>
                        </w:rPr>
                        <w:t>2. During the warranty period ANTAR undertakes to carry out the repairs necessary to restore proper functioning of the product, within 14 days from the date of receipt of the product by the service centre, together with the proof of purchase and the warranty card.</w:t>
                      </w:r>
                    </w:p>
                    <w:p w14:paraId="564D19C0" w14:textId="77777777" w:rsidR="009F743B" w:rsidRDefault="009F743B" w:rsidP="003B7A51">
                      <w:pPr>
                        <w:tabs>
                          <w:tab w:val="left" w:pos="282"/>
                        </w:tabs>
                        <w:spacing w:before="2" w:line="244" w:lineRule="auto"/>
                        <w:ind w:left="-83" w:right="157"/>
                        <w:rPr>
                          <w:rFonts w:asciiTheme="minorHAnsi" w:hAnsiTheme="minorHAnsi" w:cstheme="minorHAnsi"/>
                          <w:sz w:val="16"/>
                          <w:szCs w:val="16"/>
                          <w:lang w:val="en-GB"/>
                        </w:rPr>
                      </w:pPr>
                      <w:r>
                        <w:rPr>
                          <w:rFonts w:asciiTheme="minorHAnsi" w:hAnsiTheme="minorHAnsi" w:cstheme="minorHAnsi"/>
                          <w:color w:val="231F20"/>
                          <w:sz w:val="16"/>
                          <w:szCs w:val="16"/>
                          <w:lang w:val="en-GB"/>
                        </w:rPr>
                        <w:t>3. ANTAR reserves the right to replace the product if the repair is deemed uneconomic. Repair or replacement of faulty products does not extend the warranty period.</w:t>
                      </w:r>
                    </w:p>
                    <w:p w14:paraId="66E1C033" w14:textId="77777777" w:rsidR="009F743B" w:rsidRDefault="009F743B" w:rsidP="003B7A51">
                      <w:pPr>
                        <w:tabs>
                          <w:tab w:val="left" w:pos="318"/>
                        </w:tabs>
                        <w:spacing w:before="2" w:line="244" w:lineRule="auto"/>
                        <w:ind w:left="-83" w:right="158"/>
                        <w:rPr>
                          <w:rFonts w:asciiTheme="minorHAnsi" w:hAnsiTheme="minorHAnsi" w:cstheme="minorHAnsi"/>
                          <w:sz w:val="16"/>
                          <w:szCs w:val="16"/>
                          <w:lang w:val="en-GB"/>
                        </w:rPr>
                      </w:pPr>
                      <w:r>
                        <w:rPr>
                          <w:rFonts w:asciiTheme="minorHAnsi" w:hAnsiTheme="minorHAnsi" w:cstheme="minorHAnsi"/>
                          <w:color w:val="231F20"/>
                          <w:sz w:val="16"/>
                          <w:szCs w:val="16"/>
                          <w:lang w:val="en-GB"/>
                        </w:rPr>
                        <w:t>4. If the product is found to be malfunctioning, please contact your retailer/distributor or (if it is impossible) send it to ANTAR (as specified in point 1).</w:t>
                      </w:r>
                    </w:p>
                    <w:p w14:paraId="7D97627A" w14:textId="77777777" w:rsidR="009F743B" w:rsidRDefault="009F743B" w:rsidP="003B7A51">
                      <w:pPr>
                        <w:tabs>
                          <w:tab w:val="left" w:pos="298"/>
                        </w:tabs>
                        <w:spacing w:before="1" w:line="244" w:lineRule="auto"/>
                        <w:ind w:left="-83" w:right="156"/>
                        <w:rPr>
                          <w:rFonts w:asciiTheme="minorHAnsi" w:hAnsiTheme="minorHAnsi" w:cstheme="minorHAnsi"/>
                          <w:sz w:val="16"/>
                          <w:szCs w:val="16"/>
                          <w:lang w:val="en-GB"/>
                        </w:rPr>
                      </w:pPr>
                      <w:r>
                        <w:rPr>
                          <w:rFonts w:asciiTheme="minorHAnsi" w:hAnsiTheme="minorHAnsi" w:cstheme="minorHAnsi"/>
                          <w:color w:val="231F20"/>
                          <w:sz w:val="16"/>
                          <w:szCs w:val="16"/>
                          <w:lang w:val="en-GB"/>
                        </w:rPr>
                        <w:t>5. Before use, read the instructions carefully and follow them. If the product is used improperly and contrary to recommendations, the warranty will be irrevocably lost.</w:t>
                      </w:r>
                    </w:p>
                    <w:p w14:paraId="33A9EF7C" w14:textId="77777777" w:rsidR="009F743B" w:rsidRDefault="009F743B" w:rsidP="003B7A51">
                      <w:pPr>
                        <w:tabs>
                          <w:tab w:val="left" w:pos="319"/>
                        </w:tabs>
                        <w:spacing w:before="2" w:line="244" w:lineRule="auto"/>
                        <w:ind w:left="-83" w:right="156"/>
                        <w:rPr>
                          <w:rFonts w:asciiTheme="minorHAnsi" w:hAnsiTheme="minorHAnsi" w:cstheme="minorHAnsi"/>
                          <w:sz w:val="16"/>
                          <w:szCs w:val="16"/>
                          <w:lang w:val="en-GB"/>
                        </w:rPr>
                      </w:pPr>
                      <w:r>
                        <w:rPr>
                          <w:rFonts w:asciiTheme="minorHAnsi" w:hAnsiTheme="minorHAnsi" w:cstheme="minorHAnsi"/>
                          <w:color w:val="231F20"/>
                          <w:sz w:val="16"/>
                          <w:szCs w:val="16"/>
                          <w:lang w:val="en-GB"/>
                        </w:rPr>
                        <w:t>6. The warranty does not cover damage caused by external mechanical force, load exceeding the maximum allowed weight of the user, as described in the manual, as well as contact of the product with alcohol, greasy substances or petrol. The warranty does not cover parts which are subject to normal wear or tear during use, such as the bearing, rubber parts and others.</w:t>
                      </w:r>
                    </w:p>
                    <w:p w14:paraId="195549FB" w14:textId="77777777" w:rsidR="009F743B" w:rsidRDefault="009F743B" w:rsidP="003B7A51">
                      <w:pPr>
                        <w:tabs>
                          <w:tab w:val="left" w:pos="294"/>
                        </w:tabs>
                        <w:spacing w:before="2"/>
                        <w:ind w:left="-83"/>
                        <w:rPr>
                          <w:rFonts w:asciiTheme="minorHAnsi" w:hAnsiTheme="minorHAnsi" w:cstheme="minorHAnsi"/>
                          <w:sz w:val="16"/>
                          <w:szCs w:val="16"/>
                          <w:lang w:val="en-GB"/>
                        </w:rPr>
                      </w:pPr>
                      <w:r>
                        <w:rPr>
                          <w:rFonts w:asciiTheme="minorHAnsi" w:hAnsiTheme="minorHAnsi" w:cstheme="minorHAnsi"/>
                          <w:color w:val="231F20"/>
                          <w:sz w:val="16"/>
                          <w:szCs w:val="16"/>
                          <w:lang w:val="en-GB"/>
                        </w:rPr>
                        <w:t>7. The product delivered to the service in connection with the complaint cannot cause an epidemic hazard.</w:t>
                      </w:r>
                    </w:p>
                    <w:p w14:paraId="7803E52B" w14:textId="77777777" w:rsidR="009F743B" w:rsidRDefault="009F743B" w:rsidP="003B7A51">
                      <w:pPr>
                        <w:tabs>
                          <w:tab w:val="left" w:pos="296"/>
                        </w:tabs>
                        <w:spacing w:before="2" w:line="244" w:lineRule="auto"/>
                        <w:ind w:left="-83" w:right="147"/>
                        <w:rPr>
                          <w:rFonts w:asciiTheme="minorHAnsi" w:hAnsiTheme="minorHAnsi" w:cstheme="minorHAnsi"/>
                          <w:color w:val="231F20"/>
                          <w:sz w:val="16"/>
                          <w:szCs w:val="16"/>
                          <w:lang w:val="en-GB"/>
                        </w:rPr>
                      </w:pPr>
                      <w:r>
                        <w:rPr>
                          <w:rFonts w:asciiTheme="minorHAnsi" w:hAnsiTheme="minorHAnsi" w:cstheme="minorHAnsi"/>
                          <w:color w:val="231F20"/>
                          <w:sz w:val="16"/>
                          <w:szCs w:val="16"/>
                          <w:lang w:val="en-GB"/>
                        </w:rPr>
                        <w:t>8. THIS WARRANTY IS ONLY VALID TOGETHER WITH THE PROOF OF PURCHASE (BILL, RECEIPT, INVOICE). IN CASE OF A COMPLAINT, A PROOF OF PURCHASE MUST BE ATTACHED.</w:t>
                      </w:r>
                    </w:p>
                    <w:p w14:paraId="487B8B4C" w14:textId="77777777" w:rsidR="009F743B" w:rsidRDefault="009F743B" w:rsidP="003B7A51">
                      <w:pPr>
                        <w:tabs>
                          <w:tab w:val="left" w:pos="296"/>
                        </w:tabs>
                        <w:spacing w:before="2" w:line="244" w:lineRule="auto"/>
                        <w:ind w:left="-83" w:right="147"/>
                        <w:rPr>
                          <w:rFonts w:asciiTheme="minorHAnsi" w:hAnsiTheme="minorHAnsi" w:cstheme="minorHAnsi"/>
                          <w:color w:val="231F20"/>
                          <w:sz w:val="16"/>
                          <w:szCs w:val="16"/>
                          <w:lang w:val="en-GB"/>
                        </w:rPr>
                      </w:pPr>
                      <w:r>
                        <w:rPr>
                          <w:rFonts w:asciiTheme="minorHAnsi" w:hAnsiTheme="minorHAnsi" w:cstheme="minorHAnsi"/>
                          <w:color w:val="231F20"/>
                          <w:sz w:val="16"/>
                          <w:szCs w:val="16"/>
                          <w:lang w:val="en-GB"/>
                        </w:rPr>
                        <w:t>9. Complaints submitted without the proof of purchase and a warranty card with the product serial number will not be considered.</w:t>
                      </w:r>
                    </w:p>
                    <w:p w14:paraId="7AC8A519" w14:textId="77777777" w:rsidR="009F743B" w:rsidRPr="003B7A51" w:rsidRDefault="009F743B" w:rsidP="00612E2A">
                      <w:pPr>
                        <w:rPr>
                          <w:rFonts w:asciiTheme="minorHAnsi" w:hAnsiTheme="minorHAnsi" w:cstheme="minorHAnsi"/>
                          <w:sz w:val="18"/>
                          <w:szCs w:val="32"/>
                          <w:lang w:val="en-GB"/>
                        </w:rPr>
                      </w:pPr>
                    </w:p>
                    <w:p w14:paraId="7E72B0A8" w14:textId="77777777" w:rsidR="009F743B" w:rsidRPr="003B7A51" w:rsidRDefault="009F743B" w:rsidP="00612E2A">
                      <w:pPr>
                        <w:rPr>
                          <w:rFonts w:asciiTheme="minorHAnsi" w:hAnsiTheme="minorHAnsi" w:cstheme="minorHAnsi"/>
                          <w:sz w:val="18"/>
                          <w:szCs w:val="32"/>
                          <w:lang w:val="en-GB"/>
                        </w:rPr>
                      </w:pPr>
                    </w:p>
                    <w:p w14:paraId="10F0118C" w14:textId="77777777" w:rsidR="009F743B" w:rsidRPr="00612E2A" w:rsidRDefault="009F743B" w:rsidP="00612E2A">
                      <w:pPr>
                        <w:ind w:left="530"/>
                        <w:rPr>
                          <w:rFonts w:asciiTheme="minorHAnsi" w:hAnsiTheme="minorHAnsi" w:cstheme="minorHAnsi"/>
                          <w:sz w:val="16"/>
                          <w:szCs w:val="16"/>
                        </w:rPr>
                      </w:pPr>
                      <w:r w:rsidRPr="00612E2A">
                        <w:rPr>
                          <w:rFonts w:asciiTheme="minorHAnsi" w:hAnsiTheme="minorHAnsi" w:cstheme="minorHAnsi"/>
                          <w:sz w:val="16"/>
                          <w:szCs w:val="16"/>
                        </w:rPr>
                        <w:t>ANTAR Sp. J.</w:t>
                      </w:r>
                    </w:p>
                    <w:p w14:paraId="64DDECB7" w14:textId="77777777" w:rsidR="009F743B" w:rsidRPr="00612E2A" w:rsidRDefault="009F743B" w:rsidP="00612E2A">
                      <w:pPr>
                        <w:ind w:left="530"/>
                        <w:rPr>
                          <w:rFonts w:asciiTheme="minorHAnsi" w:hAnsiTheme="minorHAnsi" w:cstheme="minorHAnsi"/>
                          <w:sz w:val="16"/>
                          <w:szCs w:val="16"/>
                        </w:rPr>
                      </w:pPr>
                      <w:r w:rsidRPr="00612E2A">
                        <w:rPr>
                          <w:rFonts w:asciiTheme="minorHAnsi" w:hAnsiTheme="minorHAnsi" w:cstheme="minorHAnsi"/>
                          <w:sz w:val="16"/>
                          <w:szCs w:val="16"/>
                        </w:rPr>
                        <w:t>03-068 Warsaw, ul. Zawiślańska 43</w:t>
                      </w:r>
                    </w:p>
                    <w:p w14:paraId="30CF25E9" w14:textId="77777777" w:rsidR="009F743B" w:rsidRPr="00612E2A" w:rsidRDefault="009F743B" w:rsidP="00612E2A">
                      <w:pPr>
                        <w:ind w:left="530"/>
                        <w:rPr>
                          <w:rFonts w:asciiTheme="minorHAnsi" w:hAnsiTheme="minorHAnsi" w:cstheme="minorHAnsi"/>
                          <w:sz w:val="16"/>
                          <w:szCs w:val="16"/>
                        </w:rPr>
                      </w:pPr>
                      <w:r w:rsidRPr="00612E2A">
                        <w:rPr>
                          <w:rFonts w:asciiTheme="minorHAnsi" w:hAnsiTheme="minorHAnsi" w:cstheme="minorHAnsi"/>
                          <w:sz w:val="16"/>
                          <w:szCs w:val="16"/>
                        </w:rPr>
                        <w:t>Tel. 22 518 36 00, Fax 22 518 36 30</w:t>
                      </w:r>
                    </w:p>
                    <w:p w14:paraId="15EE3809" w14:textId="77777777" w:rsidR="009F743B" w:rsidRPr="00612E2A" w:rsidRDefault="009F743B" w:rsidP="00612E2A">
                      <w:pPr>
                        <w:ind w:left="530"/>
                        <w:rPr>
                          <w:rFonts w:asciiTheme="minorHAnsi" w:hAnsiTheme="minorHAnsi" w:cstheme="minorHAnsi"/>
                          <w:sz w:val="16"/>
                          <w:szCs w:val="16"/>
                        </w:rPr>
                      </w:pPr>
                      <w:r w:rsidRPr="00612E2A">
                        <w:rPr>
                          <w:rFonts w:asciiTheme="minorHAnsi" w:hAnsiTheme="minorHAnsi" w:cstheme="minorHAnsi"/>
                          <w:sz w:val="16"/>
                          <w:szCs w:val="16"/>
                        </w:rPr>
                        <w:t xml:space="preserve">www.antar.net   </w:t>
                      </w:r>
                    </w:p>
                    <w:p w14:paraId="64372784" w14:textId="77777777" w:rsidR="009F743B" w:rsidRPr="00612E2A" w:rsidRDefault="009F743B" w:rsidP="00612E2A">
                      <w:pPr>
                        <w:ind w:left="0" w:firstLine="0"/>
                        <w:rPr>
                          <w:rFonts w:asciiTheme="minorHAnsi" w:hAnsiTheme="minorHAnsi" w:cstheme="minorHAnsi"/>
                          <w:sz w:val="18"/>
                          <w:szCs w:val="32"/>
                        </w:rPr>
                      </w:pPr>
                    </w:p>
                    <w:p w14:paraId="32F3CDFE" w14:textId="0BA65729" w:rsidR="009F743B" w:rsidRPr="00CF0959" w:rsidRDefault="009F743B" w:rsidP="00612E2A">
                      <w:pPr>
                        <w:spacing w:line="0" w:lineRule="atLeast"/>
                        <w:rPr>
                          <w:rFonts w:asciiTheme="minorHAnsi" w:hAnsiTheme="minorHAnsi" w:cstheme="minorHAnsi"/>
                          <w:sz w:val="16"/>
                          <w:szCs w:val="16"/>
                          <w:lang w:val="en-GB"/>
                        </w:rPr>
                      </w:pPr>
                      <w:r w:rsidRPr="00CF0959">
                        <w:rPr>
                          <w:rFonts w:asciiTheme="minorHAnsi" w:hAnsiTheme="minorHAnsi" w:cstheme="minorHAnsi"/>
                          <w:sz w:val="16"/>
                          <w:szCs w:val="16"/>
                          <w:lang w:val="en-GB"/>
                        </w:rPr>
                        <w:t>Date of issue of the manual: 15.01.2023</w:t>
                      </w:r>
                    </w:p>
                    <w:p w14:paraId="4E325759" w14:textId="18ADE2A3" w:rsidR="009F743B" w:rsidRPr="00612E2A" w:rsidRDefault="009F743B" w:rsidP="00612E2A">
                      <w:pPr>
                        <w:spacing w:line="0" w:lineRule="atLeast"/>
                        <w:rPr>
                          <w:rFonts w:asciiTheme="minorHAnsi" w:hAnsiTheme="minorHAnsi" w:cstheme="minorHAnsi"/>
                          <w:sz w:val="16"/>
                          <w:szCs w:val="16"/>
                        </w:rPr>
                      </w:pPr>
                      <w:r w:rsidRPr="00612E2A">
                        <w:rPr>
                          <w:rFonts w:asciiTheme="minorHAnsi" w:hAnsiTheme="minorHAnsi" w:cstheme="minorHAnsi"/>
                          <w:sz w:val="16"/>
                          <w:szCs w:val="16"/>
                        </w:rPr>
                        <w:t>v1-</w:t>
                      </w:r>
                      <w:r w:rsidRPr="00D85764">
                        <w:rPr>
                          <w:rFonts w:asciiTheme="minorHAnsi" w:hAnsiTheme="minorHAnsi" w:cstheme="minorHAnsi"/>
                          <w:sz w:val="16"/>
                          <w:szCs w:val="16"/>
                        </w:rPr>
                        <w:t>1</w:t>
                      </w:r>
                      <w:r>
                        <w:rPr>
                          <w:rFonts w:asciiTheme="minorHAnsi" w:hAnsiTheme="minorHAnsi" w:cstheme="minorHAnsi"/>
                          <w:sz w:val="16"/>
                          <w:szCs w:val="16"/>
                        </w:rPr>
                        <w:t>5</w:t>
                      </w:r>
                      <w:r w:rsidRPr="00D85764">
                        <w:rPr>
                          <w:rFonts w:asciiTheme="minorHAnsi" w:hAnsiTheme="minorHAnsi" w:cstheme="minorHAnsi"/>
                          <w:sz w:val="16"/>
                          <w:szCs w:val="16"/>
                        </w:rPr>
                        <w:t>.0</w:t>
                      </w:r>
                      <w:r>
                        <w:rPr>
                          <w:rFonts w:asciiTheme="minorHAnsi" w:hAnsiTheme="minorHAnsi" w:cstheme="minorHAnsi"/>
                          <w:sz w:val="16"/>
                          <w:szCs w:val="16"/>
                        </w:rPr>
                        <w:t>1</w:t>
                      </w:r>
                      <w:r w:rsidRPr="00D85764">
                        <w:rPr>
                          <w:rFonts w:asciiTheme="minorHAnsi" w:hAnsiTheme="minorHAnsi" w:cstheme="minorHAnsi"/>
                          <w:sz w:val="16"/>
                          <w:szCs w:val="16"/>
                        </w:rPr>
                        <w:t>.202</w:t>
                      </w:r>
                      <w:r>
                        <w:rPr>
                          <w:rFonts w:asciiTheme="minorHAnsi" w:hAnsiTheme="minorHAnsi" w:cstheme="minorHAnsi"/>
                          <w:sz w:val="16"/>
                          <w:szCs w:val="16"/>
                        </w:rPr>
                        <w:t>3</w:t>
                      </w:r>
                    </w:p>
                    <w:p w14:paraId="7C4DD582" w14:textId="77777777" w:rsidR="009F743B" w:rsidRPr="00612E2A" w:rsidRDefault="009F743B" w:rsidP="00612E2A">
                      <w:pPr>
                        <w:rPr>
                          <w:rFonts w:asciiTheme="minorHAnsi" w:hAnsiTheme="minorHAnsi" w:cstheme="minorHAnsi"/>
                          <w:sz w:val="18"/>
                          <w:szCs w:val="32"/>
                        </w:rPr>
                      </w:pPr>
                    </w:p>
                  </w:txbxContent>
                </v:textbox>
                <w10:wrap type="square" anchorx="margin" anchory="margin"/>
              </v:shape>
            </w:pict>
          </mc:Fallback>
        </mc:AlternateContent>
      </w:r>
    </w:p>
    <w:sectPr w:rsidR="00F762B9" w:rsidRPr="005E2C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25394" w14:textId="77777777" w:rsidR="00DC001E" w:rsidRDefault="00DC001E" w:rsidP="00F15FED">
      <w:pPr>
        <w:spacing w:after="0" w:line="240" w:lineRule="auto"/>
      </w:pPr>
      <w:r>
        <w:separator/>
      </w:r>
    </w:p>
  </w:endnote>
  <w:endnote w:type="continuationSeparator" w:id="0">
    <w:p w14:paraId="1D9082C2" w14:textId="77777777" w:rsidR="00DC001E" w:rsidRDefault="00DC001E" w:rsidP="00F15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charset w:val="00"/>
    <w:family w:val="swiss"/>
    <w:pitch w:val="variable"/>
  </w:font>
  <w:font w:name="F">
    <w:altName w:val="Calibri"/>
    <w:charset w:val="00"/>
    <w:family w:val="auto"/>
    <w:pitch w:val="variable"/>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315B8" w14:textId="77777777" w:rsidR="00DC001E" w:rsidRDefault="00DC001E" w:rsidP="00F15FED">
      <w:pPr>
        <w:spacing w:after="0" w:line="240" w:lineRule="auto"/>
      </w:pPr>
      <w:r>
        <w:separator/>
      </w:r>
    </w:p>
  </w:footnote>
  <w:footnote w:type="continuationSeparator" w:id="0">
    <w:p w14:paraId="6AAA30E4" w14:textId="77777777" w:rsidR="00DC001E" w:rsidRDefault="00DC001E" w:rsidP="00F15F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24C4"/>
    <w:multiLevelType w:val="hybridMultilevel"/>
    <w:tmpl w:val="70B8B974"/>
    <w:lvl w:ilvl="0" w:tplc="70A271F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5216C63"/>
    <w:multiLevelType w:val="hybridMultilevel"/>
    <w:tmpl w:val="27A2BBEE"/>
    <w:lvl w:ilvl="0" w:tplc="3592841A">
      <w:start w:val="1"/>
      <w:numFmt w:val="decimal"/>
      <w:lvlText w:val="%1."/>
      <w:lvlJc w:val="left"/>
      <w:pPr>
        <w:ind w:left="149"/>
      </w:pPr>
      <w:rPr>
        <w:rFonts w:asciiTheme="minorHAnsi" w:eastAsia="Arial" w:hAnsiTheme="minorHAnsi" w:cstheme="minorHAnsi" w:hint="default"/>
        <w:b w:val="0"/>
        <w:i w:val="0"/>
        <w:strike w:val="0"/>
        <w:dstrike w:val="0"/>
        <w:color w:val="181717"/>
        <w:sz w:val="10"/>
        <w:szCs w:val="10"/>
        <w:u w:val="none" w:color="000000"/>
        <w:bdr w:val="none" w:sz="0" w:space="0" w:color="auto"/>
        <w:shd w:val="clear" w:color="auto" w:fill="auto"/>
        <w:vertAlign w:val="baseline"/>
      </w:rPr>
    </w:lvl>
    <w:lvl w:ilvl="1" w:tplc="A1966CB8">
      <w:start w:val="1"/>
      <w:numFmt w:val="lowerLetter"/>
      <w:lvlText w:val="%2"/>
      <w:lvlJc w:val="left"/>
      <w:pPr>
        <w:ind w:left="108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2" w:tplc="4FDAD83C">
      <w:start w:val="1"/>
      <w:numFmt w:val="lowerRoman"/>
      <w:lvlText w:val="%3"/>
      <w:lvlJc w:val="left"/>
      <w:pPr>
        <w:ind w:left="180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3" w:tplc="EE5CF138">
      <w:start w:val="1"/>
      <w:numFmt w:val="decimal"/>
      <w:lvlText w:val="%4"/>
      <w:lvlJc w:val="left"/>
      <w:pPr>
        <w:ind w:left="252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4" w:tplc="80AA9CF6">
      <w:start w:val="1"/>
      <w:numFmt w:val="lowerLetter"/>
      <w:lvlText w:val="%5"/>
      <w:lvlJc w:val="left"/>
      <w:pPr>
        <w:ind w:left="324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5" w:tplc="229C0C3E">
      <w:start w:val="1"/>
      <w:numFmt w:val="lowerRoman"/>
      <w:lvlText w:val="%6"/>
      <w:lvlJc w:val="left"/>
      <w:pPr>
        <w:ind w:left="396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6" w:tplc="EEFAB0E0">
      <w:start w:val="1"/>
      <w:numFmt w:val="decimal"/>
      <w:lvlText w:val="%7"/>
      <w:lvlJc w:val="left"/>
      <w:pPr>
        <w:ind w:left="468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7" w:tplc="FEEEA6BC">
      <w:start w:val="1"/>
      <w:numFmt w:val="lowerLetter"/>
      <w:lvlText w:val="%8"/>
      <w:lvlJc w:val="left"/>
      <w:pPr>
        <w:ind w:left="540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8" w:tplc="1250FEE0">
      <w:start w:val="1"/>
      <w:numFmt w:val="lowerRoman"/>
      <w:lvlText w:val="%9"/>
      <w:lvlJc w:val="left"/>
      <w:pPr>
        <w:ind w:left="612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abstractNum>
  <w:abstractNum w:abstractNumId="2" w15:restartNumberingAfterBreak="0">
    <w:nsid w:val="0C6A6E4B"/>
    <w:multiLevelType w:val="hybridMultilevel"/>
    <w:tmpl w:val="556696BA"/>
    <w:lvl w:ilvl="0" w:tplc="134A4CB6">
      <w:start w:val="1"/>
      <w:numFmt w:val="decimal"/>
      <w:lvlText w:val="%1."/>
      <w:lvlJc w:val="left"/>
      <w:pPr>
        <w:ind w:left="1080" w:hanging="360"/>
      </w:pPr>
      <w:rPr>
        <w:rFonts w:ascii="Arial" w:hAnsi="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10E679A"/>
    <w:multiLevelType w:val="hybridMultilevel"/>
    <w:tmpl w:val="1E2030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E93F96"/>
    <w:multiLevelType w:val="hybridMultilevel"/>
    <w:tmpl w:val="C2F494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21421F"/>
    <w:multiLevelType w:val="hybridMultilevel"/>
    <w:tmpl w:val="F45E71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B628B3"/>
    <w:multiLevelType w:val="hybridMultilevel"/>
    <w:tmpl w:val="8D36D2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6D51FE"/>
    <w:multiLevelType w:val="hybridMultilevel"/>
    <w:tmpl w:val="9462DDCE"/>
    <w:lvl w:ilvl="0" w:tplc="BBDC56CE">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8" w15:restartNumberingAfterBreak="0">
    <w:nsid w:val="361F7B70"/>
    <w:multiLevelType w:val="hybridMultilevel"/>
    <w:tmpl w:val="C922BAF4"/>
    <w:lvl w:ilvl="0" w:tplc="91389C52">
      <w:start w:val="1"/>
      <w:numFmt w:val="decimal"/>
      <w:lvlText w:val="%1."/>
      <w:lvlJc w:val="left"/>
      <w:pPr>
        <w:ind w:left="149"/>
      </w:pPr>
      <w:rPr>
        <w:rFonts w:asciiTheme="minorHAnsi" w:eastAsia="Arial" w:hAnsiTheme="minorHAnsi" w:cstheme="minorHAnsi" w:hint="default"/>
        <w:b w:val="0"/>
        <w:i w:val="0"/>
        <w:strike w:val="0"/>
        <w:dstrike w:val="0"/>
        <w:color w:val="181717"/>
        <w:sz w:val="10"/>
        <w:szCs w:val="10"/>
        <w:u w:val="none" w:color="000000"/>
        <w:bdr w:val="none" w:sz="0" w:space="0" w:color="auto"/>
        <w:shd w:val="clear" w:color="auto" w:fill="auto"/>
        <w:vertAlign w:val="baseline"/>
      </w:rPr>
    </w:lvl>
    <w:lvl w:ilvl="1" w:tplc="D8C6C540">
      <w:start w:val="1"/>
      <w:numFmt w:val="lowerLetter"/>
      <w:lvlText w:val="%2"/>
      <w:lvlJc w:val="left"/>
      <w:pPr>
        <w:ind w:left="108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2" w:tplc="B71427D8">
      <w:start w:val="1"/>
      <w:numFmt w:val="lowerRoman"/>
      <w:lvlText w:val="%3"/>
      <w:lvlJc w:val="left"/>
      <w:pPr>
        <w:ind w:left="180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3" w:tplc="FCA84C84">
      <w:start w:val="1"/>
      <w:numFmt w:val="decimal"/>
      <w:lvlText w:val="%4"/>
      <w:lvlJc w:val="left"/>
      <w:pPr>
        <w:ind w:left="252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4" w:tplc="D01E8DDA">
      <w:start w:val="1"/>
      <w:numFmt w:val="lowerLetter"/>
      <w:lvlText w:val="%5"/>
      <w:lvlJc w:val="left"/>
      <w:pPr>
        <w:ind w:left="324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5" w:tplc="47480A22">
      <w:start w:val="1"/>
      <w:numFmt w:val="lowerRoman"/>
      <w:lvlText w:val="%6"/>
      <w:lvlJc w:val="left"/>
      <w:pPr>
        <w:ind w:left="396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6" w:tplc="FD4AA084">
      <w:start w:val="1"/>
      <w:numFmt w:val="decimal"/>
      <w:lvlText w:val="%7"/>
      <w:lvlJc w:val="left"/>
      <w:pPr>
        <w:ind w:left="468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7" w:tplc="89EA638E">
      <w:start w:val="1"/>
      <w:numFmt w:val="lowerLetter"/>
      <w:lvlText w:val="%8"/>
      <w:lvlJc w:val="left"/>
      <w:pPr>
        <w:ind w:left="540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8" w:tplc="C592E98E">
      <w:start w:val="1"/>
      <w:numFmt w:val="lowerRoman"/>
      <w:lvlText w:val="%9"/>
      <w:lvlJc w:val="left"/>
      <w:pPr>
        <w:ind w:left="612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abstractNum>
  <w:abstractNum w:abstractNumId="9" w15:restartNumberingAfterBreak="0">
    <w:nsid w:val="3A7014A1"/>
    <w:multiLevelType w:val="hybridMultilevel"/>
    <w:tmpl w:val="664A8E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E6A2675"/>
    <w:multiLevelType w:val="hybridMultilevel"/>
    <w:tmpl w:val="35823B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BC51D2"/>
    <w:multiLevelType w:val="hybridMultilevel"/>
    <w:tmpl w:val="DFE843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A5F495B"/>
    <w:multiLevelType w:val="hybridMultilevel"/>
    <w:tmpl w:val="40209452"/>
    <w:lvl w:ilvl="0" w:tplc="7E40CA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30E5919"/>
    <w:multiLevelType w:val="hybridMultilevel"/>
    <w:tmpl w:val="0E90FB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240AC5"/>
    <w:multiLevelType w:val="hybridMultilevel"/>
    <w:tmpl w:val="D85606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BCA6BA1"/>
    <w:multiLevelType w:val="hybridMultilevel"/>
    <w:tmpl w:val="8D2E817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6CFB1F02"/>
    <w:multiLevelType w:val="hybridMultilevel"/>
    <w:tmpl w:val="AB1858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4D97C78"/>
    <w:multiLevelType w:val="hybridMultilevel"/>
    <w:tmpl w:val="607AB3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5E943BA"/>
    <w:multiLevelType w:val="hybridMultilevel"/>
    <w:tmpl w:val="EC54D6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33629857">
    <w:abstractNumId w:val="18"/>
  </w:num>
  <w:num w:numId="2" w16cid:durableId="1286888508">
    <w:abstractNumId w:val="5"/>
  </w:num>
  <w:num w:numId="3" w16cid:durableId="1706908610">
    <w:abstractNumId w:val="9"/>
  </w:num>
  <w:num w:numId="4" w16cid:durableId="1242249687">
    <w:abstractNumId w:val="7"/>
  </w:num>
  <w:num w:numId="5" w16cid:durableId="1538008930">
    <w:abstractNumId w:val="14"/>
  </w:num>
  <w:num w:numId="6" w16cid:durableId="11539109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61124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8385722">
    <w:abstractNumId w:val="12"/>
  </w:num>
  <w:num w:numId="9" w16cid:durableId="1073048951">
    <w:abstractNumId w:val="15"/>
  </w:num>
  <w:num w:numId="10" w16cid:durableId="1146701940">
    <w:abstractNumId w:val="6"/>
  </w:num>
  <w:num w:numId="11" w16cid:durableId="1639258273">
    <w:abstractNumId w:val="0"/>
  </w:num>
  <w:num w:numId="12" w16cid:durableId="1589994453">
    <w:abstractNumId w:val="2"/>
  </w:num>
  <w:num w:numId="13" w16cid:durableId="1559783221">
    <w:abstractNumId w:val="17"/>
  </w:num>
  <w:num w:numId="14" w16cid:durableId="427428323">
    <w:abstractNumId w:val="3"/>
  </w:num>
  <w:num w:numId="15" w16cid:durableId="1190142725">
    <w:abstractNumId w:val="16"/>
  </w:num>
  <w:num w:numId="16" w16cid:durableId="189878196">
    <w:abstractNumId w:val="11"/>
  </w:num>
  <w:num w:numId="17" w16cid:durableId="568273470">
    <w:abstractNumId w:val="10"/>
  </w:num>
  <w:num w:numId="18" w16cid:durableId="1721634312">
    <w:abstractNumId w:val="13"/>
  </w:num>
  <w:num w:numId="19" w16cid:durableId="621035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4C7"/>
    <w:rsid w:val="000314A9"/>
    <w:rsid w:val="000B39B8"/>
    <w:rsid w:val="000D0257"/>
    <w:rsid w:val="000E2A77"/>
    <w:rsid w:val="000E43ED"/>
    <w:rsid w:val="00143515"/>
    <w:rsid w:val="0018072B"/>
    <w:rsid w:val="001E12FF"/>
    <w:rsid w:val="0022168B"/>
    <w:rsid w:val="00232F1F"/>
    <w:rsid w:val="0027527D"/>
    <w:rsid w:val="00294F63"/>
    <w:rsid w:val="002B01A6"/>
    <w:rsid w:val="00373172"/>
    <w:rsid w:val="003B7A51"/>
    <w:rsid w:val="003C49A1"/>
    <w:rsid w:val="00410BFA"/>
    <w:rsid w:val="00420263"/>
    <w:rsid w:val="00456DD0"/>
    <w:rsid w:val="0046737B"/>
    <w:rsid w:val="00480CB4"/>
    <w:rsid w:val="00486E19"/>
    <w:rsid w:val="004A0A4F"/>
    <w:rsid w:val="004A536F"/>
    <w:rsid w:val="004D7681"/>
    <w:rsid w:val="004E3375"/>
    <w:rsid w:val="00554C3A"/>
    <w:rsid w:val="005E2C54"/>
    <w:rsid w:val="00612E2A"/>
    <w:rsid w:val="00630794"/>
    <w:rsid w:val="00635CC2"/>
    <w:rsid w:val="006516DD"/>
    <w:rsid w:val="00685844"/>
    <w:rsid w:val="007845F7"/>
    <w:rsid w:val="007D6BA5"/>
    <w:rsid w:val="00863981"/>
    <w:rsid w:val="00894532"/>
    <w:rsid w:val="008A3AC5"/>
    <w:rsid w:val="008D07C8"/>
    <w:rsid w:val="00952BC9"/>
    <w:rsid w:val="00961301"/>
    <w:rsid w:val="00961654"/>
    <w:rsid w:val="0099068B"/>
    <w:rsid w:val="009A668A"/>
    <w:rsid w:val="009F4BB8"/>
    <w:rsid w:val="009F743B"/>
    <w:rsid w:val="00A04143"/>
    <w:rsid w:val="00A60907"/>
    <w:rsid w:val="00A62E9E"/>
    <w:rsid w:val="00AF31E0"/>
    <w:rsid w:val="00B30603"/>
    <w:rsid w:val="00B34C92"/>
    <w:rsid w:val="00B84CE9"/>
    <w:rsid w:val="00BB31B4"/>
    <w:rsid w:val="00C043B4"/>
    <w:rsid w:val="00C77B91"/>
    <w:rsid w:val="00CA094E"/>
    <w:rsid w:val="00CA09D9"/>
    <w:rsid w:val="00CA5701"/>
    <w:rsid w:val="00CD04C7"/>
    <w:rsid w:val="00CE2CE8"/>
    <w:rsid w:val="00CF0959"/>
    <w:rsid w:val="00D02F93"/>
    <w:rsid w:val="00D44EC7"/>
    <w:rsid w:val="00D85764"/>
    <w:rsid w:val="00DA4A03"/>
    <w:rsid w:val="00DC001E"/>
    <w:rsid w:val="00DD6DF8"/>
    <w:rsid w:val="00E415F5"/>
    <w:rsid w:val="00E508DC"/>
    <w:rsid w:val="00F0558D"/>
    <w:rsid w:val="00F15FED"/>
    <w:rsid w:val="00F56FC1"/>
    <w:rsid w:val="00F762B9"/>
    <w:rsid w:val="00FF4A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CF214"/>
  <w15:chartTrackingRefBased/>
  <w15:docId w15:val="{570F333E-77DA-4839-BF7C-654E8530E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2E2A"/>
    <w:pPr>
      <w:spacing w:after="1" w:line="255" w:lineRule="auto"/>
      <w:ind w:left="10" w:hanging="10"/>
      <w:jc w:val="both"/>
    </w:pPr>
    <w:rPr>
      <w:rFonts w:ascii="Arial" w:eastAsia="Arial" w:hAnsi="Arial" w:cs="Arial"/>
      <w:color w:val="181717"/>
      <w:sz w:val="13"/>
      <w:lang w:eastAsia="pl-PL"/>
    </w:rPr>
  </w:style>
  <w:style w:type="paragraph" w:styleId="Nagwek1">
    <w:name w:val="heading 1"/>
    <w:next w:val="Normalny"/>
    <w:link w:val="Nagwek1Znak"/>
    <w:uiPriority w:val="9"/>
    <w:qFormat/>
    <w:rsid w:val="00F15FED"/>
    <w:pPr>
      <w:keepNext/>
      <w:keepLines/>
      <w:spacing w:after="0"/>
      <w:ind w:left="10" w:hanging="10"/>
      <w:outlineLvl w:val="0"/>
    </w:pPr>
    <w:rPr>
      <w:rFonts w:ascii="Arial" w:eastAsia="Arial" w:hAnsi="Arial" w:cs="Arial"/>
      <w:b/>
      <w:color w:val="181717"/>
      <w:sz w:val="13"/>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semiHidden/>
    <w:unhideWhenUsed/>
    <w:qFormat/>
    <w:rsid w:val="00612E2A"/>
    <w:pPr>
      <w:widowControl w:val="0"/>
      <w:autoSpaceDE w:val="0"/>
      <w:autoSpaceDN w:val="0"/>
      <w:spacing w:after="0" w:line="240" w:lineRule="auto"/>
      <w:ind w:left="0" w:firstLine="0"/>
      <w:jc w:val="left"/>
    </w:pPr>
    <w:rPr>
      <w:rFonts w:ascii="Myriad Pro" w:eastAsia="Myriad Pro" w:hAnsi="Myriad Pro" w:cs="Myriad Pro"/>
      <w:color w:val="auto"/>
      <w:sz w:val="14"/>
      <w:szCs w:val="14"/>
      <w:lang w:val="en-GB" w:eastAsia="en-US"/>
    </w:rPr>
  </w:style>
  <w:style w:type="character" w:customStyle="1" w:styleId="TekstpodstawowyZnak">
    <w:name w:val="Tekst podstawowy Znak"/>
    <w:basedOn w:val="Domylnaczcionkaakapitu"/>
    <w:link w:val="Tekstpodstawowy"/>
    <w:uiPriority w:val="1"/>
    <w:semiHidden/>
    <w:rsid w:val="00612E2A"/>
    <w:rPr>
      <w:rFonts w:ascii="Myriad Pro" w:eastAsia="Myriad Pro" w:hAnsi="Myriad Pro" w:cs="Myriad Pro"/>
      <w:sz w:val="14"/>
      <w:szCs w:val="14"/>
      <w:lang w:val="en-GB"/>
    </w:rPr>
  </w:style>
  <w:style w:type="character" w:styleId="Hipercze">
    <w:name w:val="Hyperlink"/>
    <w:basedOn w:val="Domylnaczcionkaakapitu"/>
    <w:uiPriority w:val="99"/>
    <w:unhideWhenUsed/>
    <w:rsid w:val="00612E2A"/>
    <w:rPr>
      <w:color w:val="0563C1" w:themeColor="hyperlink"/>
      <w:u w:val="single"/>
    </w:rPr>
  </w:style>
  <w:style w:type="paragraph" w:customStyle="1" w:styleId="Default">
    <w:name w:val="Default"/>
    <w:rsid w:val="00612E2A"/>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paragraph" w:styleId="Zwykytekst">
    <w:name w:val="Plain Text"/>
    <w:basedOn w:val="Normalny"/>
    <w:link w:val="ZwykytekstZnak"/>
    <w:uiPriority w:val="99"/>
    <w:unhideWhenUsed/>
    <w:rsid w:val="000D0257"/>
    <w:pPr>
      <w:spacing w:after="0" w:line="240" w:lineRule="auto"/>
      <w:ind w:left="0" w:firstLine="0"/>
      <w:jc w:val="left"/>
    </w:pPr>
    <w:rPr>
      <w:rFonts w:ascii="Calibri" w:eastAsiaTheme="minorHAnsi" w:hAnsi="Calibri" w:cstheme="minorBidi"/>
      <w:color w:val="auto"/>
      <w:sz w:val="22"/>
      <w:szCs w:val="21"/>
      <w:lang w:eastAsia="en-US"/>
    </w:rPr>
  </w:style>
  <w:style w:type="character" w:customStyle="1" w:styleId="ZwykytekstZnak">
    <w:name w:val="Zwykły tekst Znak"/>
    <w:basedOn w:val="Domylnaczcionkaakapitu"/>
    <w:link w:val="Zwykytekst"/>
    <w:uiPriority w:val="99"/>
    <w:rsid w:val="000D0257"/>
    <w:rPr>
      <w:rFonts w:ascii="Calibri" w:hAnsi="Calibri"/>
      <w:szCs w:val="21"/>
    </w:rPr>
  </w:style>
  <w:style w:type="character" w:styleId="Pogrubienie">
    <w:name w:val="Strong"/>
    <w:basedOn w:val="Domylnaczcionkaakapitu"/>
    <w:uiPriority w:val="22"/>
    <w:qFormat/>
    <w:rsid w:val="00F56FC1"/>
    <w:rPr>
      <w:b/>
      <w:bCs/>
    </w:rPr>
  </w:style>
  <w:style w:type="paragraph" w:styleId="NormalnyWeb">
    <w:name w:val="Normal (Web)"/>
    <w:basedOn w:val="Normalny"/>
    <w:uiPriority w:val="99"/>
    <w:unhideWhenUsed/>
    <w:rsid w:val="00554C3A"/>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Akapitzlist">
    <w:name w:val="List Paragraph"/>
    <w:basedOn w:val="Normalny"/>
    <w:uiPriority w:val="34"/>
    <w:qFormat/>
    <w:rsid w:val="00554C3A"/>
    <w:pPr>
      <w:spacing w:after="160" w:line="259" w:lineRule="auto"/>
      <w:ind w:left="720" w:firstLine="0"/>
      <w:contextualSpacing/>
      <w:jc w:val="left"/>
    </w:pPr>
    <w:rPr>
      <w:rFonts w:asciiTheme="minorHAnsi" w:eastAsiaTheme="minorHAnsi" w:hAnsiTheme="minorHAnsi" w:cstheme="minorBidi"/>
      <w:color w:val="auto"/>
      <w:sz w:val="22"/>
      <w:lang w:eastAsia="en-US"/>
    </w:rPr>
  </w:style>
  <w:style w:type="character" w:customStyle="1" w:styleId="Nagwek1Znak">
    <w:name w:val="Nagłówek 1 Znak"/>
    <w:basedOn w:val="Domylnaczcionkaakapitu"/>
    <w:link w:val="Nagwek1"/>
    <w:uiPriority w:val="9"/>
    <w:rsid w:val="00F15FED"/>
    <w:rPr>
      <w:rFonts w:ascii="Arial" w:eastAsia="Arial" w:hAnsi="Arial" w:cs="Arial"/>
      <w:b/>
      <w:color w:val="181717"/>
      <w:sz w:val="13"/>
      <w:lang w:eastAsia="pl-PL"/>
    </w:rPr>
  </w:style>
  <w:style w:type="paragraph" w:customStyle="1" w:styleId="Standard">
    <w:name w:val="Standard"/>
    <w:rsid w:val="00F15FED"/>
    <w:pPr>
      <w:suppressAutoHyphens/>
      <w:autoSpaceDN w:val="0"/>
      <w:spacing w:line="256" w:lineRule="auto"/>
    </w:pPr>
    <w:rPr>
      <w:rFonts w:ascii="Calibri" w:eastAsia="Calibri" w:hAnsi="Calibri" w:cs="F"/>
    </w:rPr>
  </w:style>
  <w:style w:type="paragraph" w:styleId="Nagwek">
    <w:name w:val="header"/>
    <w:basedOn w:val="Normalny"/>
    <w:link w:val="NagwekZnak"/>
    <w:uiPriority w:val="99"/>
    <w:unhideWhenUsed/>
    <w:rsid w:val="00F15FE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5FED"/>
    <w:rPr>
      <w:rFonts w:ascii="Arial" w:eastAsia="Arial" w:hAnsi="Arial" w:cs="Arial"/>
      <w:color w:val="181717"/>
      <w:sz w:val="13"/>
      <w:lang w:eastAsia="pl-PL"/>
    </w:rPr>
  </w:style>
  <w:style w:type="paragraph" w:styleId="Stopka">
    <w:name w:val="footer"/>
    <w:basedOn w:val="Normalny"/>
    <w:link w:val="StopkaZnak"/>
    <w:uiPriority w:val="99"/>
    <w:unhideWhenUsed/>
    <w:rsid w:val="00F15F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5FED"/>
    <w:rPr>
      <w:rFonts w:ascii="Arial" w:eastAsia="Arial" w:hAnsi="Arial" w:cs="Arial"/>
      <w:color w:val="181717"/>
      <w:sz w:val="13"/>
      <w:lang w:eastAsia="pl-PL"/>
    </w:rPr>
  </w:style>
  <w:style w:type="paragraph" w:styleId="HTML-wstpniesformatowany">
    <w:name w:val="HTML Preformatted"/>
    <w:basedOn w:val="Normalny"/>
    <w:link w:val="HTML-wstpniesformatowanyZnak"/>
    <w:uiPriority w:val="99"/>
    <w:semiHidden/>
    <w:unhideWhenUsed/>
    <w:rsid w:val="000E2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Times New Roman" w:hAnsi="Courier New" w:cs="Courier New"/>
      <w:color w:val="auto"/>
      <w:sz w:val="20"/>
      <w:szCs w:val="20"/>
    </w:rPr>
  </w:style>
  <w:style w:type="character" w:customStyle="1" w:styleId="HTML-wstpniesformatowanyZnak">
    <w:name w:val="HTML - wstępnie sformatowany Znak"/>
    <w:basedOn w:val="Domylnaczcionkaakapitu"/>
    <w:link w:val="HTML-wstpniesformatowany"/>
    <w:uiPriority w:val="99"/>
    <w:semiHidden/>
    <w:rsid w:val="000E2A77"/>
    <w:rPr>
      <w:rFonts w:ascii="Courier New" w:eastAsia="Times New Roman" w:hAnsi="Courier New" w:cs="Courier New"/>
      <w:sz w:val="20"/>
      <w:szCs w:val="20"/>
      <w:lang w:eastAsia="pl-PL"/>
    </w:rPr>
  </w:style>
  <w:style w:type="character" w:customStyle="1" w:styleId="y2iqfc">
    <w:name w:val="y2iqfc"/>
    <w:basedOn w:val="Domylnaczcionkaakapitu"/>
    <w:rsid w:val="000E2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6154">
      <w:bodyDiv w:val="1"/>
      <w:marLeft w:val="0"/>
      <w:marRight w:val="0"/>
      <w:marTop w:val="0"/>
      <w:marBottom w:val="0"/>
      <w:divBdr>
        <w:top w:val="none" w:sz="0" w:space="0" w:color="auto"/>
        <w:left w:val="none" w:sz="0" w:space="0" w:color="auto"/>
        <w:bottom w:val="none" w:sz="0" w:space="0" w:color="auto"/>
        <w:right w:val="none" w:sz="0" w:space="0" w:color="auto"/>
      </w:divBdr>
      <w:divsChild>
        <w:div w:id="1609049087">
          <w:marLeft w:val="0"/>
          <w:marRight w:val="0"/>
          <w:marTop w:val="0"/>
          <w:marBottom w:val="0"/>
          <w:divBdr>
            <w:top w:val="none" w:sz="0" w:space="0" w:color="auto"/>
            <w:left w:val="none" w:sz="0" w:space="0" w:color="auto"/>
            <w:bottom w:val="none" w:sz="0" w:space="0" w:color="auto"/>
            <w:right w:val="none" w:sz="0" w:space="0" w:color="auto"/>
          </w:divBdr>
        </w:div>
      </w:divsChild>
    </w:div>
    <w:div w:id="131485647">
      <w:bodyDiv w:val="1"/>
      <w:marLeft w:val="0"/>
      <w:marRight w:val="0"/>
      <w:marTop w:val="0"/>
      <w:marBottom w:val="0"/>
      <w:divBdr>
        <w:top w:val="none" w:sz="0" w:space="0" w:color="auto"/>
        <w:left w:val="none" w:sz="0" w:space="0" w:color="auto"/>
        <w:bottom w:val="none" w:sz="0" w:space="0" w:color="auto"/>
        <w:right w:val="none" w:sz="0" w:space="0" w:color="auto"/>
      </w:divBdr>
    </w:div>
    <w:div w:id="156507240">
      <w:bodyDiv w:val="1"/>
      <w:marLeft w:val="0"/>
      <w:marRight w:val="0"/>
      <w:marTop w:val="0"/>
      <w:marBottom w:val="0"/>
      <w:divBdr>
        <w:top w:val="none" w:sz="0" w:space="0" w:color="auto"/>
        <w:left w:val="none" w:sz="0" w:space="0" w:color="auto"/>
        <w:bottom w:val="none" w:sz="0" w:space="0" w:color="auto"/>
        <w:right w:val="none" w:sz="0" w:space="0" w:color="auto"/>
      </w:divBdr>
    </w:div>
    <w:div w:id="178082870">
      <w:bodyDiv w:val="1"/>
      <w:marLeft w:val="0"/>
      <w:marRight w:val="0"/>
      <w:marTop w:val="0"/>
      <w:marBottom w:val="0"/>
      <w:divBdr>
        <w:top w:val="none" w:sz="0" w:space="0" w:color="auto"/>
        <w:left w:val="none" w:sz="0" w:space="0" w:color="auto"/>
        <w:bottom w:val="none" w:sz="0" w:space="0" w:color="auto"/>
        <w:right w:val="none" w:sz="0" w:space="0" w:color="auto"/>
      </w:divBdr>
    </w:div>
    <w:div w:id="193806474">
      <w:bodyDiv w:val="1"/>
      <w:marLeft w:val="0"/>
      <w:marRight w:val="0"/>
      <w:marTop w:val="0"/>
      <w:marBottom w:val="0"/>
      <w:divBdr>
        <w:top w:val="none" w:sz="0" w:space="0" w:color="auto"/>
        <w:left w:val="none" w:sz="0" w:space="0" w:color="auto"/>
        <w:bottom w:val="none" w:sz="0" w:space="0" w:color="auto"/>
        <w:right w:val="none" w:sz="0" w:space="0" w:color="auto"/>
      </w:divBdr>
    </w:div>
    <w:div w:id="209463361">
      <w:bodyDiv w:val="1"/>
      <w:marLeft w:val="0"/>
      <w:marRight w:val="0"/>
      <w:marTop w:val="0"/>
      <w:marBottom w:val="0"/>
      <w:divBdr>
        <w:top w:val="none" w:sz="0" w:space="0" w:color="auto"/>
        <w:left w:val="none" w:sz="0" w:space="0" w:color="auto"/>
        <w:bottom w:val="none" w:sz="0" w:space="0" w:color="auto"/>
        <w:right w:val="none" w:sz="0" w:space="0" w:color="auto"/>
      </w:divBdr>
    </w:div>
    <w:div w:id="267547158">
      <w:bodyDiv w:val="1"/>
      <w:marLeft w:val="0"/>
      <w:marRight w:val="0"/>
      <w:marTop w:val="0"/>
      <w:marBottom w:val="0"/>
      <w:divBdr>
        <w:top w:val="none" w:sz="0" w:space="0" w:color="auto"/>
        <w:left w:val="none" w:sz="0" w:space="0" w:color="auto"/>
        <w:bottom w:val="none" w:sz="0" w:space="0" w:color="auto"/>
        <w:right w:val="none" w:sz="0" w:space="0" w:color="auto"/>
      </w:divBdr>
    </w:div>
    <w:div w:id="270402567">
      <w:bodyDiv w:val="1"/>
      <w:marLeft w:val="0"/>
      <w:marRight w:val="0"/>
      <w:marTop w:val="0"/>
      <w:marBottom w:val="0"/>
      <w:divBdr>
        <w:top w:val="none" w:sz="0" w:space="0" w:color="auto"/>
        <w:left w:val="none" w:sz="0" w:space="0" w:color="auto"/>
        <w:bottom w:val="none" w:sz="0" w:space="0" w:color="auto"/>
        <w:right w:val="none" w:sz="0" w:space="0" w:color="auto"/>
      </w:divBdr>
    </w:div>
    <w:div w:id="290327324">
      <w:bodyDiv w:val="1"/>
      <w:marLeft w:val="0"/>
      <w:marRight w:val="0"/>
      <w:marTop w:val="0"/>
      <w:marBottom w:val="0"/>
      <w:divBdr>
        <w:top w:val="none" w:sz="0" w:space="0" w:color="auto"/>
        <w:left w:val="none" w:sz="0" w:space="0" w:color="auto"/>
        <w:bottom w:val="none" w:sz="0" w:space="0" w:color="auto"/>
        <w:right w:val="none" w:sz="0" w:space="0" w:color="auto"/>
      </w:divBdr>
    </w:div>
    <w:div w:id="299194823">
      <w:bodyDiv w:val="1"/>
      <w:marLeft w:val="0"/>
      <w:marRight w:val="0"/>
      <w:marTop w:val="0"/>
      <w:marBottom w:val="0"/>
      <w:divBdr>
        <w:top w:val="none" w:sz="0" w:space="0" w:color="auto"/>
        <w:left w:val="none" w:sz="0" w:space="0" w:color="auto"/>
        <w:bottom w:val="none" w:sz="0" w:space="0" w:color="auto"/>
        <w:right w:val="none" w:sz="0" w:space="0" w:color="auto"/>
      </w:divBdr>
    </w:div>
    <w:div w:id="340789392">
      <w:bodyDiv w:val="1"/>
      <w:marLeft w:val="0"/>
      <w:marRight w:val="0"/>
      <w:marTop w:val="0"/>
      <w:marBottom w:val="0"/>
      <w:divBdr>
        <w:top w:val="none" w:sz="0" w:space="0" w:color="auto"/>
        <w:left w:val="none" w:sz="0" w:space="0" w:color="auto"/>
        <w:bottom w:val="none" w:sz="0" w:space="0" w:color="auto"/>
        <w:right w:val="none" w:sz="0" w:space="0" w:color="auto"/>
      </w:divBdr>
    </w:div>
    <w:div w:id="353699181">
      <w:bodyDiv w:val="1"/>
      <w:marLeft w:val="0"/>
      <w:marRight w:val="0"/>
      <w:marTop w:val="0"/>
      <w:marBottom w:val="0"/>
      <w:divBdr>
        <w:top w:val="none" w:sz="0" w:space="0" w:color="auto"/>
        <w:left w:val="none" w:sz="0" w:space="0" w:color="auto"/>
        <w:bottom w:val="none" w:sz="0" w:space="0" w:color="auto"/>
        <w:right w:val="none" w:sz="0" w:space="0" w:color="auto"/>
      </w:divBdr>
      <w:divsChild>
        <w:div w:id="788357781">
          <w:marLeft w:val="0"/>
          <w:marRight w:val="0"/>
          <w:marTop w:val="0"/>
          <w:marBottom w:val="0"/>
          <w:divBdr>
            <w:top w:val="none" w:sz="0" w:space="0" w:color="auto"/>
            <w:left w:val="none" w:sz="0" w:space="0" w:color="auto"/>
            <w:bottom w:val="none" w:sz="0" w:space="0" w:color="auto"/>
            <w:right w:val="none" w:sz="0" w:space="0" w:color="auto"/>
          </w:divBdr>
        </w:div>
      </w:divsChild>
    </w:div>
    <w:div w:id="356394796">
      <w:bodyDiv w:val="1"/>
      <w:marLeft w:val="0"/>
      <w:marRight w:val="0"/>
      <w:marTop w:val="0"/>
      <w:marBottom w:val="0"/>
      <w:divBdr>
        <w:top w:val="none" w:sz="0" w:space="0" w:color="auto"/>
        <w:left w:val="none" w:sz="0" w:space="0" w:color="auto"/>
        <w:bottom w:val="none" w:sz="0" w:space="0" w:color="auto"/>
        <w:right w:val="none" w:sz="0" w:space="0" w:color="auto"/>
      </w:divBdr>
    </w:div>
    <w:div w:id="362286239">
      <w:bodyDiv w:val="1"/>
      <w:marLeft w:val="0"/>
      <w:marRight w:val="0"/>
      <w:marTop w:val="0"/>
      <w:marBottom w:val="0"/>
      <w:divBdr>
        <w:top w:val="none" w:sz="0" w:space="0" w:color="auto"/>
        <w:left w:val="none" w:sz="0" w:space="0" w:color="auto"/>
        <w:bottom w:val="none" w:sz="0" w:space="0" w:color="auto"/>
        <w:right w:val="none" w:sz="0" w:space="0" w:color="auto"/>
      </w:divBdr>
      <w:divsChild>
        <w:div w:id="2079937335">
          <w:marLeft w:val="0"/>
          <w:marRight w:val="0"/>
          <w:marTop w:val="0"/>
          <w:marBottom w:val="0"/>
          <w:divBdr>
            <w:top w:val="none" w:sz="0" w:space="0" w:color="auto"/>
            <w:left w:val="none" w:sz="0" w:space="0" w:color="auto"/>
            <w:bottom w:val="none" w:sz="0" w:space="0" w:color="auto"/>
            <w:right w:val="none" w:sz="0" w:space="0" w:color="auto"/>
          </w:divBdr>
        </w:div>
      </w:divsChild>
    </w:div>
    <w:div w:id="371002642">
      <w:bodyDiv w:val="1"/>
      <w:marLeft w:val="0"/>
      <w:marRight w:val="0"/>
      <w:marTop w:val="0"/>
      <w:marBottom w:val="0"/>
      <w:divBdr>
        <w:top w:val="none" w:sz="0" w:space="0" w:color="auto"/>
        <w:left w:val="none" w:sz="0" w:space="0" w:color="auto"/>
        <w:bottom w:val="none" w:sz="0" w:space="0" w:color="auto"/>
        <w:right w:val="none" w:sz="0" w:space="0" w:color="auto"/>
      </w:divBdr>
      <w:divsChild>
        <w:div w:id="1922064198">
          <w:marLeft w:val="0"/>
          <w:marRight w:val="0"/>
          <w:marTop w:val="0"/>
          <w:marBottom w:val="0"/>
          <w:divBdr>
            <w:top w:val="none" w:sz="0" w:space="0" w:color="auto"/>
            <w:left w:val="none" w:sz="0" w:space="0" w:color="auto"/>
            <w:bottom w:val="none" w:sz="0" w:space="0" w:color="auto"/>
            <w:right w:val="none" w:sz="0" w:space="0" w:color="auto"/>
          </w:divBdr>
        </w:div>
      </w:divsChild>
    </w:div>
    <w:div w:id="385184291">
      <w:bodyDiv w:val="1"/>
      <w:marLeft w:val="0"/>
      <w:marRight w:val="0"/>
      <w:marTop w:val="0"/>
      <w:marBottom w:val="0"/>
      <w:divBdr>
        <w:top w:val="none" w:sz="0" w:space="0" w:color="auto"/>
        <w:left w:val="none" w:sz="0" w:space="0" w:color="auto"/>
        <w:bottom w:val="none" w:sz="0" w:space="0" w:color="auto"/>
        <w:right w:val="none" w:sz="0" w:space="0" w:color="auto"/>
      </w:divBdr>
    </w:div>
    <w:div w:id="407574538">
      <w:bodyDiv w:val="1"/>
      <w:marLeft w:val="0"/>
      <w:marRight w:val="0"/>
      <w:marTop w:val="0"/>
      <w:marBottom w:val="0"/>
      <w:divBdr>
        <w:top w:val="none" w:sz="0" w:space="0" w:color="auto"/>
        <w:left w:val="none" w:sz="0" w:space="0" w:color="auto"/>
        <w:bottom w:val="none" w:sz="0" w:space="0" w:color="auto"/>
        <w:right w:val="none" w:sz="0" w:space="0" w:color="auto"/>
      </w:divBdr>
    </w:div>
    <w:div w:id="454837015">
      <w:bodyDiv w:val="1"/>
      <w:marLeft w:val="0"/>
      <w:marRight w:val="0"/>
      <w:marTop w:val="0"/>
      <w:marBottom w:val="0"/>
      <w:divBdr>
        <w:top w:val="none" w:sz="0" w:space="0" w:color="auto"/>
        <w:left w:val="none" w:sz="0" w:space="0" w:color="auto"/>
        <w:bottom w:val="none" w:sz="0" w:space="0" w:color="auto"/>
        <w:right w:val="none" w:sz="0" w:space="0" w:color="auto"/>
      </w:divBdr>
    </w:div>
    <w:div w:id="466901149">
      <w:bodyDiv w:val="1"/>
      <w:marLeft w:val="0"/>
      <w:marRight w:val="0"/>
      <w:marTop w:val="0"/>
      <w:marBottom w:val="0"/>
      <w:divBdr>
        <w:top w:val="none" w:sz="0" w:space="0" w:color="auto"/>
        <w:left w:val="none" w:sz="0" w:space="0" w:color="auto"/>
        <w:bottom w:val="none" w:sz="0" w:space="0" w:color="auto"/>
        <w:right w:val="none" w:sz="0" w:space="0" w:color="auto"/>
      </w:divBdr>
    </w:div>
    <w:div w:id="597832714">
      <w:bodyDiv w:val="1"/>
      <w:marLeft w:val="0"/>
      <w:marRight w:val="0"/>
      <w:marTop w:val="0"/>
      <w:marBottom w:val="0"/>
      <w:divBdr>
        <w:top w:val="none" w:sz="0" w:space="0" w:color="auto"/>
        <w:left w:val="none" w:sz="0" w:space="0" w:color="auto"/>
        <w:bottom w:val="none" w:sz="0" w:space="0" w:color="auto"/>
        <w:right w:val="none" w:sz="0" w:space="0" w:color="auto"/>
      </w:divBdr>
      <w:divsChild>
        <w:div w:id="61492971">
          <w:marLeft w:val="0"/>
          <w:marRight w:val="0"/>
          <w:marTop w:val="0"/>
          <w:marBottom w:val="0"/>
          <w:divBdr>
            <w:top w:val="none" w:sz="0" w:space="0" w:color="auto"/>
            <w:left w:val="none" w:sz="0" w:space="0" w:color="auto"/>
            <w:bottom w:val="none" w:sz="0" w:space="0" w:color="auto"/>
            <w:right w:val="none" w:sz="0" w:space="0" w:color="auto"/>
          </w:divBdr>
        </w:div>
      </w:divsChild>
    </w:div>
    <w:div w:id="601307326">
      <w:bodyDiv w:val="1"/>
      <w:marLeft w:val="0"/>
      <w:marRight w:val="0"/>
      <w:marTop w:val="0"/>
      <w:marBottom w:val="0"/>
      <w:divBdr>
        <w:top w:val="none" w:sz="0" w:space="0" w:color="auto"/>
        <w:left w:val="none" w:sz="0" w:space="0" w:color="auto"/>
        <w:bottom w:val="none" w:sz="0" w:space="0" w:color="auto"/>
        <w:right w:val="none" w:sz="0" w:space="0" w:color="auto"/>
      </w:divBdr>
    </w:div>
    <w:div w:id="611134462">
      <w:bodyDiv w:val="1"/>
      <w:marLeft w:val="0"/>
      <w:marRight w:val="0"/>
      <w:marTop w:val="0"/>
      <w:marBottom w:val="0"/>
      <w:divBdr>
        <w:top w:val="none" w:sz="0" w:space="0" w:color="auto"/>
        <w:left w:val="none" w:sz="0" w:space="0" w:color="auto"/>
        <w:bottom w:val="none" w:sz="0" w:space="0" w:color="auto"/>
        <w:right w:val="none" w:sz="0" w:space="0" w:color="auto"/>
      </w:divBdr>
    </w:div>
    <w:div w:id="659164393">
      <w:bodyDiv w:val="1"/>
      <w:marLeft w:val="0"/>
      <w:marRight w:val="0"/>
      <w:marTop w:val="0"/>
      <w:marBottom w:val="0"/>
      <w:divBdr>
        <w:top w:val="none" w:sz="0" w:space="0" w:color="auto"/>
        <w:left w:val="none" w:sz="0" w:space="0" w:color="auto"/>
        <w:bottom w:val="none" w:sz="0" w:space="0" w:color="auto"/>
        <w:right w:val="none" w:sz="0" w:space="0" w:color="auto"/>
      </w:divBdr>
    </w:div>
    <w:div w:id="689112389">
      <w:bodyDiv w:val="1"/>
      <w:marLeft w:val="0"/>
      <w:marRight w:val="0"/>
      <w:marTop w:val="0"/>
      <w:marBottom w:val="0"/>
      <w:divBdr>
        <w:top w:val="none" w:sz="0" w:space="0" w:color="auto"/>
        <w:left w:val="none" w:sz="0" w:space="0" w:color="auto"/>
        <w:bottom w:val="none" w:sz="0" w:space="0" w:color="auto"/>
        <w:right w:val="none" w:sz="0" w:space="0" w:color="auto"/>
      </w:divBdr>
    </w:div>
    <w:div w:id="771508468">
      <w:bodyDiv w:val="1"/>
      <w:marLeft w:val="0"/>
      <w:marRight w:val="0"/>
      <w:marTop w:val="0"/>
      <w:marBottom w:val="0"/>
      <w:divBdr>
        <w:top w:val="none" w:sz="0" w:space="0" w:color="auto"/>
        <w:left w:val="none" w:sz="0" w:space="0" w:color="auto"/>
        <w:bottom w:val="none" w:sz="0" w:space="0" w:color="auto"/>
        <w:right w:val="none" w:sz="0" w:space="0" w:color="auto"/>
      </w:divBdr>
    </w:div>
    <w:div w:id="782116883">
      <w:bodyDiv w:val="1"/>
      <w:marLeft w:val="0"/>
      <w:marRight w:val="0"/>
      <w:marTop w:val="0"/>
      <w:marBottom w:val="0"/>
      <w:divBdr>
        <w:top w:val="none" w:sz="0" w:space="0" w:color="auto"/>
        <w:left w:val="none" w:sz="0" w:space="0" w:color="auto"/>
        <w:bottom w:val="none" w:sz="0" w:space="0" w:color="auto"/>
        <w:right w:val="none" w:sz="0" w:space="0" w:color="auto"/>
      </w:divBdr>
    </w:div>
    <w:div w:id="858734441">
      <w:bodyDiv w:val="1"/>
      <w:marLeft w:val="0"/>
      <w:marRight w:val="0"/>
      <w:marTop w:val="0"/>
      <w:marBottom w:val="0"/>
      <w:divBdr>
        <w:top w:val="none" w:sz="0" w:space="0" w:color="auto"/>
        <w:left w:val="none" w:sz="0" w:space="0" w:color="auto"/>
        <w:bottom w:val="none" w:sz="0" w:space="0" w:color="auto"/>
        <w:right w:val="none" w:sz="0" w:space="0" w:color="auto"/>
      </w:divBdr>
    </w:div>
    <w:div w:id="1012224847">
      <w:bodyDiv w:val="1"/>
      <w:marLeft w:val="0"/>
      <w:marRight w:val="0"/>
      <w:marTop w:val="0"/>
      <w:marBottom w:val="0"/>
      <w:divBdr>
        <w:top w:val="none" w:sz="0" w:space="0" w:color="auto"/>
        <w:left w:val="none" w:sz="0" w:space="0" w:color="auto"/>
        <w:bottom w:val="none" w:sz="0" w:space="0" w:color="auto"/>
        <w:right w:val="none" w:sz="0" w:space="0" w:color="auto"/>
      </w:divBdr>
    </w:div>
    <w:div w:id="1021860756">
      <w:bodyDiv w:val="1"/>
      <w:marLeft w:val="0"/>
      <w:marRight w:val="0"/>
      <w:marTop w:val="0"/>
      <w:marBottom w:val="0"/>
      <w:divBdr>
        <w:top w:val="none" w:sz="0" w:space="0" w:color="auto"/>
        <w:left w:val="none" w:sz="0" w:space="0" w:color="auto"/>
        <w:bottom w:val="none" w:sz="0" w:space="0" w:color="auto"/>
        <w:right w:val="none" w:sz="0" w:space="0" w:color="auto"/>
      </w:divBdr>
      <w:divsChild>
        <w:div w:id="96559075">
          <w:marLeft w:val="0"/>
          <w:marRight w:val="0"/>
          <w:marTop w:val="0"/>
          <w:marBottom w:val="0"/>
          <w:divBdr>
            <w:top w:val="none" w:sz="0" w:space="0" w:color="auto"/>
            <w:left w:val="none" w:sz="0" w:space="0" w:color="auto"/>
            <w:bottom w:val="none" w:sz="0" w:space="0" w:color="auto"/>
            <w:right w:val="none" w:sz="0" w:space="0" w:color="auto"/>
          </w:divBdr>
        </w:div>
      </w:divsChild>
    </w:div>
    <w:div w:id="1060783007">
      <w:bodyDiv w:val="1"/>
      <w:marLeft w:val="0"/>
      <w:marRight w:val="0"/>
      <w:marTop w:val="0"/>
      <w:marBottom w:val="0"/>
      <w:divBdr>
        <w:top w:val="none" w:sz="0" w:space="0" w:color="auto"/>
        <w:left w:val="none" w:sz="0" w:space="0" w:color="auto"/>
        <w:bottom w:val="none" w:sz="0" w:space="0" w:color="auto"/>
        <w:right w:val="none" w:sz="0" w:space="0" w:color="auto"/>
      </w:divBdr>
      <w:divsChild>
        <w:div w:id="1476331602">
          <w:marLeft w:val="0"/>
          <w:marRight w:val="0"/>
          <w:marTop w:val="0"/>
          <w:marBottom w:val="0"/>
          <w:divBdr>
            <w:top w:val="none" w:sz="0" w:space="0" w:color="auto"/>
            <w:left w:val="none" w:sz="0" w:space="0" w:color="auto"/>
            <w:bottom w:val="none" w:sz="0" w:space="0" w:color="auto"/>
            <w:right w:val="none" w:sz="0" w:space="0" w:color="auto"/>
          </w:divBdr>
        </w:div>
      </w:divsChild>
    </w:div>
    <w:div w:id="1094980822">
      <w:bodyDiv w:val="1"/>
      <w:marLeft w:val="0"/>
      <w:marRight w:val="0"/>
      <w:marTop w:val="0"/>
      <w:marBottom w:val="0"/>
      <w:divBdr>
        <w:top w:val="none" w:sz="0" w:space="0" w:color="auto"/>
        <w:left w:val="none" w:sz="0" w:space="0" w:color="auto"/>
        <w:bottom w:val="none" w:sz="0" w:space="0" w:color="auto"/>
        <w:right w:val="none" w:sz="0" w:space="0" w:color="auto"/>
      </w:divBdr>
    </w:div>
    <w:div w:id="1106199223">
      <w:bodyDiv w:val="1"/>
      <w:marLeft w:val="0"/>
      <w:marRight w:val="0"/>
      <w:marTop w:val="0"/>
      <w:marBottom w:val="0"/>
      <w:divBdr>
        <w:top w:val="none" w:sz="0" w:space="0" w:color="auto"/>
        <w:left w:val="none" w:sz="0" w:space="0" w:color="auto"/>
        <w:bottom w:val="none" w:sz="0" w:space="0" w:color="auto"/>
        <w:right w:val="none" w:sz="0" w:space="0" w:color="auto"/>
      </w:divBdr>
    </w:div>
    <w:div w:id="1123040280">
      <w:bodyDiv w:val="1"/>
      <w:marLeft w:val="0"/>
      <w:marRight w:val="0"/>
      <w:marTop w:val="0"/>
      <w:marBottom w:val="0"/>
      <w:divBdr>
        <w:top w:val="none" w:sz="0" w:space="0" w:color="auto"/>
        <w:left w:val="none" w:sz="0" w:space="0" w:color="auto"/>
        <w:bottom w:val="none" w:sz="0" w:space="0" w:color="auto"/>
        <w:right w:val="none" w:sz="0" w:space="0" w:color="auto"/>
      </w:divBdr>
      <w:divsChild>
        <w:div w:id="1745686474">
          <w:marLeft w:val="0"/>
          <w:marRight w:val="0"/>
          <w:marTop w:val="0"/>
          <w:marBottom w:val="0"/>
          <w:divBdr>
            <w:top w:val="none" w:sz="0" w:space="0" w:color="auto"/>
            <w:left w:val="none" w:sz="0" w:space="0" w:color="auto"/>
            <w:bottom w:val="none" w:sz="0" w:space="0" w:color="auto"/>
            <w:right w:val="none" w:sz="0" w:space="0" w:color="auto"/>
          </w:divBdr>
        </w:div>
      </w:divsChild>
    </w:div>
    <w:div w:id="1172453555">
      <w:bodyDiv w:val="1"/>
      <w:marLeft w:val="0"/>
      <w:marRight w:val="0"/>
      <w:marTop w:val="0"/>
      <w:marBottom w:val="0"/>
      <w:divBdr>
        <w:top w:val="none" w:sz="0" w:space="0" w:color="auto"/>
        <w:left w:val="none" w:sz="0" w:space="0" w:color="auto"/>
        <w:bottom w:val="none" w:sz="0" w:space="0" w:color="auto"/>
        <w:right w:val="none" w:sz="0" w:space="0" w:color="auto"/>
      </w:divBdr>
      <w:divsChild>
        <w:div w:id="2067412133">
          <w:marLeft w:val="0"/>
          <w:marRight w:val="0"/>
          <w:marTop w:val="0"/>
          <w:marBottom w:val="0"/>
          <w:divBdr>
            <w:top w:val="none" w:sz="0" w:space="0" w:color="auto"/>
            <w:left w:val="none" w:sz="0" w:space="0" w:color="auto"/>
            <w:bottom w:val="none" w:sz="0" w:space="0" w:color="auto"/>
            <w:right w:val="none" w:sz="0" w:space="0" w:color="auto"/>
          </w:divBdr>
        </w:div>
      </w:divsChild>
    </w:div>
    <w:div w:id="1200162171">
      <w:bodyDiv w:val="1"/>
      <w:marLeft w:val="0"/>
      <w:marRight w:val="0"/>
      <w:marTop w:val="0"/>
      <w:marBottom w:val="0"/>
      <w:divBdr>
        <w:top w:val="none" w:sz="0" w:space="0" w:color="auto"/>
        <w:left w:val="none" w:sz="0" w:space="0" w:color="auto"/>
        <w:bottom w:val="none" w:sz="0" w:space="0" w:color="auto"/>
        <w:right w:val="none" w:sz="0" w:space="0" w:color="auto"/>
      </w:divBdr>
    </w:div>
    <w:div w:id="1206720751">
      <w:bodyDiv w:val="1"/>
      <w:marLeft w:val="0"/>
      <w:marRight w:val="0"/>
      <w:marTop w:val="0"/>
      <w:marBottom w:val="0"/>
      <w:divBdr>
        <w:top w:val="none" w:sz="0" w:space="0" w:color="auto"/>
        <w:left w:val="none" w:sz="0" w:space="0" w:color="auto"/>
        <w:bottom w:val="none" w:sz="0" w:space="0" w:color="auto"/>
        <w:right w:val="none" w:sz="0" w:space="0" w:color="auto"/>
      </w:divBdr>
    </w:div>
    <w:div w:id="1210872163">
      <w:bodyDiv w:val="1"/>
      <w:marLeft w:val="0"/>
      <w:marRight w:val="0"/>
      <w:marTop w:val="0"/>
      <w:marBottom w:val="0"/>
      <w:divBdr>
        <w:top w:val="none" w:sz="0" w:space="0" w:color="auto"/>
        <w:left w:val="none" w:sz="0" w:space="0" w:color="auto"/>
        <w:bottom w:val="none" w:sz="0" w:space="0" w:color="auto"/>
        <w:right w:val="none" w:sz="0" w:space="0" w:color="auto"/>
      </w:divBdr>
    </w:div>
    <w:div w:id="1272055402">
      <w:bodyDiv w:val="1"/>
      <w:marLeft w:val="0"/>
      <w:marRight w:val="0"/>
      <w:marTop w:val="0"/>
      <w:marBottom w:val="0"/>
      <w:divBdr>
        <w:top w:val="none" w:sz="0" w:space="0" w:color="auto"/>
        <w:left w:val="none" w:sz="0" w:space="0" w:color="auto"/>
        <w:bottom w:val="none" w:sz="0" w:space="0" w:color="auto"/>
        <w:right w:val="none" w:sz="0" w:space="0" w:color="auto"/>
      </w:divBdr>
    </w:div>
    <w:div w:id="1277322973">
      <w:bodyDiv w:val="1"/>
      <w:marLeft w:val="0"/>
      <w:marRight w:val="0"/>
      <w:marTop w:val="0"/>
      <w:marBottom w:val="0"/>
      <w:divBdr>
        <w:top w:val="none" w:sz="0" w:space="0" w:color="auto"/>
        <w:left w:val="none" w:sz="0" w:space="0" w:color="auto"/>
        <w:bottom w:val="none" w:sz="0" w:space="0" w:color="auto"/>
        <w:right w:val="none" w:sz="0" w:space="0" w:color="auto"/>
      </w:divBdr>
    </w:div>
    <w:div w:id="1281304798">
      <w:bodyDiv w:val="1"/>
      <w:marLeft w:val="0"/>
      <w:marRight w:val="0"/>
      <w:marTop w:val="0"/>
      <w:marBottom w:val="0"/>
      <w:divBdr>
        <w:top w:val="none" w:sz="0" w:space="0" w:color="auto"/>
        <w:left w:val="none" w:sz="0" w:space="0" w:color="auto"/>
        <w:bottom w:val="none" w:sz="0" w:space="0" w:color="auto"/>
        <w:right w:val="none" w:sz="0" w:space="0" w:color="auto"/>
      </w:divBdr>
    </w:div>
    <w:div w:id="1344623555">
      <w:bodyDiv w:val="1"/>
      <w:marLeft w:val="0"/>
      <w:marRight w:val="0"/>
      <w:marTop w:val="0"/>
      <w:marBottom w:val="0"/>
      <w:divBdr>
        <w:top w:val="none" w:sz="0" w:space="0" w:color="auto"/>
        <w:left w:val="none" w:sz="0" w:space="0" w:color="auto"/>
        <w:bottom w:val="none" w:sz="0" w:space="0" w:color="auto"/>
        <w:right w:val="none" w:sz="0" w:space="0" w:color="auto"/>
      </w:divBdr>
    </w:div>
    <w:div w:id="1348675939">
      <w:bodyDiv w:val="1"/>
      <w:marLeft w:val="0"/>
      <w:marRight w:val="0"/>
      <w:marTop w:val="0"/>
      <w:marBottom w:val="0"/>
      <w:divBdr>
        <w:top w:val="none" w:sz="0" w:space="0" w:color="auto"/>
        <w:left w:val="none" w:sz="0" w:space="0" w:color="auto"/>
        <w:bottom w:val="none" w:sz="0" w:space="0" w:color="auto"/>
        <w:right w:val="none" w:sz="0" w:space="0" w:color="auto"/>
      </w:divBdr>
    </w:div>
    <w:div w:id="1367565009">
      <w:bodyDiv w:val="1"/>
      <w:marLeft w:val="0"/>
      <w:marRight w:val="0"/>
      <w:marTop w:val="0"/>
      <w:marBottom w:val="0"/>
      <w:divBdr>
        <w:top w:val="none" w:sz="0" w:space="0" w:color="auto"/>
        <w:left w:val="none" w:sz="0" w:space="0" w:color="auto"/>
        <w:bottom w:val="none" w:sz="0" w:space="0" w:color="auto"/>
        <w:right w:val="none" w:sz="0" w:space="0" w:color="auto"/>
      </w:divBdr>
      <w:divsChild>
        <w:div w:id="423772310">
          <w:marLeft w:val="0"/>
          <w:marRight w:val="0"/>
          <w:marTop w:val="0"/>
          <w:marBottom w:val="0"/>
          <w:divBdr>
            <w:top w:val="none" w:sz="0" w:space="0" w:color="auto"/>
            <w:left w:val="none" w:sz="0" w:space="0" w:color="auto"/>
            <w:bottom w:val="none" w:sz="0" w:space="0" w:color="auto"/>
            <w:right w:val="none" w:sz="0" w:space="0" w:color="auto"/>
          </w:divBdr>
        </w:div>
      </w:divsChild>
    </w:div>
    <w:div w:id="1391155345">
      <w:bodyDiv w:val="1"/>
      <w:marLeft w:val="0"/>
      <w:marRight w:val="0"/>
      <w:marTop w:val="0"/>
      <w:marBottom w:val="0"/>
      <w:divBdr>
        <w:top w:val="none" w:sz="0" w:space="0" w:color="auto"/>
        <w:left w:val="none" w:sz="0" w:space="0" w:color="auto"/>
        <w:bottom w:val="none" w:sz="0" w:space="0" w:color="auto"/>
        <w:right w:val="none" w:sz="0" w:space="0" w:color="auto"/>
      </w:divBdr>
    </w:div>
    <w:div w:id="1432122452">
      <w:bodyDiv w:val="1"/>
      <w:marLeft w:val="0"/>
      <w:marRight w:val="0"/>
      <w:marTop w:val="0"/>
      <w:marBottom w:val="0"/>
      <w:divBdr>
        <w:top w:val="none" w:sz="0" w:space="0" w:color="auto"/>
        <w:left w:val="none" w:sz="0" w:space="0" w:color="auto"/>
        <w:bottom w:val="none" w:sz="0" w:space="0" w:color="auto"/>
        <w:right w:val="none" w:sz="0" w:space="0" w:color="auto"/>
      </w:divBdr>
    </w:div>
    <w:div w:id="1432898364">
      <w:bodyDiv w:val="1"/>
      <w:marLeft w:val="0"/>
      <w:marRight w:val="0"/>
      <w:marTop w:val="0"/>
      <w:marBottom w:val="0"/>
      <w:divBdr>
        <w:top w:val="none" w:sz="0" w:space="0" w:color="auto"/>
        <w:left w:val="none" w:sz="0" w:space="0" w:color="auto"/>
        <w:bottom w:val="none" w:sz="0" w:space="0" w:color="auto"/>
        <w:right w:val="none" w:sz="0" w:space="0" w:color="auto"/>
      </w:divBdr>
    </w:div>
    <w:div w:id="1438938420">
      <w:bodyDiv w:val="1"/>
      <w:marLeft w:val="0"/>
      <w:marRight w:val="0"/>
      <w:marTop w:val="0"/>
      <w:marBottom w:val="0"/>
      <w:divBdr>
        <w:top w:val="none" w:sz="0" w:space="0" w:color="auto"/>
        <w:left w:val="none" w:sz="0" w:space="0" w:color="auto"/>
        <w:bottom w:val="none" w:sz="0" w:space="0" w:color="auto"/>
        <w:right w:val="none" w:sz="0" w:space="0" w:color="auto"/>
      </w:divBdr>
    </w:div>
    <w:div w:id="1463622243">
      <w:bodyDiv w:val="1"/>
      <w:marLeft w:val="0"/>
      <w:marRight w:val="0"/>
      <w:marTop w:val="0"/>
      <w:marBottom w:val="0"/>
      <w:divBdr>
        <w:top w:val="none" w:sz="0" w:space="0" w:color="auto"/>
        <w:left w:val="none" w:sz="0" w:space="0" w:color="auto"/>
        <w:bottom w:val="none" w:sz="0" w:space="0" w:color="auto"/>
        <w:right w:val="none" w:sz="0" w:space="0" w:color="auto"/>
      </w:divBdr>
    </w:div>
    <w:div w:id="1494369758">
      <w:bodyDiv w:val="1"/>
      <w:marLeft w:val="0"/>
      <w:marRight w:val="0"/>
      <w:marTop w:val="0"/>
      <w:marBottom w:val="0"/>
      <w:divBdr>
        <w:top w:val="none" w:sz="0" w:space="0" w:color="auto"/>
        <w:left w:val="none" w:sz="0" w:space="0" w:color="auto"/>
        <w:bottom w:val="none" w:sz="0" w:space="0" w:color="auto"/>
        <w:right w:val="none" w:sz="0" w:space="0" w:color="auto"/>
      </w:divBdr>
      <w:divsChild>
        <w:div w:id="1103501773">
          <w:marLeft w:val="0"/>
          <w:marRight w:val="0"/>
          <w:marTop w:val="0"/>
          <w:marBottom w:val="0"/>
          <w:divBdr>
            <w:top w:val="none" w:sz="0" w:space="0" w:color="auto"/>
            <w:left w:val="none" w:sz="0" w:space="0" w:color="auto"/>
            <w:bottom w:val="none" w:sz="0" w:space="0" w:color="auto"/>
            <w:right w:val="none" w:sz="0" w:space="0" w:color="auto"/>
          </w:divBdr>
        </w:div>
      </w:divsChild>
    </w:div>
    <w:div w:id="1495339350">
      <w:bodyDiv w:val="1"/>
      <w:marLeft w:val="0"/>
      <w:marRight w:val="0"/>
      <w:marTop w:val="0"/>
      <w:marBottom w:val="0"/>
      <w:divBdr>
        <w:top w:val="none" w:sz="0" w:space="0" w:color="auto"/>
        <w:left w:val="none" w:sz="0" w:space="0" w:color="auto"/>
        <w:bottom w:val="none" w:sz="0" w:space="0" w:color="auto"/>
        <w:right w:val="none" w:sz="0" w:space="0" w:color="auto"/>
      </w:divBdr>
    </w:div>
    <w:div w:id="1516262187">
      <w:bodyDiv w:val="1"/>
      <w:marLeft w:val="0"/>
      <w:marRight w:val="0"/>
      <w:marTop w:val="0"/>
      <w:marBottom w:val="0"/>
      <w:divBdr>
        <w:top w:val="none" w:sz="0" w:space="0" w:color="auto"/>
        <w:left w:val="none" w:sz="0" w:space="0" w:color="auto"/>
        <w:bottom w:val="none" w:sz="0" w:space="0" w:color="auto"/>
        <w:right w:val="none" w:sz="0" w:space="0" w:color="auto"/>
      </w:divBdr>
    </w:div>
    <w:div w:id="1537037646">
      <w:bodyDiv w:val="1"/>
      <w:marLeft w:val="0"/>
      <w:marRight w:val="0"/>
      <w:marTop w:val="0"/>
      <w:marBottom w:val="0"/>
      <w:divBdr>
        <w:top w:val="none" w:sz="0" w:space="0" w:color="auto"/>
        <w:left w:val="none" w:sz="0" w:space="0" w:color="auto"/>
        <w:bottom w:val="none" w:sz="0" w:space="0" w:color="auto"/>
        <w:right w:val="none" w:sz="0" w:space="0" w:color="auto"/>
      </w:divBdr>
    </w:div>
    <w:div w:id="1539585273">
      <w:bodyDiv w:val="1"/>
      <w:marLeft w:val="0"/>
      <w:marRight w:val="0"/>
      <w:marTop w:val="0"/>
      <w:marBottom w:val="0"/>
      <w:divBdr>
        <w:top w:val="none" w:sz="0" w:space="0" w:color="auto"/>
        <w:left w:val="none" w:sz="0" w:space="0" w:color="auto"/>
        <w:bottom w:val="none" w:sz="0" w:space="0" w:color="auto"/>
        <w:right w:val="none" w:sz="0" w:space="0" w:color="auto"/>
      </w:divBdr>
    </w:div>
    <w:div w:id="1561556563">
      <w:bodyDiv w:val="1"/>
      <w:marLeft w:val="0"/>
      <w:marRight w:val="0"/>
      <w:marTop w:val="0"/>
      <w:marBottom w:val="0"/>
      <w:divBdr>
        <w:top w:val="none" w:sz="0" w:space="0" w:color="auto"/>
        <w:left w:val="none" w:sz="0" w:space="0" w:color="auto"/>
        <w:bottom w:val="none" w:sz="0" w:space="0" w:color="auto"/>
        <w:right w:val="none" w:sz="0" w:space="0" w:color="auto"/>
      </w:divBdr>
      <w:divsChild>
        <w:div w:id="1948155118">
          <w:marLeft w:val="0"/>
          <w:marRight w:val="0"/>
          <w:marTop w:val="0"/>
          <w:marBottom w:val="0"/>
          <w:divBdr>
            <w:top w:val="none" w:sz="0" w:space="0" w:color="auto"/>
            <w:left w:val="none" w:sz="0" w:space="0" w:color="auto"/>
            <w:bottom w:val="none" w:sz="0" w:space="0" w:color="auto"/>
            <w:right w:val="none" w:sz="0" w:space="0" w:color="auto"/>
          </w:divBdr>
        </w:div>
      </w:divsChild>
    </w:div>
    <w:div w:id="1570576837">
      <w:bodyDiv w:val="1"/>
      <w:marLeft w:val="0"/>
      <w:marRight w:val="0"/>
      <w:marTop w:val="0"/>
      <w:marBottom w:val="0"/>
      <w:divBdr>
        <w:top w:val="none" w:sz="0" w:space="0" w:color="auto"/>
        <w:left w:val="none" w:sz="0" w:space="0" w:color="auto"/>
        <w:bottom w:val="none" w:sz="0" w:space="0" w:color="auto"/>
        <w:right w:val="none" w:sz="0" w:space="0" w:color="auto"/>
      </w:divBdr>
    </w:div>
    <w:div w:id="1597857836">
      <w:bodyDiv w:val="1"/>
      <w:marLeft w:val="0"/>
      <w:marRight w:val="0"/>
      <w:marTop w:val="0"/>
      <w:marBottom w:val="0"/>
      <w:divBdr>
        <w:top w:val="none" w:sz="0" w:space="0" w:color="auto"/>
        <w:left w:val="none" w:sz="0" w:space="0" w:color="auto"/>
        <w:bottom w:val="none" w:sz="0" w:space="0" w:color="auto"/>
        <w:right w:val="none" w:sz="0" w:space="0" w:color="auto"/>
      </w:divBdr>
    </w:div>
    <w:div w:id="1602758178">
      <w:bodyDiv w:val="1"/>
      <w:marLeft w:val="0"/>
      <w:marRight w:val="0"/>
      <w:marTop w:val="0"/>
      <w:marBottom w:val="0"/>
      <w:divBdr>
        <w:top w:val="none" w:sz="0" w:space="0" w:color="auto"/>
        <w:left w:val="none" w:sz="0" w:space="0" w:color="auto"/>
        <w:bottom w:val="none" w:sz="0" w:space="0" w:color="auto"/>
        <w:right w:val="none" w:sz="0" w:space="0" w:color="auto"/>
      </w:divBdr>
      <w:divsChild>
        <w:div w:id="1849173210">
          <w:marLeft w:val="0"/>
          <w:marRight w:val="0"/>
          <w:marTop w:val="0"/>
          <w:marBottom w:val="0"/>
          <w:divBdr>
            <w:top w:val="none" w:sz="0" w:space="0" w:color="auto"/>
            <w:left w:val="none" w:sz="0" w:space="0" w:color="auto"/>
            <w:bottom w:val="none" w:sz="0" w:space="0" w:color="auto"/>
            <w:right w:val="none" w:sz="0" w:space="0" w:color="auto"/>
          </w:divBdr>
        </w:div>
      </w:divsChild>
    </w:div>
    <w:div w:id="1636061630">
      <w:bodyDiv w:val="1"/>
      <w:marLeft w:val="0"/>
      <w:marRight w:val="0"/>
      <w:marTop w:val="0"/>
      <w:marBottom w:val="0"/>
      <w:divBdr>
        <w:top w:val="none" w:sz="0" w:space="0" w:color="auto"/>
        <w:left w:val="none" w:sz="0" w:space="0" w:color="auto"/>
        <w:bottom w:val="none" w:sz="0" w:space="0" w:color="auto"/>
        <w:right w:val="none" w:sz="0" w:space="0" w:color="auto"/>
      </w:divBdr>
      <w:divsChild>
        <w:div w:id="1145469179">
          <w:marLeft w:val="0"/>
          <w:marRight w:val="0"/>
          <w:marTop w:val="0"/>
          <w:marBottom w:val="0"/>
          <w:divBdr>
            <w:top w:val="none" w:sz="0" w:space="0" w:color="auto"/>
            <w:left w:val="none" w:sz="0" w:space="0" w:color="auto"/>
            <w:bottom w:val="none" w:sz="0" w:space="0" w:color="auto"/>
            <w:right w:val="none" w:sz="0" w:space="0" w:color="auto"/>
          </w:divBdr>
        </w:div>
      </w:divsChild>
    </w:div>
    <w:div w:id="1654408082">
      <w:bodyDiv w:val="1"/>
      <w:marLeft w:val="0"/>
      <w:marRight w:val="0"/>
      <w:marTop w:val="0"/>
      <w:marBottom w:val="0"/>
      <w:divBdr>
        <w:top w:val="none" w:sz="0" w:space="0" w:color="auto"/>
        <w:left w:val="none" w:sz="0" w:space="0" w:color="auto"/>
        <w:bottom w:val="none" w:sz="0" w:space="0" w:color="auto"/>
        <w:right w:val="none" w:sz="0" w:space="0" w:color="auto"/>
      </w:divBdr>
    </w:div>
    <w:div w:id="1672830950">
      <w:bodyDiv w:val="1"/>
      <w:marLeft w:val="0"/>
      <w:marRight w:val="0"/>
      <w:marTop w:val="0"/>
      <w:marBottom w:val="0"/>
      <w:divBdr>
        <w:top w:val="none" w:sz="0" w:space="0" w:color="auto"/>
        <w:left w:val="none" w:sz="0" w:space="0" w:color="auto"/>
        <w:bottom w:val="none" w:sz="0" w:space="0" w:color="auto"/>
        <w:right w:val="none" w:sz="0" w:space="0" w:color="auto"/>
      </w:divBdr>
    </w:div>
    <w:div w:id="1718704599">
      <w:bodyDiv w:val="1"/>
      <w:marLeft w:val="0"/>
      <w:marRight w:val="0"/>
      <w:marTop w:val="0"/>
      <w:marBottom w:val="0"/>
      <w:divBdr>
        <w:top w:val="none" w:sz="0" w:space="0" w:color="auto"/>
        <w:left w:val="none" w:sz="0" w:space="0" w:color="auto"/>
        <w:bottom w:val="none" w:sz="0" w:space="0" w:color="auto"/>
        <w:right w:val="none" w:sz="0" w:space="0" w:color="auto"/>
      </w:divBdr>
    </w:div>
    <w:div w:id="1745253667">
      <w:bodyDiv w:val="1"/>
      <w:marLeft w:val="0"/>
      <w:marRight w:val="0"/>
      <w:marTop w:val="0"/>
      <w:marBottom w:val="0"/>
      <w:divBdr>
        <w:top w:val="none" w:sz="0" w:space="0" w:color="auto"/>
        <w:left w:val="none" w:sz="0" w:space="0" w:color="auto"/>
        <w:bottom w:val="none" w:sz="0" w:space="0" w:color="auto"/>
        <w:right w:val="none" w:sz="0" w:space="0" w:color="auto"/>
      </w:divBdr>
    </w:div>
    <w:div w:id="1771971052">
      <w:bodyDiv w:val="1"/>
      <w:marLeft w:val="0"/>
      <w:marRight w:val="0"/>
      <w:marTop w:val="0"/>
      <w:marBottom w:val="0"/>
      <w:divBdr>
        <w:top w:val="none" w:sz="0" w:space="0" w:color="auto"/>
        <w:left w:val="none" w:sz="0" w:space="0" w:color="auto"/>
        <w:bottom w:val="none" w:sz="0" w:space="0" w:color="auto"/>
        <w:right w:val="none" w:sz="0" w:space="0" w:color="auto"/>
      </w:divBdr>
    </w:div>
    <w:div w:id="1789229356">
      <w:bodyDiv w:val="1"/>
      <w:marLeft w:val="0"/>
      <w:marRight w:val="0"/>
      <w:marTop w:val="0"/>
      <w:marBottom w:val="0"/>
      <w:divBdr>
        <w:top w:val="none" w:sz="0" w:space="0" w:color="auto"/>
        <w:left w:val="none" w:sz="0" w:space="0" w:color="auto"/>
        <w:bottom w:val="none" w:sz="0" w:space="0" w:color="auto"/>
        <w:right w:val="none" w:sz="0" w:space="0" w:color="auto"/>
      </w:divBdr>
    </w:div>
    <w:div w:id="1799489348">
      <w:bodyDiv w:val="1"/>
      <w:marLeft w:val="0"/>
      <w:marRight w:val="0"/>
      <w:marTop w:val="0"/>
      <w:marBottom w:val="0"/>
      <w:divBdr>
        <w:top w:val="none" w:sz="0" w:space="0" w:color="auto"/>
        <w:left w:val="none" w:sz="0" w:space="0" w:color="auto"/>
        <w:bottom w:val="none" w:sz="0" w:space="0" w:color="auto"/>
        <w:right w:val="none" w:sz="0" w:space="0" w:color="auto"/>
      </w:divBdr>
      <w:divsChild>
        <w:div w:id="1563641136">
          <w:marLeft w:val="0"/>
          <w:marRight w:val="0"/>
          <w:marTop w:val="0"/>
          <w:marBottom w:val="0"/>
          <w:divBdr>
            <w:top w:val="none" w:sz="0" w:space="0" w:color="auto"/>
            <w:left w:val="none" w:sz="0" w:space="0" w:color="auto"/>
            <w:bottom w:val="none" w:sz="0" w:space="0" w:color="auto"/>
            <w:right w:val="none" w:sz="0" w:space="0" w:color="auto"/>
          </w:divBdr>
        </w:div>
      </w:divsChild>
    </w:div>
    <w:div w:id="1807505461">
      <w:bodyDiv w:val="1"/>
      <w:marLeft w:val="0"/>
      <w:marRight w:val="0"/>
      <w:marTop w:val="0"/>
      <w:marBottom w:val="0"/>
      <w:divBdr>
        <w:top w:val="none" w:sz="0" w:space="0" w:color="auto"/>
        <w:left w:val="none" w:sz="0" w:space="0" w:color="auto"/>
        <w:bottom w:val="none" w:sz="0" w:space="0" w:color="auto"/>
        <w:right w:val="none" w:sz="0" w:space="0" w:color="auto"/>
      </w:divBdr>
    </w:div>
    <w:div w:id="1840581229">
      <w:bodyDiv w:val="1"/>
      <w:marLeft w:val="0"/>
      <w:marRight w:val="0"/>
      <w:marTop w:val="0"/>
      <w:marBottom w:val="0"/>
      <w:divBdr>
        <w:top w:val="none" w:sz="0" w:space="0" w:color="auto"/>
        <w:left w:val="none" w:sz="0" w:space="0" w:color="auto"/>
        <w:bottom w:val="none" w:sz="0" w:space="0" w:color="auto"/>
        <w:right w:val="none" w:sz="0" w:space="0" w:color="auto"/>
      </w:divBdr>
    </w:div>
    <w:div w:id="1857037146">
      <w:bodyDiv w:val="1"/>
      <w:marLeft w:val="0"/>
      <w:marRight w:val="0"/>
      <w:marTop w:val="0"/>
      <w:marBottom w:val="0"/>
      <w:divBdr>
        <w:top w:val="none" w:sz="0" w:space="0" w:color="auto"/>
        <w:left w:val="none" w:sz="0" w:space="0" w:color="auto"/>
        <w:bottom w:val="none" w:sz="0" w:space="0" w:color="auto"/>
        <w:right w:val="none" w:sz="0" w:space="0" w:color="auto"/>
      </w:divBdr>
    </w:div>
    <w:div w:id="1883134555">
      <w:bodyDiv w:val="1"/>
      <w:marLeft w:val="0"/>
      <w:marRight w:val="0"/>
      <w:marTop w:val="0"/>
      <w:marBottom w:val="0"/>
      <w:divBdr>
        <w:top w:val="none" w:sz="0" w:space="0" w:color="auto"/>
        <w:left w:val="none" w:sz="0" w:space="0" w:color="auto"/>
        <w:bottom w:val="none" w:sz="0" w:space="0" w:color="auto"/>
        <w:right w:val="none" w:sz="0" w:space="0" w:color="auto"/>
      </w:divBdr>
    </w:div>
    <w:div w:id="1887837804">
      <w:bodyDiv w:val="1"/>
      <w:marLeft w:val="0"/>
      <w:marRight w:val="0"/>
      <w:marTop w:val="0"/>
      <w:marBottom w:val="0"/>
      <w:divBdr>
        <w:top w:val="none" w:sz="0" w:space="0" w:color="auto"/>
        <w:left w:val="none" w:sz="0" w:space="0" w:color="auto"/>
        <w:bottom w:val="none" w:sz="0" w:space="0" w:color="auto"/>
        <w:right w:val="none" w:sz="0" w:space="0" w:color="auto"/>
      </w:divBdr>
    </w:div>
    <w:div w:id="1945765246">
      <w:bodyDiv w:val="1"/>
      <w:marLeft w:val="0"/>
      <w:marRight w:val="0"/>
      <w:marTop w:val="0"/>
      <w:marBottom w:val="0"/>
      <w:divBdr>
        <w:top w:val="none" w:sz="0" w:space="0" w:color="auto"/>
        <w:left w:val="none" w:sz="0" w:space="0" w:color="auto"/>
        <w:bottom w:val="none" w:sz="0" w:space="0" w:color="auto"/>
        <w:right w:val="none" w:sz="0" w:space="0" w:color="auto"/>
      </w:divBdr>
    </w:div>
    <w:div w:id="1969359984">
      <w:bodyDiv w:val="1"/>
      <w:marLeft w:val="0"/>
      <w:marRight w:val="0"/>
      <w:marTop w:val="0"/>
      <w:marBottom w:val="0"/>
      <w:divBdr>
        <w:top w:val="none" w:sz="0" w:space="0" w:color="auto"/>
        <w:left w:val="none" w:sz="0" w:space="0" w:color="auto"/>
        <w:bottom w:val="none" w:sz="0" w:space="0" w:color="auto"/>
        <w:right w:val="none" w:sz="0" w:space="0" w:color="auto"/>
      </w:divBdr>
    </w:div>
    <w:div w:id="2004353789">
      <w:bodyDiv w:val="1"/>
      <w:marLeft w:val="0"/>
      <w:marRight w:val="0"/>
      <w:marTop w:val="0"/>
      <w:marBottom w:val="0"/>
      <w:divBdr>
        <w:top w:val="none" w:sz="0" w:space="0" w:color="auto"/>
        <w:left w:val="none" w:sz="0" w:space="0" w:color="auto"/>
        <w:bottom w:val="none" w:sz="0" w:space="0" w:color="auto"/>
        <w:right w:val="none" w:sz="0" w:space="0" w:color="auto"/>
      </w:divBdr>
    </w:div>
    <w:div w:id="2006472812">
      <w:bodyDiv w:val="1"/>
      <w:marLeft w:val="0"/>
      <w:marRight w:val="0"/>
      <w:marTop w:val="0"/>
      <w:marBottom w:val="0"/>
      <w:divBdr>
        <w:top w:val="none" w:sz="0" w:space="0" w:color="auto"/>
        <w:left w:val="none" w:sz="0" w:space="0" w:color="auto"/>
        <w:bottom w:val="none" w:sz="0" w:space="0" w:color="auto"/>
        <w:right w:val="none" w:sz="0" w:space="0" w:color="auto"/>
      </w:divBdr>
      <w:divsChild>
        <w:div w:id="1524172667">
          <w:marLeft w:val="0"/>
          <w:marRight w:val="0"/>
          <w:marTop w:val="0"/>
          <w:marBottom w:val="0"/>
          <w:divBdr>
            <w:top w:val="none" w:sz="0" w:space="0" w:color="auto"/>
            <w:left w:val="none" w:sz="0" w:space="0" w:color="auto"/>
            <w:bottom w:val="none" w:sz="0" w:space="0" w:color="auto"/>
            <w:right w:val="none" w:sz="0" w:space="0" w:color="auto"/>
          </w:divBdr>
        </w:div>
      </w:divsChild>
    </w:div>
    <w:div w:id="2025403583">
      <w:bodyDiv w:val="1"/>
      <w:marLeft w:val="0"/>
      <w:marRight w:val="0"/>
      <w:marTop w:val="0"/>
      <w:marBottom w:val="0"/>
      <w:divBdr>
        <w:top w:val="none" w:sz="0" w:space="0" w:color="auto"/>
        <w:left w:val="none" w:sz="0" w:space="0" w:color="auto"/>
        <w:bottom w:val="none" w:sz="0" w:space="0" w:color="auto"/>
        <w:right w:val="none" w:sz="0" w:space="0" w:color="auto"/>
      </w:divBdr>
    </w:div>
    <w:div w:id="2030912751">
      <w:bodyDiv w:val="1"/>
      <w:marLeft w:val="0"/>
      <w:marRight w:val="0"/>
      <w:marTop w:val="0"/>
      <w:marBottom w:val="0"/>
      <w:divBdr>
        <w:top w:val="none" w:sz="0" w:space="0" w:color="auto"/>
        <w:left w:val="none" w:sz="0" w:space="0" w:color="auto"/>
        <w:bottom w:val="none" w:sz="0" w:space="0" w:color="auto"/>
        <w:right w:val="none" w:sz="0" w:space="0" w:color="auto"/>
      </w:divBdr>
    </w:div>
    <w:div w:id="2105804253">
      <w:bodyDiv w:val="1"/>
      <w:marLeft w:val="0"/>
      <w:marRight w:val="0"/>
      <w:marTop w:val="0"/>
      <w:marBottom w:val="0"/>
      <w:divBdr>
        <w:top w:val="none" w:sz="0" w:space="0" w:color="auto"/>
        <w:left w:val="none" w:sz="0" w:space="0" w:color="auto"/>
        <w:bottom w:val="none" w:sz="0" w:space="0" w:color="auto"/>
        <w:right w:val="none" w:sz="0" w:space="0" w:color="auto"/>
      </w:divBdr>
    </w:div>
    <w:div w:id="2106729565">
      <w:bodyDiv w:val="1"/>
      <w:marLeft w:val="0"/>
      <w:marRight w:val="0"/>
      <w:marTop w:val="0"/>
      <w:marBottom w:val="0"/>
      <w:divBdr>
        <w:top w:val="none" w:sz="0" w:space="0" w:color="auto"/>
        <w:left w:val="none" w:sz="0" w:space="0" w:color="auto"/>
        <w:bottom w:val="none" w:sz="0" w:space="0" w:color="auto"/>
        <w:right w:val="none" w:sz="0" w:space="0" w:color="auto"/>
      </w:divBdr>
      <w:divsChild>
        <w:div w:id="173568381">
          <w:marLeft w:val="0"/>
          <w:marRight w:val="0"/>
          <w:marTop w:val="0"/>
          <w:marBottom w:val="0"/>
          <w:divBdr>
            <w:top w:val="none" w:sz="0" w:space="0" w:color="auto"/>
            <w:left w:val="none" w:sz="0" w:space="0" w:color="auto"/>
            <w:bottom w:val="none" w:sz="0" w:space="0" w:color="auto"/>
            <w:right w:val="none" w:sz="0" w:space="0" w:color="auto"/>
          </w:divBdr>
        </w:div>
      </w:divsChild>
    </w:div>
    <w:div w:id="2112579644">
      <w:bodyDiv w:val="1"/>
      <w:marLeft w:val="0"/>
      <w:marRight w:val="0"/>
      <w:marTop w:val="0"/>
      <w:marBottom w:val="0"/>
      <w:divBdr>
        <w:top w:val="none" w:sz="0" w:space="0" w:color="auto"/>
        <w:left w:val="none" w:sz="0" w:space="0" w:color="auto"/>
        <w:bottom w:val="none" w:sz="0" w:space="0" w:color="auto"/>
        <w:right w:val="none" w:sz="0" w:space="0" w:color="auto"/>
      </w:divBdr>
    </w:div>
    <w:div w:id="2125492415">
      <w:bodyDiv w:val="1"/>
      <w:marLeft w:val="0"/>
      <w:marRight w:val="0"/>
      <w:marTop w:val="0"/>
      <w:marBottom w:val="0"/>
      <w:divBdr>
        <w:top w:val="none" w:sz="0" w:space="0" w:color="auto"/>
        <w:left w:val="none" w:sz="0" w:space="0" w:color="auto"/>
        <w:bottom w:val="none" w:sz="0" w:space="0" w:color="auto"/>
        <w:right w:val="none" w:sz="0" w:space="0" w:color="auto"/>
      </w:divBdr>
      <w:divsChild>
        <w:div w:id="2039353051">
          <w:marLeft w:val="0"/>
          <w:marRight w:val="0"/>
          <w:marTop w:val="0"/>
          <w:marBottom w:val="0"/>
          <w:divBdr>
            <w:top w:val="none" w:sz="0" w:space="0" w:color="auto"/>
            <w:left w:val="none" w:sz="0" w:space="0" w:color="auto"/>
            <w:bottom w:val="none" w:sz="0" w:space="0" w:color="auto"/>
            <w:right w:val="none" w:sz="0" w:space="0" w:color="auto"/>
          </w:divBdr>
        </w:div>
      </w:divsChild>
    </w:div>
    <w:div w:id="2126806311">
      <w:bodyDiv w:val="1"/>
      <w:marLeft w:val="0"/>
      <w:marRight w:val="0"/>
      <w:marTop w:val="0"/>
      <w:marBottom w:val="0"/>
      <w:divBdr>
        <w:top w:val="none" w:sz="0" w:space="0" w:color="auto"/>
        <w:left w:val="none" w:sz="0" w:space="0" w:color="auto"/>
        <w:bottom w:val="none" w:sz="0" w:space="0" w:color="auto"/>
        <w:right w:val="none" w:sz="0" w:space="0" w:color="auto"/>
      </w:divBdr>
    </w:div>
    <w:div w:id="2136094472">
      <w:bodyDiv w:val="1"/>
      <w:marLeft w:val="0"/>
      <w:marRight w:val="0"/>
      <w:marTop w:val="0"/>
      <w:marBottom w:val="0"/>
      <w:divBdr>
        <w:top w:val="none" w:sz="0" w:space="0" w:color="auto"/>
        <w:left w:val="none" w:sz="0" w:space="0" w:color="auto"/>
        <w:bottom w:val="none" w:sz="0" w:space="0" w:color="auto"/>
        <w:right w:val="none" w:sz="0" w:space="0" w:color="auto"/>
      </w:divBdr>
    </w:div>
    <w:div w:id="2138526369">
      <w:bodyDiv w:val="1"/>
      <w:marLeft w:val="0"/>
      <w:marRight w:val="0"/>
      <w:marTop w:val="0"/>
      <w:marBottom w:val="0"/>
      <w:divBdr>
        <w:top w:val="none" w:sz="0" w:space="0" w:color="auto"/>
        <w:left w:val="none" w:sz="0" w:space="0" w:color="auto"/>
        <w:bottom w:val="none" w:sz="0" w:space="0" w:color="auto"/>
        <w:right w:val="none" w:sz="0" w:space="0" w:color="auto"/>
      </w:divBdr>
    </w:div>
    <w:div w:id="2145194006">
      <w:bodyDiv w:val="1"/>
      <w:marLeft w:val="0"/>
      <w:marRight w:val="0"/>
      <w:marTop w:val="0"/>
      <w:marBottom w:val="0"/>
      <w:divBdr>
        <w:top w:val="none" w:sz="0" w:space="0" w:color="auto"/>
        <w:left w:val="none" w:sz="0" w:space="0" w:color="auto"/>
        <w:bottom w:val="none" w:sz="0" w:space="0" w:color="auto"/>
        <w:right w:val="none" w:sz="0" w:space="0" w:color="auto"/>
      </w:divBdr>
      <w:divsChild>
        <w:div w:id="189029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image" Target="media/image19.jpeg"/><Relationship Id="rId33" Type="http://schemas.openxmlformats.org/officeDocument/2006/relationships/hyperlink" Target="mailto:antarmedizin@antarmedizin.com"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yperlink" Target="mailto:antarmedizin@antarmedizin.com"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32</Pages>
  <Words>12086</Words>
  <Characters>72522</Characters>
  <Application>Microsoft Office Word</Application>
  <DocSecurity>0</DocSecurity>
  <Lines>604</Lines>
  <Paragraphs>168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 Zawadzki</dc:creator>
  <cp:keywords/>
  <dc:description/>
  <cp:lastModifiedBy>Andrzej Tarnkowski</cp:lastModifiedBy>
  <cp:revision>6</cp:revision>
  <cp:lastPrinted>2023-06-20T07:14:00Z</cp:lastPrinted>
  <dcterms:created xsi:type="dcterms:W3CDTF">2023-06-21T07:00:00Z</dcterms:created>
  <dcterms:modified xsi:type="dcterms:W3CDTF">2023-06-21T08:16:00Z</dcterms:modified>
</cp:coreProperties>
</file>