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E1009E2" w14:textId="11166F12" w:rsidR="00612E2A" w:rsidRPr="005E2C54" w:rsidRDefault="009A668A">
      <w:pPr>
        <w:rPr>
          <w:rFonts w:asciiTheme="minorHAnsi" w:hAnsiTheme="minorHAnsi" w:cstheme="minorHAnsi"/>
          <w:sz w:val="14"/>
          <w:szCs w:val="14"/>
        </w:rPr>
      </w:pPr>
      <w:r w:rsidRPr="005E2C54">
        <w:rPr>
          <w:rFonts w:asciiTheme="minorHAnsi" w:hAnsiTheme="minorHAnsi" w:cstheme="minorHAnsi"/>
          <w:noProof/>
          <w:sz w:val="14"/>
          <w:szCs w:val="14"/>
        </w:rPr>
        <mc:AlternateContent>
          <mc:Choice Requires="wps">
            <w:drawing>
              <wp:anchor distT="45720" distB="45720" distL="114300" distR="114300" simplePos="0" relativeHeight="251659264" behindDoc="0" locked="0" layoutInCell="1" allowOverlap="1" wp14:anchorId="4C031E16" wp14:editId="7E434094">
                <wp:simplePos x="0" y="0"/>
                <wp:positionH relativeFrom="column">
                  <wp:posOffset>424180</wp:posOffset>
                </wp:positionH>
                <wp:positionV relativeFrom="paragraph">
                  <wp:posOffset>100330</wp:posOffset>
                </wp:positionV>
                <wp:extent cx="4600575" cy="2505075"/>
                <wp:effectExtent l="0" t="0" r="28575" b="28575"/>
                <wp:wrapSquare wrapText="bothSides"/>
                <wp:docPr id="4"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600575" cy="2505075"/>
                        </a:xfrm>
                        <a:prstGeom prst="rect">
                          <a:avLst/>
                        </a:prstGeom>
                        <a:solidFill>
                          <a:srgbClr val="FFFFFF"/>
                        </a:solidFill>
                        <a:ln w="9525">
                          <a:solidFill>
                            <a:srgbClr val="000000"/>
                          </a:solidFill>
                          <a:miter lim="800000"/>
                          <a:headEnd/>
                          <a:tailEnd/>
                        </a:ln>
                      </wps:spPr>
                      <wps:txbx>
                        <w:txbxContent>
                          <w:p w14:paraId="15853068" w14:textId="3FEE6C45" w:rsidR="009F743B" w:rsidRPr="00420263" w:rsidRDefault="009F743B" w:rsidP="00F15FED">
                            <w:pPr>
                              <w:jc w:val="center"/>
                              <w:rPr>
                                <w:rFonts w:asciiTheme="minorHAnsi" w:eastAsiaTheme="minorEastAsia" w:hAnsiTheme="minorHAnsi" w:cstheme="minorHAnsi"/>
                                <w:b/>
                                <w:bCs/>
                                <w:color w:val="auto"/>
                                <w:sz w:val="36"/>
                                <w:szCs w:val="36"/>
                              </w:rPr>
                            </w:pPr>
                            <w:bookmarkStart w:id="0" w:name="_Hlk103335289"/>
                            <w:bookmarkEnd w:id="0"/>
                            <w:r w:rsidRPr="00420263">
                              <w:rPr>
                                <w:rFonts w:asciiTheme="minorHAnsi" w:eastAsiaTheme="minorEastAsia" w:hAnsiTheme="minorHAnsi" w:cstheme="minorHAnsi"/>
                                <w:b/>
                                <w:bCs/>
                                <w:color w:val="auto"/>
                                <w:sz w:val="36"/>
                                <w:szCs w:val="36"/>
                              </w:rPr>
                              <w:t>AT51035</w:t>
                            </w:r>
                          </w:p>
                          <w:p w14:paraId="39F2B8EC" w14:textId="77777777" w:rsidR="009F743B" w:rsidRDefault="009F743B" w:rsidP="009A668A">
                            <w:pPr>
                              <w:jc w:val="center"/>
                              <w:rPr>
                                <w:rFonts w:asciiTheme="minorHAnsi" w:eastAsiaTheme="minorEastAsia" w:hAnsiTheme="minorHAnsi" w:cstheme="minorHAnsi"/>
                                <w:b/>
                                <w:bCs/>
                                <w:color w:val="auto"/>
                                <w:sz w:val="24"/>
                                <w:szCs w:val="24"/>
                              </w:rPr>
                            </w:pPr>
                            <w:r>
                              <w:rPr>
                                <w:rFonts w:asciiTheme="minorHAnsi" w:eastAsiaTheme="minorEastAsia" w:hAnsiTheme="minorHAnsi" w:cstheme="minorHAnsi"/>
                                <w:b/>
                                <w:bCs/>
                                <w:color w:val="auto"/>
                                <w:sz w:val="24"/>
                                <w:szCs w:val="24"/>
                              </w:rPr>
                              <w:t xml:space="preserve">CHODZIK INSTRUKCJA OBSŁUGI </w:t>
                            </w:r>
                          </w:p>
                          <w:p w14:paraId="2FAD198A" w14:textId="77777777" w:rsidR="009F743B" w:rsidRDefault="009F743B" w:rsidP="009A668A">
                            <w:pPr>
                              <w:jc w:val="center"/>
                              <w:rPr>
                                <w:rFonts w:asciiTheme="minorHAnsi" w:eastAsiaTheme="minorEastAsia" w:hAnsiTheme="minorHAnsi" w:cstheme="minorHAnsi"/>
                                <w:b/>
                                <w:bCs/>
                                <w:color w:val="auto"/>
                                <w:sz w:val="24"/>
                                <w:szCs w:val="24"/>
                              </w:rPr>
                            </w:pPr>
                            <w:r>
                              <w:rPr>
                                <w:rFonts w:asciiTheme="minorHAnsi" w:eastAsiaTheme="minorEastAsia" w:hAnsiTheme="minorHAnsi" w:cstheme="minorHAnsi"/>
                                <w:b/>
                                <w:bCs/>
                                <w:color w:val="auto"/>
                                <w:sz w:val="24"/>
                                <w:szCs w:val="24"/>
                              </w:rPr>
                              <w:t xml:space="preserve">ROLLATOR USER MANUAL </w:t>
                            </w:r>
                          </w:p>
                          <w:p w14:paraId="1EB99AE0" w14:textId="77777777" w:rsidR="009F743B" w:rsidRDefault="009F743B" w:rsidP="009A668A">
                            <w:pPr>
                              <w:jc w:val="center"/>
                              <w:rPr>
                                <w:rFonts w:asciiTheme="minorHAnsi" w:eastAsiaTheme="minorEastAsia" w:hAnsiTheme="minorHAnsi" w:cstheme="minorHAnsi"/>
                                <w:b/>
                                <w:bCs/>
                                <w:color w:val="auto"/>
                                <w:sz w:val="24"/>
                                <w:szCs w:val="24"/>
                              </w:rPr>
                            </w:pPr>
                            <w:r>
                              <w:rPr>
                                <w:rFonts w:asciiTheme="minorHAnsi" w:eastAsiaTheme="minorEastAsia" w:hAnsiTheme="minorHAnsi" w:cstheme="minorHAnsi"/>
                                <w:b/>
                                <w:bCs/>
                                <w:color w:val="auto"/>
                                <w:sz w:val="24"/>
                                <w:szCs w:val="24"/>
                              </w:rPr>
                              <w:t>ROLLATOR-BENUTZERHANDBUCH</w:t>
                            </w:r>
                          </w:p>
                          <w:p w14:paraId="517751C0" w14:textId="77777777" w:rsidR="009F743B" w:rsidRDefault="009F743B" w:rsidP="009A668A">
                            <w:pPr>
                              <w:jc w:val="center"/>
                              <w:rPr>
                                <w:rFonts w:asciiTheme="minorHAnsi" w:eastAsiaTheme="minorEastAsia" w:hAnsiTheme="minorHAnsi" w:cstheme="minorHAnsi"/>
                                <w:b/>
                                <w:bCs/>
                                <w:color w:val="auto"/>
                                <w:sz w:val="24"/>
                                <w:szCs w:val="24"/>
                              </w:rPr>
                            </w:pPr>
                            <w:r>
                              <w:rPr>
                                <w:rFonts w:asciiTheme="minorHAnsi" w:eastAsiaTheme="minorEastAsia" w:hAnsiTheme="minorHAnsi" w:cstheme="minorHAnsi"/>
                                <w:b/>
                                <w:bCs/>
                                <w:color w:val="auto"/>
                                <w:sz w:val="24"/>
                                <w:szCs w:val="24"/>
                              </w:rPr>
                              <w:t>UŽIVATELSKÁ PŘÍRUČKA K ROLÁTORU</w:t>
                            </w:r>
                          </w:p>
                          <w:p w14:paraId="69880C70" w14:textId="77777777" w:rsidR="009F743B" w:rsidRPr="00CF0959" w:rsidRDefault="009F743B" w:rsidP="009A668A">
                            <w:pPr>
                              <w:jc w:val="center"/>
                              <w:rPr>
                                <w:rFonts w:asciiTheme="minorHAnsi" w:eastAsiaTheme="minorEastAsia" w:hAnsiTheme="minorHAnsi" w:cstheme="minorHAnsi"/>
                                <w:b/>
                                <w:bCs/>
                                <w:color w:val="auto"/>
                                <w:sz w:val="24"/>
                                <w:szCs w:val="24"/>
                                <w:lang w:val="fr-FR"/>
                              </w:rPr>
                            </w:pPr>
                            <w:r w:rsidRPr="00CF0959">
                              <w:rPr>
                                <w:rFonts w:asciiTheme="minorHAnsi" w:eastAsiaTheme="minorEastAsia" w:hAnsiTheme="minorHAnsi" w:cstheme="minorHAnsi"/>
                                <w:b/>
                                <w:bCs/>
                                <w:color w:val="auto"/>
                                <w:sz w:val="24"/>
                                <w:szCs w:val="24"/>
                                <w:lang w:val="fr-FR"/>
                              </w:rPr>
                              <w:t>POUŽÍVATEĽSKÁ PRÍRUČKA K ROLÁTORU</w:t>
                            </w:r>
                          </w:p>
                          <w:p w14:paraId="23520ECA" w14:textId="77777777" w:rsidR="009F743B" w:rsidRPr="00CF0959" w:rsidRDefault="009F743B" w:rsidP="009A668A">
                            <w:pPr>
                              <w:jc w:val="center"/>
                              <w:rPr>
                                <w:rFonts w:asciiTheme="minorHAnsi" w:eastAsiaTheme="minorEastAsia" w:hAnsiTheme="minorHAnsi" w:cstheme="minorHAnsi"/>
                                <w:b/>
                                <w:bCs/>
                                <w:color w:val="auto"/>
                                <w:sz w:val="24"/>
                                <w:szCs w:val="24"/>
                                <w:lang w:val="fr-FR"/>
                              </w:rPr>
                            </w:pPr>
                            <w:r w:rsidRPr="00CF0959">
                              <w:rPr>
                                <w:rFonts w:asciiTheme="minorHAnsi" w:eastAsiaTheme="minorEastAsia" w:hAnsiTheme="minorHAnsi" w:cstheme="minorHAnsi"/>
                                <w:b/>
                                <w:bCs/>
                                <w:color w:val="auto"/>
                                <w:sz w:val="24"/>
                                <w:szCs w:val="24"/>
                                <w:lang w:val="fr-FR"/>
                              </w:rPr>
                              <w:t>MANUEL D'UTILISATION DU ROLLATOR</w:t>
                            </w:r>
                          </w:p>
                          <w:p w14:paraId="1E0E16A7" w14:textId="77777777" w:rsidR="009F743B" w:rsidRPr="00CF0959" w:rsidRDefault="009F743B" w:rsidP="009A668A">
                            <w:pPr>
                              <w:spacing w:after="0" w:line="240" w:lineRule="auto"/>
                              <w:jc w:val="center"/>
                              <w:rPr>
                                <w:rFonts w:asciiTheme="minorHAnsi" w:eastAsiaTheme="minorEastAsia" w:hAnsiTheme="minorHAnsi" w:cstheme="minorHAnsi"/>
                                <w:b/>
                                <w:bCs/>
                                <w:color w:val="auto"/>
                                <w:sz w:val="24"/>
                                <w:szCs w:val="24"/>
                                <w:lang w:val="en-GB"/>
                              </w:rPr>
                            </w:pPr>
                            <w:r w:rsidRPr="00CF0959">
                              <w:rPr>
                                <w:rFonts w:asciiTheme="minorHAnsi" w:eastAsiaTheme="minorEastAsia" w:hAnsiTheme="minorHAnsi" w:cstheme="minorHAnsi"/>
                                <w:b/>
                                <w:bCs/>
                                <w:color w:val="auto"/>
                                <w:sz w:val="24"/>
                                <w:szCs w:val="24"/>
                                <w:lang w:val="en-GB"/>
                              </w:rPr>
                              <w:t>GEBRUIKSAANWIJZING ROLLATOR</w:t>
                            </w:r>
                          </w:p>
                          <w:p w14:paraId="1D87D225" w14:textId="77777777" w:rsidR="009F743B" w:rsidRPr="00CF0959" w:rsidRDefault="009F743B" w:rsidP="009A668A">
                            <w:pPr>
                              <w:spacing w:after="0" w:line="240" w:lineRule="auto"/>
                              <w:jc w:val="center"/>
                              <w:rPr>
                                <w:rFonts w:asciiTheme="minorHAnsi" w:hAnsiTheme="minorHAnsi" w:cstheme="minorHAnsi"/>
                                <w:b/>
                                <w:bCs/>
                                <w:sz w:val="24"/>
                                <w:szCs w:val="24"/>
                                <w:lang w:val="en-GB"/>
                              </w:rPr>
                            </w:pPr>
                            <w:r w:rsidRPr="00CF0959">
                              <w:rPr>
                                <w:rFonts w:asciiTheme="minorHAnsi" w:hAnsiTheme="minorHAnsi" w:cstheme="minorHAnsi"/>
                                <w:b/>
                                <w:bCs/>
                                <w:sz w:val="24"/>
                                <w:szCs w:val="24"/>
                                <w:lang w:val="en-GB"/>
                              </w:rPr>
                              <w:t>ROLLATOR MANUAL DE USUARIO</w:t>
                            </w:r>
                          </w:p>
                          <w:p w14:paraId="7E95A83C" w14:textId="77777777" w:rsidR="009F743B" w:rsidRPr="00CF0959" w:rsidRDefault="009F743B" w:rsidP="009A668A">
                            <w:pPr>
                              <w:spacing w:after="0" w:line="240" w:lineRule="auto"/>
                              <w:jc w:val="center"/>
                              <w:rPr>
                                <w:rFonts w:asciiTheme="minorHAnsi" w:hAnsiTheme="minorHAnsi" w:cstheme="minorHAnsi"/>
                                <w:b/>
                                <w:bCs/>
                                <w:sz w:val="24"/>
                                <w:szCs w:val="24"/>
                                <w:lang w:val="en-GB"/>
                              </w:rPr>
                            </w:pPr>
                            <w:r w:rsidRPr="00CF0959">
                              <w:rPr>
                                <w:rFonts w:asciiTheme="minorHAnsi" w:hAnsiTheme="minorHAnsi" w:cstheme="minorHAnsi"/>
                                <w:b/>
                                <w:bCs/>
                                <w:sz w:val="24"/>
                                <w:szCs w:val="24"/>
                                <w:lang w:val="en-GB"/>
                              </w:rPr>
                              <w:t>MANUALE D'USO DEL ROLLATOR</w:t>
                            </w:r>
                          </w:p>
                          <w:p w14:paraId="4E63FAFC" w14:textId="77777777" w:rsidR="009F743B" w:rsidRPr="00CF0959" w:rsidRDefault="009F743B" w:rsidP="009A668A">
                            <w:pPr>
                              <w:spacing w:after="0" w:line="240" w:lineRule="auto"/>
                              <w:jc w:val="center"/>
                              <w:rPr>
                                <w:rFonts w:asciiTheme="minorHAnsi" w:hAnsiTheme="minorHAnsi" w:cstheme="minorHAnsi"/>
                                <w:b/>
                                <w:bCs/>
                                <w:sz w:val="24"/>
                                <w:szCs w:val="24"/>
                                <w:lang w:val="en-GB"/>
                              </w:rPr>
                            </w:pPr>
                            <w:r w:rsidRPr="00CF0959">
                              <w:rPr>
                                <w:rFonts w:asciiTheme="minorHAnsi" w:hAnsiTheme="minorHAnsi" w:cstheme="minorHAnsi"/>
                                <w:b/>
                                <w:bCs/>
                                <w:sz w:val="24"/>
                                <w:szCs w:val="24"/>
                                <w:lang w:val="en-GB"/>
                              </w:rPr>
                              <w:t>ROLLATOR ANVÄNDARMANUAL</w:t>
                            </w:r>
                          </w:p>
                          <w:p w14:paraId="149755FB" w14:textId="21AE6202" w:rsidR="009F743B" w:rsidRPr="00CF0959" w:rsidRDefault="009F743B" w:rsidP="009A668A">
                            <w:pPr>
                              <w:jc w:val="center"/>
                              <w:rPr>
                                <w:rFonts w:asciiTheme="minorHAnsi" w:hAnsiTheme="minorHAnsi" w:cstheme="minorHAnsi"/>
                                <w:b/>
                                <w:bCs/>
                                <w:sz w:val="32"/>
                                <w:szCs w:val="32"/>
                                <w:lang w:val="en-GB"/>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C031E16" id="_x0000_t202" coordsize="21600,21600" o:spt="202" path="m,l,21600r21600,l21600,xe">
                <v:stroke joinstyle="miter"/>
                <v:path gradientshapeok="t" o:connecttype="rect"/>
              </v:shapetype>
              <v:shape id="Pole tekstowe 2" o:spid="_x0000_s1026" type="#_x0000_t202" style="position:absolute;left:0;text-align:left;margin-left:33.4pt;margin-top:7.9pt;width:362.25pt;height:197.2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">
                <v:textbox>
                  <w:txbxContent>
                    <w:p w14:paraId="15853068" w14:textId="3FEE6C45" w:rsidR="009F743B" w:rsidRPr="00420263" w:rsidRDefault="009F743B" w:rsidP="00F15FED">
                      <w:pPr>
                        <w:jc w:val="center"/>
                        <w:rPr>
                          <w:rFonts w:asciiTheme="minorHAnsi" w:eastAsiaTheme="minorEastAsia" w:hAnsiTheme="minorHAnsi" w:cstheme="minorHAnsi"/>
                          <w:b/>
                          <w:bCs/>
                          <w:color w:val="auto"/>
                          <w:sz w:val="36"/>
                          <w:szCs w:val="36"/>
                        </w:rPr>
                      </w:pPr>
                      <w:bookmarkStart w:id="1" w:name="_Hlk103335289"/>
                      <w:bookmarkEnd w:id="1"/>
                      <w:r w:rsidRPr="00420263">
                        <w:rPr>
                          <w:rFonts w:asciiTheme="minorHAnsi" w:eastAsiaTheme="minorEastAsia" w:hAnsiTheme="minorHAnsi" w:cstheme="minorHAnsi"/>
                          <w:b/>
                          <w:bCs/>
                          <w:color w:val="auto"/>
                          <w:sz w:val="36"/>
                          <w:szCs w:val="36"/>
                        </w:rPr>
                        <w:t>AT51035</w:t>
                      </w:r>
                    </w:p>
                    <w:p w14:paraId="39F2B8EC" w14:textId="77777777" w:rsidR="009F743B" w:rsidRDefault="009F743B" w:rsidP="009A668A">
                      <w:pPr>
                        <w:jc w:val="center"/>
                        <w:rPr>
                          <w:rFonts w:asciiTheme="minorHAnsi" w:eastAsiaTheme="minorEastAsia" w:hAnsiTheme="minorHAnsi" w:cstheme="minorHAnsi"/>
                          <w:b/>
                          <w:bCs/>
                          <w:color w:val="auto"/>
                          <w:sz w:val="24"/>
                          <w:szCs w:val="24"/>
                        </w:rPr>
                      </w:pPr>
                      <w:r>
                        <w:rPr>
                          <w:rFonts w:asciiTheme="minorHAnsi" w:eastAsiaTheme="minorEastAsia" w:hAnsiTheme="minorHAnsi" w:cstheme="minorHAnsi"/>
                          <w:b/>
                          <w:bCs/>
                          <w:color w:val="auto"/>
                          <w:sz w:val="24"/>
                          <w:szCs w:val="24"/>
                        </w:rPr>
                        <w:t xml:space="preserve">CHODZIK INSTRUKCJA OBSŁUGI </w:t>
                      </w:r>
                    </w:p>
                    <w:p w14:paraId="2FAD198A" w14:textId="77777777" w:rsidR="009F743B" w:rsidRDefault="009F743B" w:rsidP="009A668A">
                      <w:pPr>
                        <w:jc w:val="center"/>
                        <w:rPr>
                          <w:rFonts w:asciiTheme="minorHAnsi" w:eastAsiaTheme="minorEastAsia" w:hAnsiTheme="minorHAnsi" w:cstheme="minorHAnsi"/>
                          <w:b/>
                          <w:bCs/>
                          <w:color w:val="auto"/>
                          <w:sz w:val="24"/>
                          <w:szCs w:val="24"/>
                        </w:rPr>
                      </w:pPr>
                      <w:r>
                        <w:rPr>
                          <w:rFonts w:asciiTheme="minorHAnsi" w:eastAsiaTheme="minorEastAsia" w:hAnsiTheme="minorHAnsi" w:cstheme="minorHAnsi"/>
                          <w:b/>
                          <w:bCs/>
                          <w:color w:val="auto"/>
                          <w:sz w:val="24"/>
                          <w:szCs w:val="24"/>
                        </w:rPr>
                        <w:t xml:space="preserve">ROLLATOR USER MANUAL </w:t>
                      </w:r>
                    </w:p>
                    <w:p w14:paraId="1EB99AE0" w14:textId="77777777" w:rsidR="009F743B" w:rsidRDefault="009F743B" w:rsidP="009A668A">
                      <w:pPr>
                        <w:jc w:val="center"/>
                        <w:rPr>
                          <w:rFonts w:asciiTheme="minorHAnsi" w:eastAsiaTheme="minorEastAsia" w:hAnsiTheme="minorHAnsi" w:cstheme="minorHAnsi"/>
                          <w:b/>
                          <w:bCs/>
                          <w:color w:val="auto"/>
                          <w:sz w:val="24"/>
                          <w:szCs w:val="24"/>
                        </w:rPr>
                      </w:pPr>
                      <w:r>
                        <w:rPr>
                          <w:rFonts w:asciiTheme="minorHAnsi" w:eastAsiaTheme="minorEastAsia" w:hAnsiTheme="minorHAnsi" w:cstheme="minorHAnsi"/>
                          <w:b/>
                          <w:bCs/>
                          <w:color w:val="auto"/>
                          <w:sz w:val="24"/>
                          <w:szCs w:val="24"/>
                        </w:rPr>
                        <w:t>ROLLATOR-BENUTZERHANDBUCH</w:t>
                      </w:r>
                    </w:p>
                    <w:p w14:paraId="517751C0" w14:textId="77777777" w:rsidR="009F743B" w:rsidRDefault="009F743B" w:rsidP="009A668A">
                      <w:pPr>
                        <w:jc w:val="center"/>
                        <w:rPr>
                          <w:rFonts w:asciiTheme="minorHAnsi" w:eastAsiaTheme="minorEastAsia" w:hAnsiTheme="minorHAnsi" w:cstheme="minorHAnsi"/>
                          <w:b/>
                          <w:bCs/>
                          <w:color w:val="auto"/>
                          <w:sz w:val="24"/>
                          <w:szCs w:val="24"/>
                        </w:rPr>
                      </w:pPr>
                      <w:r>
                        <w:rPr>
                          <w:rFonts w:asciiTheme="minorHAnsi" w:eastAsiaTheme="minorEastAsia" w:hAnsiTheme="minorHAnsi" w:cstheme="minorHAnsi"/>
                          <w:b/>
                          <w:bCs/>
                          <w:color w:val="auto"/>
                          <w:sz w:val="24"/>
                          <w:szCs w:val="24"/>
                        </w:rPr>
                        <w:t>UŽIVATELSKÁ PŘÍRUČKA K ROLÁTORU</w:t>
                      </w:r>
                    </w:p>
                    <w:p w14:paraId="69880C70" w14:textId="77777777" w:rsidR="009F743B" w:rsidRPr="00CF0959" w:rsidRDefault="009F743B" w:rsidP="009A668A">
                      <w:pPr>
                        <w:jc w:val="center"/>
                        <w:rPr>
                          <w:rFonts w:asciiTheme="minorHAnsi" w:eastAsiaTheme="minorEastAsia" w:hAnsiTheme="minorHAnsi" w:cstheme="minorHAnsi"/>
                          <w:b/>
                          <w:bCs/>
                          <w:color w:val="auto"/>
                          <w:sz w:val="24"/>
                          <w:szCs w:val="24"/>
                          <w:lang w:val="fr-FR"/>
                        </w:rPr>
                      </w:pPr>
                      <w:r w:rsidRPr="00CF0959">
                        <w:rPr>
                          <w:rFonts w:asciiTheme="minorHAnsi" w:eastAsiaTheme="minorEastAsia" w:hAnsiTheme="minorHAnsi" w:cstheme="minorHAnsi"/>
                          <w:b/>
                          <w:bCs/>
                          <w:color w:val="auto"/>
                          <w:sz w:val="24"/>
                          <w:szCs w:val="24"/>
                          <w:lang w:val="fr-FR"/>
                        </w:rPr>
                        <w:t>POUŽÍVATEĽSKÁ PRÍRUČKA K ROLÁTORU</w:t>
                      </w:r>
                    </w:p>
                    <w:p w14:paraId="23520ECA" w14:textId="77777777" w:rsidR="009F743B" w:rsidRPr="00CF0959" w:rsidRDefault="009F743B" w:rsidP="009A668A">
                      <w:pPr>
                        <w:jc w:val="center"/>
                        <w:rPr>
                          <w:rFonts w:asciiTheme="minorHAnsi" w:eastAsiaTheme="minorEastAsia" w:hAnsiTheme="minorHAnsi" w:cstheme="minorHAnsi"/>
                          <w:b/>
                          <w:bCs/>
                          <w:color w:val="auto"/>
                          <w:sz w:val="24"/>
                          <w:szCs w:val="24"/>
                          <w:lang w:val="fr-FR"/>
                        </w:rPr>
                      </w:pPr>
                      <w:r w:rsidRPr="00CF0959">
                        <w:rPr>
                          <w:rFonts w:asciiTheme="minorHAnsi" w:eastAsiaTheme="minorEastAsia" w:hAnsiTheme="minorHAnsi" w:cstheme="minorHAnsi"/>
                          <w:b/>
                          <w:bCs/>
                          <w:color w:val="auto"/>
                          <w:sz w:val="24"/>
                          <w:szCs w:val="24"/>
                          <w:lang w:val="fr-FR"/>
                        </w:rPr>
                        <w:t>MANUEL D'UTILISATION DU ROLLATOR</w:t>
                      </w:r>
                    </w:p>
                    <w:p w14:paraId="1E0E16A7" w14:textId="77777777" w:rsidR="009F743B" w:rsidRPr="00CF0959" w:rsidRDefault="009F743B" w:rsidP="009A668A">
                      <w:pPr>
                        <w:spacing w:after="0" w:line="240" w:lineRule="auto"/>
                        <w:jc w:val="center"/>
                        <w:rPr>
                          <w:rFonts w:asciiTheme="minorHAnsi" w:eastAsiaTheme="minorEastAsia" w:hAnsiTheme="minorHAnsi" w:cstheme="minorHAnsi"/>
                          <w:b/>
                          <w:bCs/>
                          <w:color w:val="auto"/>
                          <w:sz w:val="24"/>
                          <w:szCs w:val="24"/>
                          <w:lang w:val="en-GB"/>
                        </w:rPr>
                      </w:pPr>
                      <w:r w:rsidRPr="00CF0959">
                        <w:rPr>
                          <w:rFonts w:asciiTheme="minorHAnsi" w:eastAsiaTheme="minorEastAsia" w:hAnsiTheme="minorHAnsi" w:cstheme="minorHAnsi"/>
                          <w:b/>
                          <w:bCs/>
                          <w:color w:val="auto"/>
                          <w:sz w:val="24"/>
                          <w:szCs w:val="24"/>
                          <w:lang w:val="en-GB"/>
                        </w:rPr>
                        <w:t>GEBRUIKSAANWIJZING ROLLATOR</w:t>
                      </w:r>
                    </w:p>
                    <w:p w14:paraId="1D87D225" w14:textId="77777777" w:rsidR="009F743B" w:rsidRPr="00CF0959" w:rsidRDefault="009F743B" w:rsidP="009A668A">
                      <w:pPr>
                        <w:spacing w:after="0" w:line="240" w:lineRule="auto"/>
                        <w:jc w:val="center"/>
                        <w:rPr>
                          <w:rFonts w:asciiTheme="minorHAnsi" w:hAnsiTheme="minorHAnsi" w:cstheme="minorHAnsi"/>
                          <w:b/>
                          <w:bCs/>
                          <w:sz w:val="24"/>
                          <w:szCs w:val="24"/>
                          <w:lang w:val="en-GB"/>
                        </w:rPr>
                      </w:pPr>
                      <w:r w:rsidRPr="00CF0959">
                        <w:rPr>
                          <w:rFonts w:asciiTheme="minorHAnsi" w:hAnsiTheme="minorHAnsi" w:cstheme="minorHAnsi"/>
                          <w:b/>
                          <w:bCs/>
                          <w:sz w:val="24"/>
                          <w:szCs w:val="24"/>
                          <w:lang w:val="en-GB"/>
                        </w:rPr>
                        <w:t>ROLLATOR MANUAL DE USUARIO</w:t>
                      </w:r>
                    </w:p>
                    <w:p w14:paraId="7E95A83C" w14:textId="77777777" w:rsidR="009F743B" w:rsidRPr="00CF0959" w:rsidRDefault="009F743B" w:rsidP="009A668A">
                      <w:pPr>
                        <w:spacing w:after="0" w:line="240" w:lineRule="auto"/>
                        <w:jc w:val="center"/>
                        <w:rPr>
                          <w:rFonts w:asciiTheme="minorHAnsi" w:hAnsiTheme="minorHAnsi" w:cstheme="minorHAnsi"/>
                          <w:b/>
                          <w:bCs/>
                          <w:sz w:val="24"/>
                          <w:szCs w:val="24"/>
                          <w:lang w:val="en-GB"/>
                        </w:rPr>
                      </w:pPr>
                      <w:r w:rsidRPr="00CF0959">
                        <w:rPr>
                          <w:rFonts w:asciiTheme="minorHAnsi" w:hAnsiTheme="minorHAnsi" w:cstheme="minorHAnsi"/>
                          <w:b/>
                          <w:bCs/>
                          <w:sz w:val="24"/>
                          <w:szCs w:val="24"/>
                          <w:lang w:val="en-GB"/>
                        </w:rPr>
                        <w:t>MANUALE D'USO DEL ROLLATOR</w:t>
                      </w:r>
                    </w:p>
                    <w:p w14:paraId="4E63FAFC" w14:textId="77777777" w:rsidR="009F743B" w:rsidRPr="00CF0959" w:rsidRDefault="009F743B" w:rsidP="009A668A">
                      <w:pPr>
                        <w:spacing w:after="0" w:line="240" w:lineRule="auto"/>
                        <w:jc w:val="center"/>
                        <w:rPr>
                          <w:rFonts w:asciiTheme="minorHAnsi" w:hAnsiTheme="minorHAnsi" w:cstheme="minorHAnsi"/>
                          <w:b/>
                          <w:bCs/>
                          <w:sz w:val="24"/>
                          <w:szCs w:val="24"/>
                          <w:lang w:val="en-GB"/>
                        </w:rPr>
                      </w:pPr>
                      <w:r w:rsidRPr="00CF0959">
                        <w:rPr>
                          <w:rFonts w:asciiTheme="minorHAnsi" w:hAnsiTheme="minorHAnsi" w:cstheme="minorHAnsi"/>
                          <w:b/>
                          <w:bCs/>
                          <w:sz w:val="24"/>
                          <w:szCs w:val="24"/>
                          <w:lang w:val="en-GB"/>
                        </w:rPr>
                        <w:t>ROLLATOR ANVÄNDARMANUAL</w:t>
                      </w:r>
                    </w:p>
                    <w:p w14:paraId="149755FB" w14:textId="21AE6202" w:rsidR="009F743B" w:rsidRPr="00CF0959" w:rsidRDefault="009F743B" w:rsidP="009A668A">
                      <w:pPr>
                        <w:jc w:val="center"/>
                        <w:rPr>
                          <w:rFonts w:asciiTheme="minorHAnsi" w:hAnsiTheme="minorHAnsi" w:cstheme="minorHAnsi"/>
                          <w:b/>
                          <w:bCs/>
                          <w:sz w:val="32"/>
                          <w:szCs w:val="32"/>
                          <w:lang w:val="en-GB"/>
                        </w:rPr>
                      </w:pPr>
                    </w:p>
                  </w:txbxContent>
                </v:textbox>
                <w10:wrap type="square"/>
              </v:shape>
            </w:pict>
          </mc:Fallback>
        </mc:AlternateContent>
      </w:r>
    </w:p>
    <w:p w14:paraId="01E0E2B5" w14:textId="153AF003" w:rsidR="003C49A1" w:rsidRPr="005E2C54" w:rsidRDefault="00420263" w:rsidP="00D44EC7">
      <w:pPr>
        <w:spacing w:after="160" w:line="259" w:lineRule="auto"/>
        <w:ind w:left="0" w:firstLine="0"/>
        <w:jc w:val="left"/>
        <w:rPr>
          <w:rFonts w:asciiTheme="minorHAnsi" w:hAnsiTheme="minorHAnsi" w:cstheme="minorHAnsi"/>
          <w:sz w:val="14"/>
          <w:szCs w:val="14"/>
        </w:rPr>
      </w:pPr>
      <w:r w:rsidRPr="00420263">
        <w:rPr>
          <w:rFonts w:asciiTheme="minorHAnsi" w:hAnsiTheme="minorHAnsi" w:cstheme="minorHAnsi"/>
          <w:noProof/>
          <w:sz w:val="14"/>
          <w:szCs w:val="14"/>
        </w:rPr>
        <w:drawing>
          <wp:anchor distT="0" distB="0" distL="114300" distR="114300" simplePos="0" relativeHeight="251708416" behindDoc="0" locked="0" layoutInCell="1" allowOverlap="1" wp14:anchorId="1B3B33D6" wp14:editId="45C37622">
            <wp:simplePos x="0" y="0"/>
            <wp:positionH relativeFrom="column">
              <wp:posOffset>1143111</wp:posOffset>
            </wp:positionH>
            <wp:positionV relativeFrom="paragraph">
              <wp:posOffset>2911337</wp:posOffset>
            </wp:positionV>
            <wp:extent cx="3307715" cy="4095115"/>
            <wp:effectExtent l="0" t="0" r="6985" b="635"/>
            <wp:wrapNone/>
            <wp:docPr id="110200893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307715" cy="4095115"/>
                    </a:xfrm>
                    <a:prstGeom prst="rect">
                      <a:avLst/>
                    </a:prstGeom>
                    <a:noFill/>
                    <a:ln>
                      <a:noFill/>
                    </a:ln>
                  </pic:spPr>
                </pic:pic>
              </a:graphicData>
            </a:graphic>
            <wp14:sizeRelH relativeFrom="page">
              <wp14:pctWidth>0</wp14:pctWidth>
            </wp14:sizeRelH>
            <wp14:sizeRelV relativeFrom="page">
              <wp14:pctHeight>0</wp14:pctHeight>
            </wp14:sizeRelV>
          </wp:anchor>
        </w:drawing>
      </w:r>
      <w:r w:rsidR="00A60907" w:rsidRPr="005E2C54">
        <w:rPr>
          <w:rFonts w:asciiTheme="minorHAnsi" w:hAnsiTheme="minorHAnsi" w:cstheme="minorHAnsi"/>
          <w:noProof/>
          <w:sz w:val="14"/>
          <w:szCs w:val="14"/>
        </w:rPr>
        <w:drawing>
          <wp:anchor distT="0" distB="0" distL="114300" distR="114300" simplePos="0" relativeHeight="251695104" behindDoc="0" locked="0" layoutInCell="1" allowOverlap="1" wp14:anchorId="64E0586A" wp14:editId="50C007A6">
            <wp:simplePos x="0" y="0"/>
            <wp:positionH relativeFrom="column">
              <wp:posOffset>4453890</wp:posOffset>
            </wp:positionH>
            <wp:positionV relativeFrom="paragraph">
              <wp:posOffset>7832725</wp:posOffset>
            </wp:positionV>
            <wp:extent cx="401955" cy="271780"/>
            <wp:effectExtent l="0" t="0" r="0" b="0"/>
            <wp:wrapNone/>
            <wp:docPr id="18" name="Obraz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sidR="00A60907" w:rsidRPr="005E2C54">
        <w:rPr>
          <w:rFonts w:asciiTheme="minorHAnsi" w:hAnsiTheme="minorHAnsi" w:cstheme="minorHAnsi"/>
          <w:noProof/>
          <w:sz w:val="14"/>
          <w:szCs w:val="14"/>
        </w:rPr>
        <w:drawing>
          <wp:anchor distT="0" distB="0" distL="114300" distR="114300" simplePos="0" relativeHeight="251694080" behindDoc="0" locked="0" layoutInCell="1" allowOverlap="1" wp14:anchorId="4D0E7B5D" wp14:editId="11B9F66C">
            <wp:simplePos x="0" y="0"/>
            <wp:positionH relativeFrom="column">
              <wp:posOffset>5029200</wp:posOffset>
            </wp:positionH>
            <wp:positionV relativeFrom="paragraph">
              <wp:posOffset>7705090</wp:posOffset>
            </wp:positionV>
            <wp:extent cx="739140" cy="397510"/>
            <wp:effectExtent l="0" t="0" r="3810" b="2540"/>
            <wp:wrapNone/>
            <wp:docPr id="17" name="Obraz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sidR="00612E2A" w:rsidRPr="005E2C54">
        <w:rPr>
          <w:rFonts w:asciiTheme="minorHAnsi" w:hAnsiTheme="minorHAnsi" w:cstheme="minorHAnsi"/>
          <w:sz w:val="14"/>
          <w:szCs w:val="14"/>
        </w:rPr>
        <w:br w:type="page"/>
      </w:r>
    </w:p>
    <w:p w14:paraId="40F3A09F" w14:textId="77777777" w:rsidR="00D44EC7" w:rsidRPr="005E2C54" w:rsidRDefault="00D44EC7" w:rsidP="000B39B8">
      <w:pPr>
        <w:autoSpaceDE w:val="0"/>
        <w:autoSpaceDN w:val="0"/>
        <w:adjustRightInd w:val="0"/>
        <w:spacing w:after="0" w:line="240" w:lineRule="auto"/>
        <w:ind w:left="0" w:firstLine="0"/>
        <w:jc w:val="left"/>
        <w:rPr>
          <w:rFonts w:asciiTheme="minorHAnsi" w:eastAsiaTheme="minorHAnsi" w:hAnsiTheme="minorHAnsi" w:cstheme="minorHAnsi"/>
          <w:b/>
          <w:bCs/>
          <w:color w:val="000000"/>
          <w:sz w:val="14"/>
          <w:szCs w:val="14"/>
          <w:lang w:eastAsia="en-US"/>
        </w:rPr>
      </w:pPr>
      <w:r w:rsidRPr="005E2C54">
        <w:rPr>
          <w:rFonts w:asciiTheme="minorHAnsi" w:eastAsiaTheme="minorHAnsi" w:hAnsiTheme="minorHAnsi" w:cstheme="minorHAnsi"/>
          <w:b/>
          <w:bCs/>
          <w:color w:val="000000"/>
          <w:sz w:val="14"/>
          <w:szCs w:val="14"/>
          <w:lang w:eastAsia="en-US"/>
        </w:rPr>
        <w:lastRenderedPageBreak/>
        <w:t>PL</w:t>
      </w:r>
    </w:p>
    <w:p w14:paraId="27C3A524" w14:textId="77777777" w:rsidR="00D44EC7" w:rsidRPr="005E2C54" w:rsidRDefault="00D44EC7" w:rsidP="000B39B8">
      <w:pPr>
        <w:autoSpaceDE w:val="0"/>
        <w:autoSpaceDN w:val="0"/>
        <w:adjustRightInd w:val="0"/>
        <w:spacing w:after="0" w:line="240" w:lineRule="auto"/>
        <w:ind w:left="0" w:firstLine="0"/>
        <w:jc w:val="left"/>
        <w:rPr>
          <w:rFonts w:asciiTheme="minorHAnsi" w:eastAsiaTheme="minorHAnsi" w:hAnsiTheme="minorHAnsi" w:cstheme="minorHAnsi"/>
          <w:b/>
          <w:bCs/>
          <w:color w:val="000000"/>
          <w:sz w:val="14"/>
          <w:szCs w:val="14"/>
          <w:lang w:eastAsia="en-US"/>
        </w:rPr>
      </w:pPr>
    </w:p>
    <w:p w14:paraId="26F5E125" w14:textId="77777777" w:rsidR="00D44EC7" w:rsidRPr="000E2A77" w:rsidRDefault="00D44EC7" w:rsidP="00D44EC7">
      <w:pPr>
        <w:autoSpaceDE w:val="0"/>
        <w:autoSpaceDN w:val="0"/>
        <w:adjustRightInd w:val="0"/>
        <w:spacing w:after="0" w:line="240" w:lineRule="auto"/>
        <w:ind w:left="0" w:firstLine="0"/>
        <w:jc w:val="left"/>
        <w:rPr>
          <w:rFonts w:asciiTheme="minorHAnsi" w:eastAsiaTheme="minorHAnsi" w:hAnsiTheme="minorHAnsi" w:cstheme="minorHAnsi"/>
          <w:b/>
          <w:bCs/>
          <w:color w:val="000000"/>
          <w:sz w:val="16"/>
          <w:szCs w:val="16"/>
          <w:lang w:eastAsia="en-US"/>
        </w:rPr>
      </w:pPr>
      <w:r w:rsidRPr="000E2A77">
        <w:rPr>
          <w:rFonts w:asciiTheme="minorHAnsi" w:eastAsiaTheme="minorHAnsi" w:hAnsiTheme="minorHAnsi" w:cstheme="minorHAnsi"/>
          <w:b/>
          <w:bCs/>
          <w:color w:val="000000"/>
          <w:sz w:val="16"/>
          <w:szCs w:val="16"/>
          <w:lang w:eastAsia="en-US"/>
        </w:rPr>
        <w:t>ZALECENIA DOT. ZACHOWANIA BEZPIECZEŃSTWA</w:t>
      </w:r>
    </w:p>
    <w:p w14:paraId="41CB1AB6" w14:textId="77777777" w:rsidR="00D44EC7" w:rsidRPr="000E2A77" w:rsidRDefault="00D44EC7" w:rsidP="00D44EC7">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Aby zachować bezpieczeństwo w trakcie użytkowania chodzika, NALEŻY postępować zgodnie z poniższymi wytycznymi:</w:t>
      </w:r>
    </w:p>
    <w:p w14:paraId="3EF43514" w14:textId="5D65DC5C"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b/>
          <w:bCs/>
          <w:color w:val="000000"/>
          <w:sz w:val="16"/>
          <w:szCs w:val="16"/>
          <w:lang w:eastAsia="en-US"/>
        </w:rPr>
        <w:t xml:space="preserve">UWAGA: </w:t>
      </w:r>
      <w:r w:rsidRPr="000E2A77">
        <w:rPr>
          <w:rFonts w:asciiTheme="minorHAnsi" w:eastAsiaTheme="minorHAnsi" w:hAnsiTheme="minorHAnsi" w:cstheme="minorHAnsi"/>
          <w:color w:val="000000"/>
          <w:sz w:val="16"/>
          <w:szCs w:val="16"/>
          <w:lang w:eastAsia="en-US"/>
        </w:rPr>
        <w:t>Należy sprawdzić wszystkie części pod kątem uszkodzeń powstałych podczas przewozu. W przypadku zauważenia takich uszkodzeń, NIE WOLNO używać produktu. Więcej informacji u wytwórcy.</w:t>
      </w:r>
    </w:p>
    <w:p w14:paraId="46EC71CA"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b/>
          <w:bCs/>
          <w:color w:val="000000"/>
          <w:sz w:val="16"/>
          <w:szCs w:val="16"/>
          <w:lang w:eastAsia="en-US"/>
        </w:rPr>
      </w:pPr>
      <w:r w:rsidRPr="000E2A77">
        <w:rPr>
          <w:rFonts w:asciiTheme="minorHAnsi" w:eastAsiaTheme="minorHAnsi" w:hAnsiTheme="minorHAnsi" w:cstheme="minorHAnsi"/>
          <w:b/>
          <w:bCs/>
          <w:color w:val="000000"/>
          <w:sz w:val="16"/>
          <w:szCs w:val="16"/>
          <w:lang w:eastAsia="en-US"/>
        </w:rPr>
        <w:t>OSTRZEŻENIE OGÓLNE</w:t>
      </w:r>
    </w:p>
    <w:p w14:paraId="2A1E497A" w14:textId="14FF0261"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NIE należy składać i użytkować wyrobu przed zapoznaniem się z niniejszą instrukcją i jej zrozumieniem. Jeśli nie rozumiesz ostrzeżeń, przestróg lub instrukcji, przed próbą złożenia wyrobu skontaktuj się ze specjalistą w zakresie opieki zdrowotnej, dystrybutorem lub</w:t>
      </w:r>
      <w:r w:rsidR="0046737B"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pracownikiem technicznym, aby uniknąć skaleczenia się lub uszkodzenia produktu. Każdy użytkownik powinien zwrócić się do swojego</w:t>
      </w:r>
      <w:r w:rsidR="0046737B"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lekarza lub terapeuty o określenie odpowiedniego wariantu regulacji i</w:t>
      </w:r>
      <w:r w:rsidR="0046737B"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sposobu użytkowania. Chodzik nie jest przeznaczony do tego, by użytkownik siedząc na nim sam nim kierował. Przy regulowaniu wysokości chodzika powinien</w:t>
      </w:r>
      <w:r w:rsidR="0046737B"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być obecny lekarz/terapeuta, aby zapewnić użytkownikowi wsparcie oraz prawidłowe ustawienie hamulców i dokręcenie śrub. Kiedy chodzik jest rozłożony</w:t>
      </w:r>
      <w:r w:rsidR="0046737B"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 xml:space="preserve">zawsze należy upewnić się, że rurka przy siedzeniu jest zablokowana i odpowiednio przyłączona do ramy oraz że linka hamulca znajduje się wewnątrz bocznej rurki i jest do niej ściśle przymocowana. Po każdej regulacji wysokości sprawdź linkę hamulca, aby uniknąć poluzowania linki. Upewnij się, że pokrętła są zablokowane, w taki sposób, że główna konstrukcja nośna nie będzie się poruszać w wyniku nacisku. Miedziane bolce w rurce regulacyjnej wysuwają się </w:t>
      </w:r>
      <w:r w:rsidR="0046737B" w:rsidRPr="000E2A77">
        <w:rPr>
          <w:rFonts w:asciiTheme="minorHAnsi" w:eastAsiaTheme="minorHAnsi" w:hAnsiTheme="minorHAnsi" w:cstheme="minorHAnsi"/>
          <w:color w:val="000000"/>
          <w:sz w:val="16"/>
          <w:szCs w:val="16"/>
          <w:lang w:eastAsia="en-US"/>
        </w:rPr>
        <w:t>na zewnątrz</w:t>
      </w:r>
      <w:r w:rsidRPr="000E2A77">
        <w:rPr>
          <w:rFonts w:asciiTheme="minorHAnsi" w:eastAsiaTheme="minorHAnsi" w:hAnsiTheme="minorHAnsi" w:cstheme="minorHAnsi"/>
          <w:color w:val="000000"/>
          <w:sz w:val="16"/>
          <w:szCs w:val="16"/>
          <w:lang w:eastAsia="en-US"/>
        </w:rPr>
        <w:t>. Niestosowanie się do powyższych zaleceń może prowadzić do urazów. Przed rozpoczęciem użytkowania należy sprawdzić, czy WSZYSTKIE elementy regulacji uchwytów i siedziska zostały zabezpieczone oraz czy kółka i ruchome części wyrobu są w dobrym stanie. Podczas użytkowania WSZYSTKIE kółka muszą PRZEZ CAŁY CZAS znajdować się w kontakcie z podłożem, co zapewnia stabilność chodzika. ZANIM użytkownik usiądzie na siedzisku, hamulce MUSZĄ znajdować się w pozycji blokady. Gdy chodzik jest użytkowany w pozycji nieruchomej, jego hamulce ręczne MUSZĄ znajdować się w pozycji blokady.</w:t>
      </w:r>
    </w:p>
    <w:p w14:paraId="66F5983F"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b/>
          <w:bCs/>
          <w:color w:val="000000"/>
          <w:sz w:val="16"/>
          <w:szCs w:val="16"/>
          <w:lang w:eastAsia="en-US"/>
        </w:rPr>
      </w:pPr>
      <w:r w:rsidRPr="000E2A77">
        <w:rPr>
          <w:rFonts w:asciiTheme="minorHAnsi" w:eastAsiaTheme="minorHAnsi" w:hAnsiTheme="minorHAnsi" w:cstheme="minorHAnsi"/>
          <w:b/>
          <w:bCs/>
          <w:color w:val="000000"/>
          <w:sz w:val="16"/>
          <w:szCs w:val="16"/>
          <w:lang w:eastAsia="en-US"/>
        </w:rPr>
        <w:t>UWAGA:</w:t>
      </w:r>
    </w:p>
    <w:p w14:paraId="54F8C0D3" w14:textId="5007973D"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W przypadku wystąpienia bólu, reakcji alergicznych lub innych niepokojących, niejasnych dla użytkownika objawów związanych</w:t>
      </w:r>
      <w:r w:rsidR="0046737B"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z użytkowaniem wyrobu</w:t>
      </w:r>
      <w:r w:rsidR="0046737B"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medycznego należy skonsultować się z pracownikiem służby zdrowia.</w:t>
      </w:r>
    </w:p>
    <w:p w14:paraId="660A2F33"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b/>
          <w:bCs/>
          <w:color w:val="000000"/>
          <w:sz w:val="16"/>
          <w:szCs w:val="16"/>
          <w:lang w:eastAsia="en-US"/>
        </w:rPr>
      </w:pPr>
      <w:r w:rsidRPr="000E2A77">
        <w:rPr>
          <w:rFonts w:asciiTheme="minorHAnsi" w:eastAsiaTheme="minorHAnsi" w:hAnsiTheme="minorHAnsi" w:cstheme="minorHAnsi"/>
          <w:b/>
          <w:bCs/>
          <w:color w:val="000000"/>
          <w:sz w:val="16"/>
          <w:szCs w:val="16"/>
          <w:lang w:eastAsia="en-US"/>
        </w:rPr>
        <w:t>UWAGA:</w:t>
      </w:r>
    </w:p>
    <w:p w14:paraId="2FC19B7C"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W przypadku wystąpienia związanego w wyrobem „poważnego incydentu”, który bezpośrednio lub pośrednio doprowadził, mógł</w:t>
      </w:r>
    </w:p>
    <w:p w14:paraId="3176A35D"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doprowadzić lub może doprowadzić do któregokolwiek z niżej wymienionych zdarzeń:</w:t>
      </w:r>
    </w:p>
    <w:p w14:paraId="2F65ECEB"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a) zgonu pacjenta, użytkownika lub innej osoby lub</w:t>
      </w:r>
    </w:p>
    <w:p w14:paraId="743ECDCF"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b) czasowego lub trwałego pogorszenia stanu zdrowia pacjenta, użytkownika lub innej osoby lub</w:t>
      </w:r>
    </w:p>
    <w:p w14:paraId="286A6142"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c) poważnego zagrożenia zdrowia publicznego</w:t>
      </w:r>
    </w:p>
    <w:p w14:paraId="2F7E2085" w14:textId="243B405B"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należy powyższy „poważny incydent” zgłosić producentowi oraz właściwemu organowi państwa członkowskiego, w którym użytkownik</w:t>
      </w:r>
      <w:r w:rsidR="0046737B"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lub pacjent mają miejsce zamieszkania. W przypadku Polski właściwym organem jest Urząd Rejestracji Produktów Leczniczych,</w:t>
      </w:r>
      <w:r w:rsidR="0046737B"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Wyrobów Medycznych i Produktów Biobójczych.</w:t>
      </w:r>
    </w:p>
    <w:p w14:paraId="3D28691C" w14:textId="792705EB"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b/>
          <w:bCs/>
          <w:color w:val="000000"/>
          <w:sz w:val="16"/>
          <w:szCs w:val="16"/>
          <w:lang w:eastAsia="en-US"/>
        </w:rPr>
        <w:t xml:space="preserve">UWAGA: </w:t>
      </w:r>
      <w:r w:rsidRPr="000E2A77">
        <w:rPr>
          <w:rFonts w:asciiTheme="minorHAnsi" w:eastAsiaTheme="minorHAnsi" w:hAnsiTheme="minorHAnsi" w:cstheme="minorHAnsi"/>
          <w:color w:val="000000"/>
          <w:sz w:val="16"/>
          <w:szCs w:val="16"/>
          <w:lang w:eastAsia="en-US"/>
        </w:rPr>
        <w:t>Producent nie ponosi odpowiedzialności za uszkodzenia spowodowane zaniedbaniem konserwacji, nieodpowiednim</w:t>
      </w:r>
      <w:r w:rsidR="0046737B"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serwisowaniem bądź będące skutkiem nieprzestrzegania zasad czyszczenia czy zaleceń zawartych w niniejszej instrukcji obsługi.</w:t>
      </w:r>
    </w:p>
    <w:p w14:paraId="5CFB03EC"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b/>
          <w:bCs/>
          <w:color w:val="000000"/>
          <w:sz w:val="16"/>
          <w:szCs w:val="16"/>
          <w:lang w:eastAsia="en-US"/>
        </w:rPr>
      </w:pPr>
      <w:r w:rsidRPr="000E2A77">
        <w:rPr>
          <w:rFonts w:asciiTheme="minorHAnsi" w:eastAsiaTheme="minorHAnsi" w:hAnsiTheme="minorHAnsi" w:cstheme="minorHAnsi"/>
          <w:b/>
          <w:bCs/>
          <w:color w:val="000000"/>
          <w:sz w:val="16"/>
          <w:szCs w:val="16"/>
          <w:lang w:eastAsia="en-US"/>
        </w:rPr>
        <w:t>UWAGA: zabronione jest użytkowanie produktu w sposób inny niż zgodnie z jego przeznaczeniem!</w:t>
      </w:r>
    </w:p>
    <w:p w14:paraId="4BFA8E89" w14:textId="3D31C175"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b/>
          <w:bCs/>
          <w:color w:val="000000"/>
          <w:sz w:val="16"/>
          <w:szCs w:val="16"/>
          <w:lang w:eastAsia="en-US"/>
        </w:rPr>
        <w:t xml:space="preserve">UWAGA: </w:t>
      </w:r>
      <w:r w:rsidRPr="000E2A77">
        <w:rPr>
          <w:rFonts w:asciiTheme="minorHAnsi" w:eastAsiaTheme="minorHAnsi" w:hAnsiTheme="minorHAnsi" w:cstheme="minorHAnsi"/>
          <w:color w:val="000000"/>
          <w:sz w:val="16"/>
          <w:szCs w:val="16"/>
          <w:lang w:eastAsia="en-US"/>
        </w:rPr>
        <w:t>W przypadku nieprawidłowego korzystania z wyrobu może zaistnieć ryzyko wywrócenia się. Prosimy o przestrzeganie zaleceń dotyczących</w:t>
      </w:r>
      <w:r w:rsidR="0046737B"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wsiadania/zsiadania/poruszania się. Po zakończeniu regulacji ustabilizować pozycję poprzez dokładne dokręcenie nakrętek/śrub.</w:t>
      </w:r>
    </w:p>
    <w:p w14:paraId="663B01CC"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b/>
          <w:bCs/>
          <w:color w:val="000000"/>
          <w:sz w:val="16"/>
          <w:szCs w:val="16"/>
          <w:lang w:eastAsia="en-US"/>
        </w:rPr>
      </w:pPr>
      <w:r w:rsidRPr="000E2A77">
        <w:rPr>
          <w:rFonts w:asciiTheme="minorHAnsi" w:eastAsiaTheme="minorHAnsi" w:hAnsiTheme="minorHAnsi" w:cstheme="minorHAnsi"/>
          <w:b/>
          <w:bCs/>
          <w:color w:val="000000"/>
          <w:sz w:val="16"/>
          <w:szCs w:val="16"/>
          <w:lang w:eastAsia="en-US"/>
        </w:rPr>
        <w:t>OSTRZEŻENIA DOT. STABILNOŚCI WYROBU</w:t>
      </w:r>
    </w:p>
    <w:p w14:paraId="00C0DBC2"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Maksymalne obciążenie chodzika to 136 kg, WŁĄCZNIE z zawartością torby. Maksymalne obciążenie torby chodzika to 5 kg.</w:t>
      </w:r>
    </w:p>
    <w:p w14:paraId="01BB637E"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b/>
          <w:bCs/>
          <w:color w:val="000000"/>
          <w:sz w:val="16"/>
          <w:szCs w:val="16"/>
          <w:lang w:eastAsia="en-US"/>
        </w:rPr>
      </w:pPr>
      <w:r w:rsidRPr="000E2A77">
        <w:rPr>
          <w:rFonts w:asciiTheme="minorHAnsi" w:eastAsiaTheme="minorHAnsi" w:hAnsiTheme="minorHAnsi" w:cstheme="minorHAnsi"/>
          <w:b/>
          <w:bCs/>
          <w:color w:val="000000"/>
          <w:sz w:val="16"/>
          <w:szCs w:val="16"/>
          <w:lang w:eastAsia="en-US"/>
        </w:rPr>
        <w:t>OSTRZEŻENIA DOT. SKŁADANIA I MONTAŻU</w:t>
      </w:r>
    </w:p>
    <w:p w14:paraId="2FDE70DC" w14:textId="25CF2C51"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Po rozłożeniu lub zmontowaniu chodzika upewnij się, że siedzisko jest zablokowane w obydwu rurkach, a obydwie rurki uchwytów</w:t>
      </w:r>
      <w:r w:rsidR="005E2C54"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 w głównej ramie nośnej za pomocą śrub i nakrętek. Upewnij się także, że miedziane bolce wysuwają się z odpowiednich otworów</w:t>
      </w:r>
      <w:r w:rsidR="005E2C54"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w rurkach kółek i że są właściwie zablokowane, oraz że oba uchwyty znajdują się na tej samej wysokości i nie przemieszczają się.</w:t>
      </w:r>
    </w:p>
    <w:p w14:paraId="039C6D62" w14:textId="77777777"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b/>
          <w:bCs/>
          <w:color w:val="000000"/>
          <w:sz w:val="16"/>
          <w:szCs w:val="16"/>
          <w:lang w:eastAsia="en-US"/>
        </w:rPr>
      </w:pPr>
      <w:r w:rsidRPr="000E2A77">
        <w:rPr>
          <w:rFonts w:asciiTheme="minorHAnsi" w:eastAsiaTheme="minorHAnsi" w:hAnsiTheme="minorHAnsi" w:cstheme="minorHAnsi"/>
          <w:b/>
          <w:bCs/>
          <w:color w:val="000000"/>
          <w:sz w:val="16"/>
          <w:szCs w:val="16"/>
          <w:lang w:eastAsia="en-US"/>
        </w:rPr>
        <w:t>OSTRZEŻENIA DOT. INSTALACJI</w:t>
      </w:r>
    </w:p>
    <w:p w14:paraId="443FE542" w14:textId="34A9D794"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color w:val="000000"/>
          <w:sz w:val="16"/>
          <w:szCs w:val="16"/>
          <w:lang w:eastAsia="en-US"/>
        </w:rPr>
        <w:t>Upewnij się, że rurka siedziska jest bezpiecznie zamocowana w blokadzie, wszystkie miedziane bolce wysuwają się z odpowiednich otworów, a przednie i tylne</w:t>
      </w:r>
      <w:r w:rsidR="005E2C54" w:rsidRPr="000E2A77">
        <w:rPr>
          <w:rFonts w:asciiTheme="minorHAnsi" w:eastAsiaTheme="minorHAnsi" w:hAnsiTheme="minorHAnsi" w:cstheme="minorHAnsi"/>
          <w:color w:val="000000"/>
          <w:sz w:val="16"/>
          <w:szCs w:val="16"/>
          <w:lang w:eastAsia="en-US"/>
        </w:rPr>
        <w:t xml:space="preserve"> </w:t>
      </w:r>
      <w:r w:rsidRPr="000E2A77">
        <w:rPr>
          <w:rFonts w:asciiTheme="minorHAnsi" w:eastAsiaTheme="minorHAnsi" w:hAnsiTheme="minorHAnsi" w:cstheme="minorHAnsi"/>
          <w:color w:val="000000"/>
          <w:sz w:val="16"/>
          <w:szCs w:val="16"/>
          <w:lang w:eastAsia="en-US"/>
        </w:rPr>
        <w:t>rurki są bezpiecznie wsunięte w główną ramę i zabezpieczone gałkami. PRZED użyciem należy zawsze sprawdzić, czy chodzik i jego elementy są bezpiecznie zablokowane na odpowiednich miejscach.</w:t>
      </w:r>
    </w:p>
    <w:p w14:paraId="6D6E33FA" w14:textId="702043CE"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b/>
          <w:bCs/>
          <w:color w:val="000000"/>
          <w:sz w:val="16"/>
          <w:szCs w:val="16"/>
          <w:lang w:eastAsia="en-US"/>
        </w:rPr>
        <w:t xml:space="preserve">PRZEZNACZENIE: </w:t>
      </w:r>
      <w:r w:rsidRPr="000E2A77">
        <w:rPr>
          <w:rFonts w:asciiTheme="minorHAnsi" w:eastAsiaTheme="minorHAnsi" w:hAnsiTheme="minorHAnsi" w:cstheme="minorHAnsi"/>
          <w:color w:val="000000"/>
          <w:sz w:val="16"/>
          <w:szCs w:val="16"/>
          <w:lang w:eastAsia="en-US"/>
        </w:rPr>
        <w:t>Produkt jest przeznaczony do wsparcia podczas przemieszczania się osób o ograniczonej zdolności chodzenia. Chodzik jest zaprojektowany dla jednej osoby.</w:t>
      </w:r>
    </w:p>
    <w:p w14:paraId="4DAA4464" w14:textId="54C170EE"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color w:val="000000"/>
          <w:sz w:val="16"/>
          <w:szCs w:val="16"/>
          <w:lang w:eastAsia="en-US"/>
        </w:rPr>
      </w:pPr>
      <w:r w:rsidRPr="000E2A77">
        <w:rPr>
          <w:rFonts w:asciiTheme="minorHAnsi" w:eastAsiaTheme="minorHAnsi" w:hAnsiTheme="minorHAnsi" w:cstheme="minorHAnsi"/>
          <w:b/>
          <w:bCs/>
          <w:color w:val="000000"/>
          <w:sz w:val="16"/>
          <w:szCs w:val="16"/>
          <w:lang w:eastAsia="en-US"/>
        </w:rPr>
        <w:t xml:space="preserve">PRZECIWWSKAZANIA: </w:t>
      </w:r>
      <w:r w:rsidRPr="000E2A77">
        <w:rPr>
          <w:rFonts w:asciiTheme="minorHAnsi" w:eastAsiaTheme="minorHAnsi" w:hAnsiTheme="minorHAnsi" w:cstheme="minorHAnsi"/>
          <w:color w:val="000000"/>
          <w:sz w:val="16"/>
          <w:szCs w:val="16"/>
          <w:lang w:eastAsia="en-US"/>
        </w:rPr>
        <w:t>ograniczenia fizyczne lub umysłowe (np. upośledzenie wzroku), które uniemożliwiają bezpieczne obchodzenie się z chodzikiem.</w:t>
      </w:r>
    </w:p>
    <w:p w14:paraId="000B8217" w14:textId="77777777" w:rsidR="000B39B8" w:rsidRPr="000E2A77" w:rsidRDefault="000B39B8" w:rsidP="000B39B8">
      <w:pPr>
        <w:spacing w:after="0" w:line="259" w:lineRule="auto"/>
        <w:ind w:left="0" w:firstLine="0"/>
        <w:jc w:val="left"/>
        <w:rPr>
          <w:rFonts w:asciiTheme="minorHAnsi" w:eastAsiaTheme="minorHAnsi" w:hAnsiTheme="minorHAnsi" w:cstheme="minorHAnsi"/>
          <w:b/>
          <w:bCs/>
          <w:color w:val="auto"/>
          <w:sz w:val="16"/>
          <w:szCs w:val="16"/>
          <w:lang w:eastAsia="en-US"/>
        </w:rPr>
      </w:pPr>
      <w:r w:rsidRPr="000E2A77">
        <w:rPr>
          <w:rFonts w:asciiTheme="minorHAnsi" w:eastAsiaTheme="minorHAnsi" w:hAnsiTheme="minorHAnsi" w:cstheme="minorHAnsi"/>
          <w:b/>
          <w:bCs/>
          <w:color w:val="auto"/>
          <w:sz w:val="16"/>
          <w:szCs w:val="16"/>
          <w:lang w:eastAsia="en-US"/>
        </w:rPr>
        <w:t>ROZKŁADANIE</w:t>
      </w:r>
    </w:p>
    <w:p w14:paraId="04F645AD" w14:textId="647076B3" w:rsidR="000B39B8" w:rsidRPr="000E2A77" w:rsidRDefault="000314A9" w:rsidP="000B39B8">
      <w:pPr>
        <w:spacing w:after="0"/>
        <w:jc w:val="left"/>
        <w:rPr>
          <w:rFonts w:asciiTheme="minorHAnsi" w:hAnsiTheme="minorHAnsi" w:cstheme="minorHAnsi"/>
          <w:sz w:val="16"/>
          <w:szCs w:val="16"/>
        </w:rPr>
      </w:pPr>
      <w:r w:rsidRPr="000E2A77">
        <w:rPr>
          <w:rFonts w:asciiTheme="minorHAnsi" w:hAnsiTheme="minorHAnsi" w:cstheme="minorHAnsi"/>
          <w:sz w:val="16"/>
          <w:szCs w:val="16"/>
        </w:rPr>
        <w:t xml:space="preserve">1. </w:t>
      </w:r>
      <w:r w:rsidR="000B39B8" w:rsidRPr="000E2A77">
        <w:rPr>
          <w:rFonts w:asciiTheme="minorHAnsi" w:hAnsiTheme="minorHAnsi" w:cstheme="minorHAnsi"/>
          <w:sz w:val="16"/>
          <w:szCs w:val="16"/>
        </w:rPr>
        <w:t>Ustaw chodzik na równej powierzchni, rozłóż ramę</w:t>
      </w:r>
      <w:r w:rsidRPr="000E2A77">
        <w:rPr>
          <w:rFonts w:asciiTheme="minorHAnsi" w:hAnsiTheme="minorHAnsi" w:cstheme="minorHAnsi"/>
          <w:sz w:val="16"/>
          <w:szCs w:val="16"/>
        </w:rPr>
        <w:t xml:space="preserve"> główną a następnie umieść w ramie uchwyty, tak by miedziane bolce znajdowały się w odpowiednich otworach na zewnątrz. Kabel hamulcowy powinien bezwzględnie znajdować się po wewnętrznej stronie ramy. </w:t>
      </w:r>
      <w:r w:rsidR="00E508DC" w:rsidRPr="000E2A77">
        <w:rPr>
          <w:rFonts w:asciiTheme="minorHAnsi" w:hAnsiTheme="minorHAnsi" w:cstheme="minorHAnsi"/>
          <w:sz w:val="16"/>
          <w:szCs w:val="16"/>
        </w:rPr>
        <w:t>(rys.1)</w:t>
      </w:r>
    </w:p>
    <w:p w14:paraId="0A2EEE5F" w14:textId="599EE103" w:rsidR="000314A9" w:rsidRPr="000E2A77" w:rsidRDefault="000314A9" w:rsidP="000B39B8">
      <w:pPr>
        <w:spacing w:after="0"/>
        <w:jc w:val="left"/>
        <w:rPr>
          <w:rFonts w:asciiTheme="minorHAnsi" w:hAnsiTheme="minorHAnsi" w:cstheme="minorHAnsi"/>
          <w:sz w:val="16"/>
          <w:szCs w:val="16"/>
        </w:rPr>
      </w:pPr>
      <w:r w:rsidRPr="000E2A77">
        <w:rPr>
          <w:rFonts w:asciiTheme="minorHAnsi" w:hAnsiTheme="minorHAnsi" w:cstheme="minorHAnsi"/>
          <w:sz w:val="16"/>
          <w:szCs w:val="16"/>
        </w:rPr>
        <w:t xml:space="preserve">2. Amortyzatory przymocuj do ramy głównej za pomocą okrągłych zaczepów. </w:t>
      </w:r>
      <w:r w:rsidR="00E508DC" w:rsidRPr="000E2A77">
        <w:rPr>
          <w:rFonts w:asciiTheme="minorHAnsi" w:hAnsiTheme="minorHAnsi" w:cstheme="minorHAnsi"/>
          <w:sz w:val="16"/>
          <w:szCs w:val="16"/>
        </w:rPr>
        <w:t>(rys.2)</w:t>
      </w:r>
    </w:p>
    <w:p w14:paraId="439A9BB4" w14:textId="46D76271" w:rsidR="000314A9" w:rsidRPr="000E2A77" w:rsidRDefault="000314A9" w:rsidP="000B39B8">
      <w:pPr>
        <w:spacing w:after="0"/>
        <w:jc w:val="left"/>
        <w:rPr>
          <w:rFonts w:asciiTheme="minorHAnsi" w:hAnsiTheme="minorHAnsi" w:cstheme="minorHAnsi"/>
          <w:sz w:val="16"/>
          <w:szCs w:val="16"/>
        </w:rPr>
      </w:pPr>
      <w:r w:rsidRPr="000E2A77">
        <w:rPr>
          <w:rFonts w:asciiTheme="minorHAnsi" w:hAnsiTheme="minorHAnsi" w:cstheme="minorHAnsi"/>
          <w:sz w:val="16"/>
          <w:szCs w:val="16"/>
        </w:rPr>
        <w:t xml:space="preserve">3. Tylne koła przymocuj do ramy głównej za pomocą kwadratowych zaczepów. </w:t>
      </w:r>
      <w:r w:rsidR="00E508DC" w:rsidRPr="000E2A77">
        <w:rPr>
          <w:rFonts w:asciiTheme="minorHAnsi" w:hAnsiTheme="minorHAnsi" w:cstheme="minorHAnsi"/>
          <w:sz w:val="16"/>
          <w:szCs w:val="16"/>
        </w:rPr>
        <w:t>(rys.3)</w:t>
      </w:r>
    </w:p>
    <w:p w14:paraId="0DCE7653" w14:textId="4F4702D2" w:rsidR="000314A9" w:rsidRPr="000E2A77" w:rsidRDefault="000314A9" w:rsidP="000B39B8">
      <w:pPr>
        <w:spacing w:after="0"/>
        <w:jc w:val="left"/>
        <w:rPr>
          <w:rFonts w:asciiTheme="minorHAnsi" w:hAnsiTheme="minorHAnsi" w:cstheme="minorHAnsi"/>
          <w:sz w:val="16"/>
          <w:szCs w:val="16"/>
        </w:rPr>
      </w:pPr>
      <w:r w:rsidRPr="000E2A77">
        <w:rPr>
          <w:rFonts w:asciiTheme="minorHAnsi" w:hAnsiTheme="minorHAnsi" w:cstheme="minorHAnsi"/>
          <w:sz w:val="16"/>
          <w:szCs w:val="16"/>
        </w:rPr>
        <w:t>4. Przednie koła przymocuj za pomocą czarnych śrub, podkładek oraz nakrętek.</w:t>
      </w:r>
      <w:r w:rsidR="00E508DC" w:rsidRPr="000E2A77">
        <w:rPr>
          <w:rFonts w:asciiTheme="minorHAnsi" w:hAnsiTheme="minorHAnsi" w:cstheme="minorHAnsi"/>
          <w:sz w:val="16"/>
          <w:szCs w:val="16"/>
        </w:rPr>
        <w:t xml:space="preserve"> (rys.4 i 5)</w:t>
      </w:r>
    </w:p>
    <w:p w14:paraId="018DD804" w14:textId="7D339464" w:rsidR="000314A9" w:rsidRPr="000E2A77" w:rsidRDefault="000314A9" w:rsidP="000314A9">
      <w:pPr>
        <w:spacing w:after="0"/>
        <w:jc w:val="left"/>
        <w:rPr>
          <w:rFonts w:asciiTheme="minorHAnsi" w:hAnsiTheme="minorHAnsi" w:cstheme="minorHAnsi"/>
          <w:sz w:val="16"/>
          <w:szCs w:val="16"/>
        </w:rPr>
      </w:pPr>
      <w:r w:rsidRPr="000E2A77">
        <w:rPr>
          <w:rFonts w:asciiTheme="minorHAnsi" w:hAnsiTheme="minorHAnsi" w:cstheme="minorHAnsi"/>
          <w:sz w:val="16"/>
          <w:szCs w:val="16"/>
        </w:rPr>
        <w:t xml:space="preserve">5. Umieść torbę z przodu chodzika oraz uchwyt na laskę w odpowiednim miejscu. </w:t>
      </w:r>
      <w:r w:rsidR="00E508DC" w:rsidRPr="000E2A77">
        <w:rPr>
          <w:rFonts w:asciiTheme="minorHAnsi" w:hAnsiTheme="minorHAnsi" w:cstheme="minorHAnsi"/>
          <w:sz w:val="16"/>
          <w:szCs w:val="16"/>
        </w:rPr>
        <w:t>(rys.6 i 7)</w:t>
      </w:r>
    </w:p>
    <w:p w14:paraId="0E3A1FE0" w14:textId="3ED0B06C" w:rsidR="000314A9" w:rsidRPr="000E2A77" w:rsidRDefault="000E2A77" w:rsidP="000B39B8">
      <w:pPr>
        <w:spacing w:after="0"/>
        <w:jc w:val="left"/>
        <w:rPr>
          <w:sz w:val="16"/>
          <w:szCs w:val="16"/>
        </w:rPr>
      </w:pPr>
      <w:r w:rsidRPr="000E2A77">
        <w:rPr>
          <w:noProof/>
          <w:sz w:val="16"/>
          <w:szCs w:val="16"/>
        </w:rPr>
        <w:drawing>
          <wp:anchor distT="0" distB="0" distL="114300" distR="114300" simplePos="0" relativeHeight="251715584" behindDoc="1" locked="0" layoutInCell="1" allowOverlap="1" wp14:anchorId="4B8C415A" wp14:editId="0CF6C2FF">
            <wp:simplePos x="0" y="0"/>
            <wp:positionH relativeFrom="column">
              <wp:posOffset>4977130</wp:posOffset>
            </wp:positionH>
            <wp:positionV relativeFrom="paragraph">
              <wp:posOffset>17780</wp:posOffset>
            </wp:positionV>
            <wp:extent cx="774700" cy="1032510"/>
            <wp:effectExtent l="0" t="0" r="6350" b="0"/>
            <wp:wrapNone/>
            <wp:docPr id="2124850815"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74700" cy="1032510"/>
                    </a:xfrm>
                    <a:prstGeom prst="rect">
                      <a:avLst/>
                    </a:prstGeom>
                    <a:noFill/>
                    <a:ln>
                      <a:noFill/>
                    </a:ln>
                  </pic:spPr>
                </pic:pic>
              </a:graphicData>
            </a:graphic>
          </wp:anchor>
        </w:drawing>
      </w:r>
      <w:r w:rsidR="000314A9" w:rsidRPr="000E2A77">
        <w:rPr>
          <w:rFonts w:asciiTheme="minorHAnsi" w:hAnsiTheme="minorHAnsi" w:cstheme="minorHAnsi"/>
          <w:noProof/>
          <w:sz w:val="16"/>
          <w:szCs w:val="16"/>
        </w:rPr>
        <w:drawing>
          <wp:inline distT="0" distB="0" distL="0" distR="0" wp14:anchorId="79C83C96" wp14:editId="0713489B">
            <wp:extent cx="781050" cy="1041114"/>
            <wp:effectExtent l="0" t="0" r="0" b="6985"/>
            <wp:docPr id="23379744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87222" cy="1049341"/>
                    </a:xfrm>
                    <a:prstGeom prst="rect">
                      <a:avLst/>
                    </a:prstGeom>
                    <a:noFill/>
                    <a:ln>
                      <a:noFill/>
                    </a:ln>
                  </pic:spPr>
                </pic:pic>
              </a:graphicData>
            </a:graphic>
          </wp:inline>
        </w:drawing>
      </w:r>
      <w:r w:rsidR="000314A9" w:rsidRPr="000E2A77">
        <w:rPr>
          <w:rFonts w:asciiTheme="minorHAnsi" w:hAnsiTheme="minorHAnsi" w:cstheme="minorHAnsi"/>
          <w:sz w:val="16"/>
          <w:szCs w:val="16"/>
        </w:rPr>
        <w:t xml:space="preserve">  </w:t>
      </w:r>
      <w:r w:rsidR="000314A9" w:rsidRPr="000E2A77">
        <w:rPr>
          <w:rFonts w:asciiTheme="minorHAnsi" w:hAnsiTheme="minorHAnsi" w:cstheme="minorHAnsi"/>
          <w:noProof/>
          <w:sz w:val="16"/>
          <w:szCs w:val="16"/>
        </w:rPr>
        <w:drawing>
          <wp:inline distT="0" distB="0" distL="0" distR="0" wp14:anchorId="4AF6B2CD" wp14:editId="6F318F0D">
            <wp:extent cx="781265" cy="1041400"/>
            <wp:effectExtent l="0" t="0" r="0" b="6350"/>
            <wp:docPr id="528267874"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793884" cy="1058221"/>
                    </a:xfrm>
                    <a:prstGeom prst="rect">
                      <a:avLst/>
                    </a:prstGeom>
                    <a:noFill/>
                    <a:ln>
                      <a:noFill/>
                    </a:ln>
                  </pic:spPr>
                </pic:pic>
              </a:graphicData>
            </a:graphic>
          </wp:inline>
        </w:drawing>
      </w:r>
      <w:r w:rsidR="000314A9" w:rsidRPr="000E2A77">
        <w:rPr>
          <w:rFonts w:asciiTheme="minorHAnsi" w:hAnsiTheme="minorHAnsi" w:cstheme="minorHAnsi"/>
          <w:sz w:val="16"/>
          <w:szCs w:val="16"/>
        </w:rPr>
        <w:t xml:space="preserve">  </w:t>
      </w:r>
      <w:r w:rsidR="000314A9" w:rsidRPr="000E2A77">
        <w:rPr>
          <w:noProof/>
          <w:sz w:val="16"/>
          <w:szCs w:val="16"/>
        </w:rPr>
        <w:drawing>
          <wp:inline distT="0" distB="0" distL="0" distR="0" wp14:anchorId="55B4DD72" wp14:editId="52BCB62C">
            <wp:extent cx="771525" cy="1028700"/>
            <wp:effectExtent l="0" t="0" r="9525" b="0"/>
            <wp:docPr id="166930379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75987" cy="1034649"/>
                    </a:xfrm>
                    <a:prstGeom prst="rect">
                      <a:avLst/>
                    </a:prstGeom>
                    <a:noFill/>
                    <a:ln>
                      <a:noFill/>
                    </a:ln>
                  </pic:spPr>
                </pic:pic>
              </a:graphicData>
            </a:graphic>
          </wp:inline>
        </w:drawing>
      </w:r>
      <w:r w:rsidR="000314A9" w:rsidRPr="000E2A77">
        <w:rPr>
          <w:rFonts w:asciiTheme="minorHAnsi" w:hAnsiTheme="minorHAnsi" w:cstheme="minorHAnsi"/>
          <w:sz w:val="16"/>
          <w:szCs w:val="16"/>
        </w:rPr>
        <w:t xml:space="preserve">  </w:t>
      </w:r>
      <w:r w:rsidR="000314A9" w:rsidRPr="000E2A77">
        <w:rPr>
          <w:rFonts w:asciiTheme="minorHAnsi" w:hAnsiTheme="minorHAnsi" w:cstheme="minorHAnsi"/>
          <w:noProof/>
          <w:sz w:val="16"/>
          <w:szCs w:val="16"/>
        </w:rPr>
        <w:drawing>
          <wp:inline distT="0" distB="0" distL="0" distR="0" wp14:anchorId="681F3CB0" wp14:editId="11681F98">
            <wp:extent cx="762000" cy="1015720"/>
            <wp:effectExtent l="0" t="0" r="0" b="0"/>
            <wp:docPr id="92222525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66450" cy="1021651"/>
                    </a:xfrm>
                    <a:prstGeom prst="rect">
                      <a:avLst/>
                    </a:prstGeom>
                    <a:noFill/>
                    <a:ln>
                      <a:noFill/>
                    </a:ln>
                  </pic:spPr>
                </pic:pic>
              </a:graphicData>
            </a:graphic>
          </wp:inline>
        </w:drawing>
      </w:r>
      <w:r w:rsidR="000314A9" w:rsidRPr="000E2A77">
        <w:rPr>
          <w:sz w:val="16"/>
          <w:szCs w:val="16"/>
        </w:rPr>
        <w:t xml:space="preserve">  </w:t>
      </w:r>
      <w:r w:rsidR="000314A9" w:rsidRPr="000E2A77">
        <w:rPr>
          <w:noProof/>
          <w:sz w:val="16"/>
          <w:szCs w:val="16"/>
        </w:rPr>
        <w:drawing>
          <wp:inline distT="0" distB="0" distL="0" distR="0" wp14:anchorId="0F3AC64F" wp14:editId="70EE3D30">
            <wp:extent cx="762000" cy="1016000"/>
            <wp:effectExtent l="0" t="0" r="0" b="0"/>
            <wp:docPr id="909352162"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766109" cy="1021479"/>
                    </a:xfrm>
                    <a:prstGeom prst="rect">
                      <a:avLst/>
                    </a:prstGeom>
                    <a:noFill/>
                    <a:ln>
                      <a:noFill/>
                    </a:ln>
                  </pic:spPr>
                </pic:pic>
              </a:graphicData>
            </a:graphic>
          </wp:inline>
        </w:drawing>
      </w:r>
      <w:r w:rsidR="000314A9" w:rsidRPr="000E2A77">
        <w:rPr>
          <w:sz w:val="16"/>
          <w:szCs w:val="16"/>
        </w:rPr>
        <w:t xml:space="preserve">  </w:t>
      </w:r>
      <w:r w:rsidR="000314A9" w:rsidRPr="000E2A77">
        <w:rPr>
          <w:noProof/>
          <w:sz w:val="16"/>
          <w:szCs w:val="16"/>
        </w:rPr>
        <w:drawing>
          <wp:inline distT="0" distB="0" distL="0" distR="0" wp14:anchorId="521AF244" wp14:editId="5B3B126C">
            <wp:extent cx="757238" cy="1009650"/>
            <wp:effectExtent l="0" t="0" r="5080" b="0"/>
            <wp:docPr id="145473091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761151" cy="1014867"/>
                    </a:xfrm>
                    <a:prstGeom prst="rect">
                      <a:avLst/>
                    </a:prstGeom>
                    <a:noFill/>
                    <a:ln>
                      <a:noFill/>
                    </a:ln>
                  </pic:spPr>
                </pic:pic>
              </a:graphicData>
            </a:graphic>
          </wp:inline>
        </w:drawing>
      </w:r>
      <w:r w:rsidR="000314A9" w:rsidRPr="000E2A77">
        <w:rPr>
          <w:sz w:val="16"/>
          <w:szCs w:val="16"/>
        </w:rPr>
        <w:t xml:space="preserve"> </w:t>
      </w:r>
    </w:p>
    <w:p w14:paraId="2583CFE8" w14:textId="785130AE" w:rsidR="000314A9" w:rsidRPr="000E2A77" w:rsidRDefault="000E2A77" w:rsidP="000B39B8">
      <w:pPr>
        <w:spacing w:after="0"/>
        <w:jc w:val="left"/>
        <w:rPr>
          <w:rFonts w:asciiTheme="minorHAnsi" w:hAnsiTheme="minorHAnsi" w:cstheme="minorHAnsi"/>
          <w:sz w:val="16"/>
          <w:szCs w:val="16"/>
        </w:rPr>
      </w:pPr>
      <w:r>
        <w:rPr>
          <w:sz w:val="16"/>
          <w:szCs w:val="16"/>
        </w:rPr>
        <w:t xml:space="preserve">1.                         </w:t>
      </w:r>
      <w:r w:rsidR="000314A9" w:rsidRPr="000E2A77">
        <w:rPr>
          <w:sz w:val="16"/>
          <w:szCs w:val="16"/>
        </w:rPr>
        <w:t xml:space="preserve">    2. </w:t>
      </w:r>
      <w:r>
        <w:rPr>
          <w:sz w:val="16"/>
          <w:szCs w:val="16"/>
        </w:rPr>
        <w:t xml:space="preserve">                      3.                       </w:t>
      </w:r>
      <w:r w:rsidR="000314A9" w:rsidRPr="000E2A77">
        <w:rPr>
          <w:sz w:val="16"/>
          <w:szCs w:val="16"/>
        </w:rPr>
        <w:t xml:space="preserve">   </w:t>
      </w:r>
      <w:r>
        <w:rPr>
          <w:sz w:val="16"/>
          <w:szCs w:val="16"/>
        </w:rPr>
        <w:t xml:space="preserve"> 4.                       </w:t>
      </w:r>
      <w:r w:rsidR="000314A9" w:rsidRPr="000E2A77">
        <w:rPr>
          <w:sz w:val="16"/>
          <w:szCs w:val="16"/>
        </w:rPr>
        <w:t xml:space="preserve">  </w:t>
      </w:r>
      <w:r>
        <w:rPr>
          <w:sz w:val="16"/>
          <w:szCs w:val="16"/>
        </w:rPr>
        <w:t xml:space="preserve"> 5.                      </w:t>
      </w:r>
      <w:r w:rsidR="000314A9" w:rsidRPr="000E2A77">
        <w:rPr>
          <w:sz w:val="16"/>
          <w:szCs w:val="16"/>
        </w:rPr>
        <w:t xml:space="preserve">  </w:t>
      </w:r>
      <w:r>
        <w:rPr>
          <w:sz w:val="16"/>
          <w:szCs w:val="16"/>
        </w:rPr>
        <w:t xml:space="preserve">  6.                       </w:t>
      </w:r>
      <w:r w:rsidR="000314A9" w:rsidRPr="000E2A77">
        <w:rPr>
          <w:sz w:val="16"/>
          <w:szCs w:val="16"/>
        </w:rPr>
        <w:t xml:space="preserve">   7. </w:t>
      </w:r>
    </w:p>
    <w:p w14:paraId="100E5D5E" w14:textId="77777777" w:rsidR="0046737B" w:rsidRPr="000E2A77" w:rsidRDefault="0046737B" w:rsidP="000B39B8">
      <w:pPr>
        <w:autoSpaceDE w:val="0"/>
        <w:autoSpaceDN w:val="0"/>
        <w:adjustRightInd w:val="0"/>
        <w:spacing w:after="0" w:line="240" w:lineRule="auto"/>
        <w:ind w:left="0" w:firstLine="0"/>
        <w:jc w:val="left"/>
        <w:rPr>
          <w:rFonts w:asciiTheme="minorHAnsi" w:hAnsiTheme="minorHAnsi" w:cstheme="minorHAnsi"/>
          <w:b/>
          <w:bCs/>
          <w:sz w:val="16"/>
          <w:szCs w:val="16"/>
        </w:rPr>
      </w:pPr>
    </w:p>
    <w:p w14:paraId="3A1F39AC" w14:textId="6FE06EFA" w:rsidR="000B39B8" w:rsidRPr="000E2A77" w:rsidRDefault="000B39B8" w:rsidP="000B39B8">
      <w:pPr>
        <w:autoSpaceDE w:val="0"/>
        <w:autoSpaceDN w:val="0"/>
        <w:adjustRightInd w:val="0"/>
        <w:spacing w:after="0" w:line="240" w:lineRule="auto"/>
        <w:ind w:left="0" w:firstLine="0"/>
        <w:jc w:val="left"/>
        <w:rPr>
          <w:rFonts w:asciiTheme="minorHAnsi" w:eastAsiaTheme="minorHAnsi" w:hAnsiTheme="minorHAnsi" w:cstheme="minorHAnsi"/>
          <w:b/>
          <w:bCs/>
          <w:color w:val="auto"/>
          <w:sz w:val="16"/>
          <w:szCs w:val="16"/>
          <w:lang w:eastAsia="en-US"/>
        </w:rPr>
      </w:pPr>
      <w:r w:rsidRPr="000E2A77">
        <w:rPr>
          <w:rFonts w:asciiTheme="minorHAnsi" w:hAnsiTheme="minorHAnsi" w:cstheme="minorHAnsi"/>
          <w:b/>
          <w:bCs/>
          <w:sz w:val="16"/>
          <w:szCs w:val="16"/>
        </w:rPr>
        <w:lastRenderedPageBreak/>
        <w:t>U</w:t>
      </w:r>
      <w:r w:rsidRPr="000E2A77">
        <w:rPr>
          <w:rFonts w:asciiTheme="minorHAnsi" w:eastAsiaTheme="minorHAnsi" w:hAnsiTheme="minorHAnsi" w:cstheme="minorHAnsi"/>
          <w:b/>
          <w:bCs/>
          <w:color w:val="auto"/>
          <w:sz w:val="16"/>
          <w:szCs w:val="16"/>
          <w:lang w:eastAsia="en-US"/>
        </w:rPr>
        <w:t>STAWIANIE RURKI RĄCZKI</w:t>
      </w:r>
    </w:p>
    <w:p w14:paraId="33DDEBFA" w14:textId="5D2E8C90" w:rsidR="000B39B8" w:rsidRPr="000E2A77" w:rsidRDefault="000B39B8" w:rsidP="0046737B">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eastAsia="en-US"/>
        </w:rPr>
      </w:pPr>
      <w:r w:rsidRPr="000E2A77">
        <w:rPr>
          <w:rFonts w:asciiTheme="minorHAnsi" w:eastAsiaTheme="minorHAnsi" w:hAnsiTheme="minorHAnsi" w:cstheme="minorHAnsi"/>
          <w:color w:val="auto"/>
          <w:sz w:val="16"/>
          <w:szCs w:val="16"/>
          <w:lang w:eastAsia="en-US"/>
        </w:rPr>
        <w:t>Wciśnij zatrzask w rurce regulacyjnej i przesuń ją w górę lub w dół regulując wysokość. Upewnij się, że po regulacji zatrzask</w:t>
      </w:r>
      <w:r w:rsidR="0046737B" w:rsidRPr="000E2A77">
        <w:rPr>
          <w:rFonts w:asciiTheme="minorHAnsi" w:eastAsiaTheme="minorHAnsi" w:hAnsiTheme="minorHAnsi" w:cstheme="minorHAnsi"/>
          <w:color w:val="auto"/>
          <w:sz w:val="16"/>
          <w:szCs w:val="16"/>
          <w:lang w:eastAsia="en-US"/>
        </w:rPr>
        <w:t xml:space="preserve"> </w:t>
      </w:r>
      <w:r w:rsidRPr="000E2A77">
        <w:rPr>
          <w:rFonts w:asciiTheme="minorHAnsi" w:eastAsiaTheme="minorHAnsi" w:hAnsiTheme="minorHAnsi" w:cstheme="minorHAnsi"/>
          <w:color w:val="auto"/>
          <w:sz w:val="16"/>
          <w:szCs w:val="16"/>
          <w:lang w:eastAsia="en-US"/>
        </w:rPr>
        <w:t>znajduje się w odpowiednim otworze</w:t>
      </w:r>
      <w:r w:rsidR="0046737B" w:rsidRPr="000E2A77">
        <w:rPr>
          <w:rFonts w:asciiTheme="minorHAnsi" w:eastAsiaTheme="minorHAnsi" w:hAnsiTheme="minorHAnsi" w:cstheme="minorHAnsi"/>
          <w:color w:val="auto"/>
          <w:sz w:val="16"/>
          <w:szCs w:val="16"/>
          <w:lang w:eastAsia="en-US"/>
        </w:rPr>
        <w:t xml:space="preserve"> i miedziany bolec jest wysunięty na zewnątrz. </w:t>
      </w:r>
      <w:r w:rsidR="00E508DC" w:rsidRPr="000E2A77">
        <w:rPr>
          <w:rFonts w:asciiTheme="minorHAnsi" w:eastAsiaTheme="minorHAnsi" w:hAnsiTheme="minorHAnsi" w:cstheme="minorHAnsi"/>
          <w:color w:val="auto"/>
          <w:sz w:val="16"/>
          <w:szCs w:val="16"/>
          <w:lang w:eastAsia="en-US"/>
        </w:rPr>
        <w:t>(rys.1)</w:t>
      </w:r>
    </w:p>
    <w:p w14:paraId="62E22D82" w14:textId="77777777" w:rsidR="0046737B" w:rsidRPr="000E2A77" w:rsidRDefault="0046737B" w:rsidP="00D44EC7">
      <w:pPr>
        <w:autoSpaceDE w:val="0"/>
        <w:autoSpaceDN w:val="0"/>
        <w:adjustRightInd w:val="0"/>
        <w:spacing w:after="0" w:line="240" w:lineRule="auto"/>
        <w:ind w:left="0" w:firstLine="0"/>
        <w:jc w:val="left"/>
        <w:rPr>
          <w:rFonts w:asciiTheme="minorHAnsi" w:eastAsiaTheme="minorEastAsia" w:hAnsiTheme="minorHAnsi" w:cstheme="minorHAnsi"/>
          <w:b/>
          <w:bCs/>
          <w:color w:val="auto"/>
          <w:sz w:val="16"/>
          <w:szCs w:val="16"/>
        </w:rPr>
      </w:pPr>
    </w:p>
    <w:p w14:paraId="2C19677F" w14:textId="21696205" w:rsidR="00D44EC7" w:rsidRPr="000E2A77" w:rsidRDefault="00D44EC7" w:rsidP="00D44EC7">
      <w:pPr>
        <w:autoSpaceDE w:val="0"/>
        <w:autoSpaceDN w:val="0"/>
        <w:adjustRightInd w:val="0"/>
        <w:spacing w:after="0" w:line="240" w:lineRule="auto"/>
        <w:ind w:left="0" w:firstLine="0"/>
        <w:jc w:val="left"/>
        <w:rPr>
          <w:rFonts w:asciiTheme="minorHAnsi" w:eastAsiaTheme="minorEastAsia" w:hAnsiTheme="minorHAnsi" w:cstheme="minorHAnsi"/>
          <w:b/>
          <w:bCs/>
          <w:color w:val="auto"/>
          <w:sz w:val="16"/>
          <w:szCs w:val="16"/>
        </w:rPr>
      </w:pPr>
      <w:r w:rsidRPr="000E2A77">
        <w:rPr>
          <w:rFonts w:asciiTheme="minorHAnsi" w:eastAsiaTheme="minorEastAsia" w:hAnsiTheme="minorHAnsi" w:cstheme="minorHAnsi"/>
          <w:b/>
          <w:bCs/>
          <w:color w:val="auto"/>
          <w:sz w:val="16"/>
          <w:szCs w:val="16"/>
        </w:rPr>
        <w:t>SKŁADANIE</w:t>
      </w:r>
    </w:p>
    <w:p w14:paraId="0EDE6B86" w14:textId="77777777" w:rsidR="0046737B" w:rsidRPr="000E2A77" w:rsidRDefault="0046737B" w:rsidP="00D44EC7">
      <w:pPr>
        <w:ind w:left="0" w:firstLine="0"/>
        <w:jc w:val="left"/>
        <w:rPr>
          <w:rFonts w:asciiTheme="minorHAnsi" w:eastAsia="ArialMT" w:hAnsiTheme="minorHAnsi" w:cstheme="minorHAnsi"/>
          <w:color w:val="auto"/>
          <w:sz w:val="16"/>
          <w:szCs w:val="16"/>
        </w:rPr>
      </w:pPr>
      <w:r w:rsidRPr="000E2A77">
        <w:rPr>
          <w:rFonts w:asciiTheme="minorHAnsi" w:eastAsia="ArialMT" w:hAnsiTheme="minorHAnsi" w:cstheme="minorHAnsi"/>
          <w:color w:val="auto"/>
          <w:sz w:val="16"/>
          <w:szCs w:val="16"/>
        </w:rPr>
        <w:t xml:space="preserve">Aby całkowicie rozmontować chodzik należy wszystkie wyżej wymienione czynności wykonać w odwrotnej kolejności. </w:t>
      </w:r>
    </w:p>
    <w:p w14:paraId="65A43333" w14:textId="6883BFFE" w:rsidR="00D44EC7" w:rsidRPr="000E2A77" w:rsidRDefault="0046737B" w:rsidP="00D44EC7">
      <w:pPr>
        <w:ind w:left="0" w:firstLine="0"/>
        <w:jc w:val="left"/>
        <w:rPr>
          <w:rFonts w:asciiTheme="minorHAnsi" w:hAnsiTheme="minorHAnsi" w:cstheme="minorHAnsi"/>
          <w:color w:val="auto"/>
          <w:sz w:val="16"/>
          <w:szCs w:val="16"/>
        </w:rPr>
      </w:pPr>
      <w:r w:rsidRPr="000E2A77">
        <w:rPr>
          <w:rFonts w:asciiTheme="minorHAnsi" w:eastAsia="ArialMT" w:hAnsiTheme="minorHAnsi" w:cstheme="minorHAnsi"/>
          <w:color w:val="auto"/>
          <w:sz w:val="16"/>
          <w:szCs w:val="16"/>
        </w:rPr>
        <w:t xml:space="preserve">Można też złożyć chodzik jedynie do transportu, wystarczy pociągnąć na uchwyt na siedzisku a chodzik zostanie złożony. </w:t>
      </w:r>
    </w:p>
    <w:p w14:paraId="27A5EC27" w14:textId="77777777" w:rsidR="000B39B8" w:rsidRPr="000E2A77" w:rsidRDefault="000B39B8" w:rsidP="000B39B8">
      <w:pPr>
        <w:spacing w:after="160" w:line="259" w:lineRule="auto"/>
        <w:ind w:left="0" w:firstLine="0"/>
        <w:jc w:val="left"/>
        <w:rPr>
          <w:rFonts w:asciiTheme="minorHAnsi" w:eastAsiaTheme="minorHAnsi" w:hAnsiTheme="minorHAnsi" w:cstheme="minorHAnsi"/>
          <w:b/>
          <w:bCs/>
          <w:color w:val="auto"/>
          <w:sz w:val="16"/>
          <w:szCs w:val="16"/>
          <w:lang w:eastAsia="en-US"/>
        </w:rPr>
      </w:pPr>
    </w:p>
    <w:p w14:paraId="708E472D" w14:textId="77777777" w:rsidR="0046737B" w:rsidRPr="000E2A77" w:rsidRDefault="0046737B" w:rsidP="00D44EC7">
      <w:pPr>
        <w:ind w:left="0" w:firstLine="0"/>
        <w:jc w:val="left"/>
        <w:rPr>
          <w:rFonts w:asciiTheme="minorHAnsi" w:hAnsiTheme="minorHAnsi" w:cstheme="minorHAnsi"/>
          <w:b/>
          <w:bCs/>
          <w:sz w:val="16"/>
          <w:szCs w:val="16"/>
        </w:rPr>
      </w:pPr>
    </w:p>
    <w:p w14:paraId="3DF6EDC5" w14:textId="77777777" w:rsidR="0046737B" w:rsidRPr="000E2A77" w:rsidRDefault="0046737B" w:rsidP="00D44EC7">
      <w:pPr>
        <w:ind w:left="0" w:firstLine="0"/>
        <w:jc w:val="left"/>
        <w:rPr>
          <w:rFonts w:asciiTheme="minorHAnsi" w:hAnsiTheme="minorHAnsi" w:cstheme="minorHAnsi"/>
          <w:b/>
          <w:bCs/>
          <w:sz w:val="16"/>
          <w:szCs w:val="16"/>
        </w:rPr>
      </w:pPr>
    </w:p>
    <w:p w14:paraId="09A228E6" w14:textId="77777777" w:rsidR="0046737B" w:rsidRPr="000E2A77" w:rsidRDefault="0046737B" w:rsidP="00D44EC7">
      <w:pPr>
        <w:ind w:left="0" w:firstLine="0"/>
        <w:jc w:val="left"/>
        <w:rPr>
          <w:rFonts w:asciiTheme="minorHAnsi" w:hAnsiTheme="minorHAnsi" w:cstheme="minorHAnsi"/>
          <w:b/>
          <w:bCs/>
          <w:sz w:val="16"/>
          <w:szCs w:val="16"/>
        </w:rPr>
      </w:pPr>
    </w:p>
    <w:p w14:paraId="1A71F6D5" w14:textId="77777777" w:rsidR="0046737B" w:rsidRPr="000E2A77" w:rsidRDefault="0046737B" w:rsidP="00D44EC7">
      <w:pPr>
        <w:ind w:left="0" w:firstLine="0"/>
        <w:jc w:val="left"/>
        <w:rPr>
          <w:rFonts w:asciiTheme="minorHAnsi" w:hAnsiTheme="minorHAnsi" w:cstheme="minorHAnsi"/>
          <w:b/>
          <w:bCs/>
          <w:sz w:val="16"/>
          <w:szCs w:val="16"/>
        </w:rPr>
      </w:pPr>
    </w:p>
    <w:p w14:paraId="470FD00D" w14:textId="77777777" w:rsidR="0046737B" w:rsidRPr="000E2A77" w:rsidRDefault="0046737B" w:rsidP="00D44EC7">
      <w:pPr>
        <w:ind w:left="0" w:firstLine="0"/>
        <w:jc w:val="left"/>
        <w:rPr>
          <w:rFonts w:asciiTheme="minorHAnsi" w:hAnsiTheme="minorHAnsi" w:cstheme="minorHAnsi"/>
          <w:b/>
          <w:bCs/>
          <w:sz w:val="16"/>
          <w:szCs w:val="16"/>
        </w:rPr>
      </w:pPr>
    </w:p>
    <w:p w14:paraId="643B6E6D" w14:textId="4E6D02C3" w:rsidR="00D44EC7" w:rsidRPr="000E2A77" w:rsidRDefault="00D44EC7" w:rsidP="00D44EC7">
      <w:pPr>
        <w:ind w:left="0" w:firstLine="0"/>
        <w:jc w:val="left"/>
        <w:rPr>
          <w:rFonts w:asciiTheme="minorHAnsi" w:hAnsiTheme="minorHAnsi" w:cstheme="minorHAnsi"/>
          <w:b/>
          <w:bCs/>
          <w:sz w:val="16"/>
          <w:szCs w:val="16"/>
        </w:rPr>
      </w:pPr>
      <w:r w:rsidRPr="000E2A77">
        <w:rPr>
          <w:rFonts w:asciiTheme="minorHAnsi" w:hAnsiTheme="minorHAnsi" w:cstheme="minorHAnsi"/>
          <w:b/>
          <w:bCs/>
          <w:sz w:val="16"/>
          <w:szCs w:val="16"/>
        </w:rPr>
        <w:t>STOSOWANIE/BLOKOWANIE/ODBLOKOWANIE HAMULCÓW RĘCZNYCH</w:t>
      </w:r>
    </w:p>
    <w:p w14:paraId="57084A3A" w14:textId="77777777" w:rsidR="00D44EC7" w:rsidRPr="000E2A77" w:rsidRDefault="00D44EC7" w:rsidP="00D44EC7">
      <w:pPr>
        <w:ind w:left="0" w:firstLine="0"/>
        <w:jc w:val="left"/>
        <w:rPr>
          <w:rFonts w:asciiTheme="minorHAnsi" w:hAnsiTheme="minorHAnsi" w:cstheme="minorHAnsi"/>
          <w:sz w:val="16"/>
          <w:szCs w:val="16"/>
        </w:rPr>
      </w:pPr>
      <w:r w:rsidRPr="000E2A77">
        <w:rPr>
          <w:rFonts w:asciiTheme="minorHAnsi" w:hAnsiTheme="minorHAnsi" w:cstheme="minorHAnsi"/>
          <w:sz w:val="16"/>
          <w:szCs w:val="16"/>
        </w:rPr>
        <w:t>UWAGA: Podczas użytkowania i obsługi chodzika oraz podczas jego składania i regulowania mechanizmów może zaistnieć niebezpieczeństwo uwięźnięcia i/lub ściśnięcia części ciała użytkownika/osoby towarzyszącej w otworach/ szczelinach pomiędzy elementami. Należy wykonywać te czynności szczególnie ostrożnie. Po zakończeniu regulacji ustabilizować pozycję poprzez dokładne dokręcenie nakrętek/śrub.</w:t>
      </w:r>
    </w:p>
    <w:p w14:paraId="74146BDC" w14:textId="77777777" w:rsidR="00D44EC7" w:rsidRPr="000E2A77" w:rsidRDefault="00D44EC7" w:rsidP="00D44EC7">
      <w:pPr>
        <w:ind w:left="0" w:firstLine="0"/>
        <w:jc w:val="left"/>
        <w:rPr>
          <w:rFonts w:asciiTheme="minorHAnsi" w:hAnsiTheme="minorHAnsi" w:cstheme="minorHAnsi"/>
          <w:sz w:val="16"/>
          <w:szCs w:val="16"/>
        </w:rPr>
      </w:pPr>
    </w:p>
    <w:p w14:paraId="4E7ABA20" w14:textId="77777777" w:rsidR="00D44EC7" w:rsidRPr="000E2A77" w:rsidRDefault="00D44EC7" w:rsidP="00D44EC7">
      <w:pPr>
        <w:ind w:left="0" w:firstLine="0"/>
        <w:jc w:val="left"/>
        <w:rPr>
          <w:rFonts w:asciiTheme="minorHAnsi" w:hAnsiTheme="minorHAnsi" w:cstheme="minorHAnsi"/>
          <w:b/>
          <w:bCs/>
          <w:sz w:val="16"/>
          <w:szCs w:val="16"/>
        </w:rPr>
      </w:pPr>
      <w:r w:rsidRPr="000E2A77">
        <w:rPr>
          <w:rFonts w:asciiTheme="minorHAnsi" w:hAnsiTheme="minorHAnsi" w:cstheme="minorHAnsi"/>
          <w:b/>
          <w:bCs/>
          <w:sz w:val="16"/>
          <w:szCs w:val="16"/>
        </w:rPr>
        <w:t>STOSOWANIE HAMULCÓW RĘCZNYCH</w:t>
      </w:r>
      <w:r w:rsidRPr="000E2A77">
        <w:rPr>
          <w:rFonts w:asciiTheme="minorHAnsi" w:hAnsiTheme="minorHAnsi" w:cstheme="minorHAnsi"/>
          <w:b/>
          <w:bCs/>
          <w:sz w:val="16"/>
          <w:szCs w:val="16"/>
        </w:rPr>
        <w:tab/>
      </w:r>
    </w:p>
    <w:p w14:paraId="55434A58" w14:textId="77777777" w:rsidR="00D44EC7" w:rsidRPr="000E2A77" w:rsidRDefault="00D44EC7" w:rsidP="00D44EC7">
      <w:pPr>
        <w:ind w:left="0" w:firstLine="0"/>
        <w:jc w:val="left"/>
        <w:rPr>
          <w:rFonts w:asciiTheme="minorHAnsi" w:hAnsiTheme="minorHAnsi" w:cstheme="minorHAnsi"/>
          <w:sz w:val="16"/>
          <w:szCs w:val="16"/>
        </w:rPr>
      </w:pPr>
      <w:r w:rsidRPr="000E2A77">
        <w:rPr>
          <w:rFonts w:asciiTheme="minorHAnsi" w:hAnsiTheme="minorHAnsi" w:cstheme="minorHAnsi"/>
          <w:sz w:val="16"/>
          <w:szCs w:val="16"/>
        </w:rPr>
        <w:t>1.Pociągnij hamulec w kierunku uchwytów ręcznych.</w:t>
      </w:r>
    </w:p>
    <w:p w14:paraId="11880151" w14:textId="77777777" w:rsidR="00D44EC7" w:rsidRPr="000E2A77" w:rsidRDefault="00D44EC7" w:rsidP="00D44EC7">
      <w:pPr>
        <w:ind w:left="0" w:firstLine="0"/>
        <w:jc w:val="left"/>
        <w:rPr>
          <w:rFonts w:asciiTheme="minorHAnsi" w:hAnsiTheme="minorHAnsi" w:cstheme="minorHAnsi"/>
          <w:sz w:val="16"/>
          <w:szCs w:val="16"/>
        </w:rPr>
      </w:pPr>
      <w:r w:rsidRPr="000E2A77">
        <w:rPr>
          <w:rFonts w:asciiTheme="minorHAnsi" w:hAnsiTheme="minorHAnsi" w:cstheme="minorHAnsi"/>
          <w:sz w:val="16"/>
          <w:szCs w:val="16"/>
        </w:rPr>
        <w:t>2.Wykonaj jedno z poniższych działań:</w:t>
      </w:r>
    </w:p>
    <w:p w14:paraId="29A730C2" w14:textId="77777777" w:rsidR="00D44EC7" w:rsidRPr="000E2A77" w:rsidRDefault="00D44EC7" w:rsidP="00D44EC7">
      <w:pPr>
        <w:ind w:left="0" w:firstLine="0"/>
        <w:jc w:val="left"/>
        <w:rPr>
          <w:rFonts w:asciiTheme="minorHAnsi" w:hAnsiTheme="minorHAnsi" w:cstheme="minorHAnsi"/>
          <w:sz w:val="16"/>
          <w:szCs w:val="16"/>
        </w:rPr>
      </w:pPr>
      <w:r w:rsidRPr="000E2A77">
        <w:rPr>
          <w:rFonts w:asciiTheme="minorHAnsi" w:hAnsiTheme="minorHAnsi" w:cstheme="minorHAnsi"/>
          <w:sz w:val="16"/>
          <w:szCs w:val="16"/>
        </w:rPr>
        <w:t>A. NIE PORUSZAJĄC SIĘ - trzymaj rączkę hamulca w górze:</w:t>
      </w:r>
    </w:p>
    <w:p w14:paraId="0E063C06" w14:textId="77777777" w:rsidR="00D44EC7" w:rsidRPr="000E2A77" w:rsidRDefault="00D44EC7" w:rsidP="00D44EC7">
      <w:pPr>
        <w:ind w:left="0" w:firstLine="0"/>
        <w:jc w:val="left"/>
        <w:rPr>
          <w:rFonts w:asciiTheme="minorHAnsi" w:hAnsiTheme="minorHAnsi" w:cstheme="minorHAnsi"/>
          <w:sz w:val="16"/>
          <w:szCs w:val="16"/>
        </w:rPr>
      </w:pPr>
      <w:r w:rsidRPr="000E2A77">
        <w:rPr>
          <w:rFonts w:asciiTheme="minorHAnsi" w:hAnsiTheme="minorHAnsi" w:cstheme="minorHAnsi"/>
          <w:sz w:val="16"/>
          <w:szCs w:val="16"/>
        </w:rPr>
        <w:t>B. PORUSZAJĄC SIĘ - zwolnij rączkę hamulca</w:t>
      </w:r>
    </w:p>
    <w:p w14:paraId="203978D7" w14:textId="77777777" w:rsidR="00D44EC7" w:rsidRPr="000E2A77" w:rsidRDefault="00D44EC7" w:rsidP="00D44EC7">
      <w:pPr>
        <w:ind w:left="0" w:firstLine="0"/>
        <w:jc w:val="left"/>
        <w:rPr>
          <w:rFonts w:asciiTheme="minorHAnsi" w:hAnsiTheme="minorHAnsi" w:cstheme="minorHAnsi"/>
          <w:b/>
          <w:bCs/>
          <w:sz w:val="16"/>
          <w:szCs w:val="16"/>
        </w:rPr>
      </w:pPr>
      <w:r w:rsidRPr="000E2A77">
        <w:rPr>
          <w:rFonts w:asciiTheme="minorHAnsi" w:hAnsiTheme="minorHAnsi" w:cstheme="minorHAnsi"/>
          <w:sz w:val="16"/>
          <w:szCs w:val="16"/>
        </w:rPr>
        <w:t xml:space="preserve"> </w:t>
      </w:r>
      <w:r w:rsidRPr="000E2A77">
        <w:rPr>
          <w:rFonts w:asciiTheme="minorHAnsi" w:hAnsiTheme="minorHAnsi" w:cstheme="minorHAnsi"/>
          <w:b/>
          <w:bCs/>
          <w:sz w:val="16"/>
          <w:szCs w:val="16"/>
        </w:rPr>
        <w:t>BLOKOWANIE HAMULCÓW RĘCZNYCH</w:t>
      </w:r>
    </w:p>
    <w:p w14:paraId="69B449CA" w14:textId="33027B92" w:rsidR="00D44EC7" w:rsidRPr="000E2A77" w:rsidRDefault="00D44EC7" w:rsidP="00D44EC7">
      <w:pPr>
        <w:ind w:left="0" w:firstLine="0"/>
        <w:jc w:val="left"/>
        <w:rPr>
          <w:rFonts w:asciiTheme="minorHAnsi" w:hAnsiTheme="minorHAnsi" w:cstheme="minorHAnsi"/>
          <w:sz w:val="16"/>
          <w:szCs w:val="16"/>
        </w:rPr>
      </w:pPr>
      <w:r w:rsidRPr="000E2A77">
        <w:rPr>
          <w:rFonts w:asciiTheme="minorHAnsi" w:hAnsiTheme="minorHAnsi" w:cstheme="minorHAnsi"/>
          <w:sz w:val="16"/>
          <w:szCs w:val="16"/>
        </w:rPr>
        <w:t>1. Popchnij w dół dolną część rączki hamulca zgodnie z rysunkiem do momentu usłyszenia kliknięcia (Rys. 7)</w:t>
      </w:r>
    </w:p>
    <w:p w14:paraId="447FABCA" w14:textId="50867A30" w:rsidR="00D44EC7" w:rsidRPr="000E2A77" w:rsidRDefault="00D44EC7" w:rsidP="00D44EC7">
      <w:pPr>
        <w:ind w:left="0" w:firstLine="0"/>
        <w:jc w:val="left"/>
        <w:rPr>
          <w:rFonts w:asciiTheme="minorHAnsi" w:hAnsiTheme="minorHAnsi" w:cstheme="minorHAnsi"/>
          <w:sz w:val="16"/>
          <w:szCs w:val="16"/>
        </w:rPr>
      </w:pPr>
      <w:r w:rsidRPr="000E2A77">
        <w:rPr>
          <w:rFonts w:asciiTheme="minorHAnsi" w:hAnsiTheme="minorHAnsi" w:cstheme="minorHAnsi"/>
          <w:noProof/>
          <w:sz w:val="16"/>
          <w:szCs w:val="16"/>
        </w:rPr>
        <w:drawing>
          <wp:inline distT="0" distB="0" distL="0" distR="0" wp14:anchorId="63FC61A9" wp14:editId="733EEFE8">
            <wp:extent cx="1440815" cy="475615"/>
            <wp:effectExtent l="0" t="0" r="6985" b="635"/>
            <wp:docPr id="90825337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475615"/>
                    </a:xfrm>
                    <a:prstGeom prst="rect">
                      <a:avLst/>
                    </a:prstGeom>
                    <a:noFill/>
                    <a:ln>
                      <a:noFill/>
                    </a:ln>
                  </pic:spPr>
                </pic:pic>
              </a:graphicData>
            </a:graphic>
          </wp:inline>
        </w:drawing>
      </w:r>
    </w:p>
    <w:p w14:paraId="70EE4350" w14:textId="2CA5DB95" w:rsidR="00D44EC7" w:rsidRPr="000E2A77" w:rsidRDefault="00D44EC7" w:rsidP="00D44EC7">
      <w:pPr>
        <w:ind w:left="0" w:firstLine="0"/>
        <w:jc w:val="left"/>
        <w:rPr>
          <w:rFonts w:asciiTheme="minorHAnsi" w:hAnsiTheme="minorHAnsi" w:cstheme="minorHAnsi"/>
          <w:sz w:val="16"/>
          <w:szCs w:val="16"/>
        </w:rPr>
      </w:pPr>
      <w:r w:rsidRPr="000E2A77">
        <w:rPr>
          <w:rFonts w:asciiTheme="minorHAnsi" w:hAnsiTheme="minorHAnsi" w:cstheme="minorHAnsi"/>
          <w:sz w:val="16"/>
          <w:szCs w:val="16"/>
        </w:rPr>
        <w:t xml:space="preserve"> 6 (stan odblokowania)</w:t>
      </w:r>
      <w:r w:rsidR="00F0558D">
        <w:rPr>
          <w:rFonts w:asciiTheme="minorHAnsi" w:hAnsiTheme="minorHAnsi" w:cstheme="minorHAnsi"/>
          <w:sz w:val="16"/>
          <w:szCs w:val="16"/>
        </w:rPr>
        <w:t xml:space="preserve">    </w:t>
      </w:r>
      <w:r w:rsidRPr="000E2A77">
        <w:rPr>
          <w:rFonts w:asciiTheme="minorHAnsi" w:hAnsiTheme="minorHAnsi" w:cstheme="minorHAnsi"/>
          <w:sz w:val="16"/>
          <w:szCs w:val="16"/>
        </w:rPr>
        <w:t xml:space="preserve"> 7 (stan zablokowania)</w:t>
      </w:r>
    </w:p>
    <w:p w14:paraId="7F995995" w14:textId="77777777" w:rsidR="00D44EC7" w:rsidRPr="000E2A77" w:rsidRDefault="00D44EC7" w:rsidP="00D44EC7">
      <w:pPr>
        <w:ind w:left="0" w:firstLine="0"/>
        <w:jc w:val="left"/>
        <w:rPr>
          <w:rFonts w:asciiTheme="minorHAnsi" w:hAnsiTheme="minorHAnsi" w:cstheme="minorHAnsi"/>
          <w:sz w:val="16"/>
          <w:szCs w:val="16"/>
        </w:rPr>
      </w:pPr>
    </w:p>
    <w:p w14:paraId="390E9D58" w14:textId="77777777" w:rsidR="00D44EC7" w:rsidRPr="000E2A77" w:rsidRDefault="00D44EC7" w:rsidP="00D44EC7">
      <w:pPr>
        <w:spacing w:line="0" w:lineRule="atLeast"/>
        <w:rPr>
          <w:rFonts w:asciiTheme="minorHAnsi" w:hAnsiTheme="minorHAnsi" w:cstheme="minorHAnsi"/>
          <w:b/>
          <w:sz w:val="16"/>
          <w:szCs w:val="16"/>
        </w:rPr>
      </w:pPr>
      <w:r w:rsidRPr="000E2A77">
        <w:rPr>
          <w:rFonts w:asciiTheme="minorHAnsi" w:hAnsiTheme="minorHAnsi" w:cstheme="minorHAnsi"/>
          <w:b/>
          <w:sz w:val="16"/>
          <w:szCs w:val="16"/>
        </w:rPr>
        <w:t>ODBLOKOWANIE HAMULCÓW RĘCZNYCH</w:t>
      </w:r>
    </w:p>
    <w:p w14:paraId="00B70852" w14:textId="77777777" w:rsidR="00D44EC7" w:rsidRPr="000E2A77" w:rsidRDefault="00D44EC7" w:rsidP="00D44EC7">
      <w:pPr>
        <w:spacing w:line="25" w:lineRule="exact"/>
        <w:rPr>
          <w:rFonts w:asciiTheme="minorHAnsi" w:eastAsia="Times New Roman" w:hAnsiTheme="minorHAnsi" w:cstheme="minorHAnsi"/>
          <w:sz w:val="16"/>
          <w:szCs w:val="16"/>
        </w:rPr>
      </w:pPr>
    </w:p>
    <w:p w14:paraId="08C6F2FB" w14:textId="77777777" w:rsidR="00D44EC7" w:rsidRPr="000E2A77" w:rsidRDefault="00D44EC7" w:rsidP="00D44EC7">
      <w:pPr>
        <w:spacing w:line="0" w:lineRule="atLeast"/>
        <w:rPr>
          <w:rFonts w:asciiTheme="minorHAnsi" w:hAnsiTheme="minorHAnsi" w:cstheme="minorHAnsi"/>
          <w:sz w:val="16"/>
          <w:szCs w:val="16"/>
        </w:rPr>
      </w:pPr>
      <w:r w:rsidRPr="000E2A77">
        <w:rPr>
          <w:rFonts w:asciiTheme="minorHAnsi" w:hAnsiTheme="minorHAnsi" w:cstheme="minorHAnsi"/>
          <w:sz w:val="16"/>
          <w:szCs w:val="16"/>
        </w:rPr>
        <w:t>Pociągnij rączki hamulca w górę do momentu zwolnienia zgodnie z rys. 6.</w:t>
      </w:r>
    </w:p>
    <w:p w14:paraId="53643BB5" w14:textId="77777777" w:rsidR="00D44EC7" w:rsidRPr="000E2A77" w:rsidRDefault="00D44EC7" w:rsidP="00D44EC7">
      <w:pPr>
        <w:spacing w:line="7" w:lineRule="exact"/>
        <w:rPr>
          <w:rFonts w:asciiTheme="minorHAnsi" w:eastAsia="Times New Roman" w:hAnsiTheme="minorHAnsi" w:cstheme="minorHAnsi"/>
          <w:sz w:val="16"/>
          <w:szCs w:val="16"/>
        </w:rPr>
      </w:pPr>
    </w:p>
    <w:p w14:paraId="475380C2" w14:textId="77777777" w:rsidR="00D44EC7" w:rsidRPr="000E2A77" w:rsidRDefault="00D44EC7" w:rsidP="00D44EC7">
      <w:pPr>
        <w:tabs>
          <w:tab w:val="left" w:pos="140"/>
        </w:tabs>
        <w:spacing w:after="0" w:line="0" w:lineRule="atLeast"/>
        <w:jc w:val="left"/>
        <w:rPr>
          <w:rFonts w:asciiTheme="minorHAnsi" w:hAnsiTheme="minorHAnsi" w:cstheme="minorHAnsi"/>
          <w:sz w:val="16"/>
          <w:szCs w:val="16"/>
        </w:rPr>
      </w:pPr>
      <w:r w:rsidRPr="000E2A77">
        <w:rPr>
          <w:rFonts w:asciiTheme="minorHAnsi" w:hAnsiTheme="minorHAnsi" w:cstheme="minorHAnsi"/>
          <w:sz w:val="16"/>
          <w:szCs w:val="16"/>
        </w:rPr>
        <w:t>1. Zwolnij rączkę hamulca.</w:t>
      </w:r>
    </w:p>
    <w:p w14:paraId="697F6725" w14:textId="77777777" w:rsidR="00D44EC7" w:rsidRPr="000E2A77" w:rsidRDefault="00D44EC7" w:rsidP="00D44EC7">
      <w:pPr>
        <w:spacing w:line="6" w:lineRule="exact"/>
        <w:rPr>
          <w:rFonts w:asciiTheme="minorHAnsi" w:hAnsiTheme="minorHAnsi" w:cstheme="minorHAnsi"/>
          <w:sz w:val="16"/>
          <w:szCs w:val="16"/>
        </w:rPr>
      </w:pPr>
    </w:p>
    <w:p w14:paraId="57A4DA05" w14:textId="77777777" w:rsidR="00D44EC7" w:rsidRPr="000E2A77" w:rsidRDefault="00D44EC7" w:rsidP="00D44EC7">
      <w:pPr>
        <w:tabs>
          <w:tab w:val="left" w:pos="140"/>
        </w:tabs>
        <w:spacing w:after="0" w:line="0" w:lineRule="atLeast"/>
        <w:jc w:val="left"/>
        <w:rPr>
          <w:rFonts w:asciiTheme="minorHAnsi" w:hAnsiTheme="minorHAnsi" w:cstheme="minorHAnsi"/>
          <w:sz w:val="16"/>
          <w:szCs w:val="16"/>
        </w:rPr>
      </w:pPr>
      <w:r w:rsidRPr="000E2A77">
        <w:rPr>
          <w:rFonts w:asciiTheme="minorHAnsi" w:hAnsiTheme="minorHAnsi" w:cstheme="minorHAnsi"/>
          <w:sz w:val="16"/>
          <w:szCs w:val="16"/>
        </w:rPr>
        <w:t>2. Upewnij się, że linka hamulca biegnie wzdłuż rurki bocznej, a nieużywana część jest zwinięta z przodu chodzika.</w:t>
      </w:r>
    </w:p>
    <w:p w14:paraId="6A4CDB03" w14:textId="77777777" w:rsidR="00D44EC7" w:rsidRPr="000E2A77" w:rsidRDefault="00D44EC7" w:rsidP="00D44EC7">
      <w:pPr>
        <w:spacing w:line="6" w:lineRule="exact"/>
        <w:rPr>
          <w:rFonts w:asciiTheme="minorHAnsi" w:hAnsiTheme="minorHAnsi" w:cstheme="minorHAnsi"/>
          <w:sz w:val="16"/>
          <w:szCs w:val="16"/>
        </w:rPr>
      </w:pPr>
    </w:p>
    <w:p w14:paraId="0736475F" w14:textId="77777777" w:rsidR="00D44EC7" w:rsidRPr="000E2A77" w:rsidRDefault="00D44EC7" w:rsidP="00D44EC7">
      <w:pPr>
        <w:spacing w:line="0" w:lineRule="atLeast"/>
        <w:ind w:left="0" w:firstLine="0"/>
        <w:rPr>
          <w:rFonts w:asciiTheme="minorHAnsi" w:hAnsiTheme="minorHAnsi" w:cstheme="minorHAnsi"/>
          <w:b/>
          <w:color w:val="auto"/>
          <w:sz w:val="16"/>
          <w:szCs w:val="16"/>
        </w:rPr>
      </w:pPr>
    </w:p>
    <w:p w14:paraId="485CAF73" w14:textId="77777777" w:rsidR="00D44EC7" w:rsidRPr="000E2A77" w:rsidRDefault="00D44EC7" w:rsidP="00D44EC7">
      <w:pPr>
        <w:autoSpaceDE w:val="0"/>
        <w:autoSpaceDN w:val="0"/>
        <w:adjustRightInd w:val="0"/>
        <w:spacing w:after="0" w:line="240" w:lineRule="auto"/>
        <w:ind w:left="0" w:firstLine="0"/>
        <w:jc w:val="left"/>
        <w:rPr>
          <w:rFonts w:asciiTheme="minorHAnsi" w:eastAsiaTheme="minorEastAsia" w:hAnsiTheme="minorHAnsi" w:cstheme="minorHAnsi"/>
          <w:color w:val="auto"/>
          <w:sz w:val="16"/>
          <w:szCs w:val="16"/>
        </w:rPr>
      </w:pPr>
      <w:r w:rsidRPr="000E2A77">
        <w:rPr>
          <w:rFonts w:asciiTheme="minorHAnsi" w:eastAsiaTheme="minorEastAsia" w:hAnsiTheme="minorHAnsi" w:cstheme="minorHAnsi"/>
          <w:b/>
          <w:bCs/>
          <w:color w:val="auto"/>
          <w:sz w:val="16"/>
          <w:szCs w:val="16"/>
        </w:rPr>
        <w:t xml:space="preserve">PRZEZNACZENIE: </w:t>
      </w:r>
      <w:r w:rsidRPr="000E2A77">
        <w:rPr>
          <w:rFonts w:asciiTheme="minorHAnsi" w:eastAsiaTheme="minorEastAsia" w:hAnsiTheme="minorHAnsi" w:cstheme="minorHAnsi"/>
          <w:color w:val="auto"/>
          <w:sz w:val="16"/>
          <w:szCs w:val="16"/>
        </w:rPr>
        <w:t>Produkt jest przeznaczony do wsparcia podczas przemieszczania się osób o ograniczonej zdolności chodzenia.</w:t>
      </w:r>
    </w:p>
    <w:p w14:paraId="26C3A180" w14:textId="77777777" w:rsidR="00D44EC7" w:rsidRPr="000E2A77" w:rsidRDefault="00D44EC7" w:rsidP="00D44EC7">
      <w:pPr>
        <w:autoSpaceDE w:val="0"/>
        <w:autoSpaceDN w:val="0"/>
        <w:adjustRightInd w:val="0"/>
        <w:spacing w:after="0" w:line="240" w:lineRule="auto"/>
        <w:ind w:left="0" w:firstLine="0"/>
        <w:jc w:val="left"/>
        <w:rPr>
          <w:rFonts w:asciiTheme="minorHAnsi" w:eastAsiaTheme="minorEastAsia" w:hAnsiTheme="minorHAnsi" w:cstheme="minorHAnsi"/>
          <w:color w:val="auto"/>
          <w:sz w:val="16"/>
          <w:szCs w:val="16"/>
        </w:rPr>
      </w:pPr>
      <w:r w:rsidRPr="000E2A77">
        <w:rPr>
          <w:rFonts w:asciiTheme="minorHAnsi" w:eastAsiaTheme="minorEastAsia" w:hAnsiTheme="minorHAnsi" w:cstheme="minorHAnsi"/>
          <w:color w:val="auto"/>
          <w:sz w:val="16"/>
          <w:szCs w:val="16"/>
        </w:rPr>
        <w:t>Chodzik jest zaprojektowany dla jednej osoby.</w:t>
      </w:r>
    </w:p>
    <w:p w14:paraId="3A17735B" w14:textId="77777777" w:rsidR="00D44EC7" w:rsidRPr="000E2A77" w:rsidRDefault="00D44EC7" w:rsidP="00D44EC7">
      <w:pPr>
        <w:autoSpaceDE w:val="0"/>
        <w:autoSpaceDN w:val="0"/>
        <w:adjustRightInd w:val="0"/>
        <w:spacing w:after="0" w:line="240" w:lineRule="auto"/>
        <w:ind w:left="0" w:firstLine="0"/>
        <w:jc w:val="left"/>
        <w:rPr>
          <w:rFonts w:asciiTheme="minorHAnsi" w:eastAsiaTheme="minorEastAsia" w:hAnsiTheme="minorHAnsi" w:cstheme="minorHAnsi"/>
          <w:b/>
          <w:bCs/>
          <w:color w:val="auto"/>
          <w:sz w:val="16"/>
          <w:szCs w:val="16"/>
        </w:rPr>
      </w:pPr>
    </w:p>
    <w:p w14:paraId="30B14B51" w14:textId="77777777" w:rsidR="00D44EC7" w:rsidRPr="000E2A77" w:rsidRDefault="00D44EC7" w:rsidP="00D44EC7">
      <w:pPr>
        <w:autoSpaceDE w:val="0"/>
        <w:autoSpaceDN w:val="0"/>
        <w:adjustRightInd w:val="0"/>
        <w:spacing w:after="0" w:line="240" w:lineRule="auto"/>
        <w:ind w:left="0" w:firstLine="0"/>
        <w:jc w:val="left"/>
        <w:rPr>
          <w:rFonts w:asciiTheme="minorHAnsi" w:eastAsiaTheme="minorEastAsia" w:hAnsiTheme="minorHAnsi" w:cstheme="minorHAnsi"/>
          <w:color w:val="auto"/>
          <w:sz w:val="16"/>
          <w:szCs w:val="16"/>
        </w:rPr>
      </w:pPr>
      <w:r w:rsidRPr="000E2A77">
        <w:rPr>
          <w:rFonts w:asciiTheme="minorHAnsi" w:eastAsiaTheme="minorEastAsia" w:hAnsiTheme="minorHAnsi" w:cstheme="minorHAnsi"/>
          <w:b/>
          <w:bCs/>
          <w:color w:val="auto"/>
          <w:sz w:val="16"/>
          <w:szCs w:val="16"/>
        </w:rPr>
        <w:t xml:space="preserve">PRZECIWWSKAZANIA: </w:t>
      </w:r>
      <w:r w:rsidRPr="000E2A77">
        <w:rPr>
          <w:rFonts w:asciiTheme="minorHAnsi" w:eastAsiaTheme="minorEastAsia" w:hAnsiTheme="minorHAnsi" w:cstheme="minorHAnsi"/>
          <w:color w:val="auto"/>
          <w:sz w:val="16"/>
          <w:szCs w:val="16"/>
        </w:rPr>
        <w:t>ograniczenia fizyczne lub umysłowe (np. upośledzenie wzroku), które uniemożliwiają bezpieczne obchodzenie</w:t>
      </w:r>
    </w:p>
    <w:p w14:paraId="1CA3336D" w14:textId="77777777" w:rsidR="00D44EC7" w:rsidRPr="000E2A77" w:rsidRDefault="00D44EC7" w:rsidP="00D44EC7">
      <w:pPr>
        <w:spacing w:line="0" w:lineRule="atLeast"/>
        <w:rPr>
          <w:rFonts w:asciiTheme="minorHAnsi" w:eastAsiaTheme="minorEastAsia" w:hAnsiTheme="minorHAnsi" w:cstheme="minorHAnsi"/>
          <w:color w:val="auto"/>
          <w:sz w:val="16"/>
          <w:szCs w:val="16"/>
        </w:rPr>
      </w:pPr>
      <w:r w:rsidRPr="000E2A77">
        <w:rPr>
          <w:rFonts w:asciiTheme="minorHAnsi" w:eastAsiaTheme="minorEastAsia" w:hAnsiTheme="minorHAnsi" w:cstheme="minorHAnsi"/>
          <w:color w:val="auto"/>
          <w:sz w:val="16"/>
          <w:szCs w:val="16"/>
        </w:rPr>
        <w:t>się z chodzikiem.</w:t>
      </w:r>
    </w:p>
    <w:p w14:paraId="7632FD19" w14:textId="77777777" w:rsidR="00D44EC7" w:rsidRPr="000E2A77" w:rsidRDefault="00D44EC7" w:rsidP="00D44EC7">
      <w:pPr>
        <w:spacing w:line="0" w:lineRule="atLeast"/>
        <w:rPr>
          <w:rFonts w:asciiTheme="minorHAnsi" w:eastAsiaTheme="minorEastAsia" w:hAnsiTheme="minorHAnsi" w:cstheme="minorHAnsi"/>
          <w:color w:val="auto"/>
          <w:sz w:val="16"/>
          <w:szCs w:val="16"/>
        </w:rPr>
      </w:pPr>
    </w:p>
    <w:p w14:paraId="7375389F" w14:textId="77777777" w:rsidR="00D44EC7" w:rsidRPr="000E2A77" w:rsidRDefault="00D44EC7" w:rsidP="00D44EC7">
      <w:pPr>
        <w:spacing w:line="0" w:lineRule="atLeast"/>
        <w:rPr>
          <w:rFonts w:asciiTheme="minorHAnsi" w:eastAsiaTheme="minorEastAsia" w:hAnsiTheme="minorHAnsi" w:cstheme="minorHAnsi"/>
          <w:b/>
          <w:bCs/>
          <w:color w:val="auto"/>
          <w:sz w:val="16"/>
          <w:szCs w:val="16"/>
        </w:rPr>
      </w:pPr>
      <w:r w:rsidRPr="000E2A77">
        <w:rPr>
          <w:rFonts w:asciiTheme="minorHAnsi" w:eastAsiaTheme="minorEastAsia" w:hAnsiTheme="minorHAnsi" w:cstheme="minorHAnsi"/>
          <w:b/>
          <w:bCs/>
          <w:color w:val="auto"/>
          <w:sz w:val="16"/>
          <w:szCs w:val="16"/>
        </w:rPr>
        <w:t>CECHY:</w:t>
      </w:r>
    </w:p>
    <w:p w14:paraId="730A199B" w14:textId="77777777" w:rsidR="00D44EC7" w:rsidRPr="000E2A77" w:rsidRDefault="00D44EC7" w:rsidP="00D44EC7">
      <w:pPr>
        <w:pStyle w:val="Akapitzlist"/>
        <w:numPr>
          <w:ilvl w:val="0"/>
          <w:numId w:val="9"/>
        </w:numPr>
        <w:spacing w:after="1" w:line="0" w:lineRule="atLeast"/>
        <w:jc w:val="both"/>
        <w:rPr>
          <w:rFonts w:eastAsia="Arial" w:cstheme="minorHAnsi"/>
          <w:b/>
          <w:sz w:val="16"/>
          <w:szCs w:val="16"/>
        </w:rPr>
      </w:pPr>
      <w:r w:rsidRPr="000E2A77">
        <w:rPr>
          <w:rFonts w:eastAsiaTheme="minorEastAsia" w:cstheme="minorHAnsi"/>
          <w:sz w:val="16"/>
          <w:szCs w:val="16"/>
        </w:rPr>
        <w:t xml:space="preserve">Lekki, aluminiowy </w:t>
      </w:r>
    </w:p>
    <w:p w14:paraId="65853FA0" w14:textId="77777777" w:rsidR="00D44EC7" w:rsidRPr="000E2A77" w:rsidRDefault="00D44EC7" w:rsidP="00D44EC7">
      <w:pPr>
        <w:pStyle w:val="Akapitzlist"/>
        <w:numPr>
          <w:ilvl w:val="0"/>
          <w:numId w:val="9"/>
        </w:numPr>
        <w:spacing w:after="1" w:line="0" w:lineRule="atLeast"/>
        <w:jc w:val="both"/>
        <w:rPr>
          <w:rFonts w:cstheme="minorHAnsi"/>
          <w:b/>
          <w:sz w:val="16"/>
          <w:szCs w:val="16"/>
        </w:rPr>
      </w:pPr>
      <w:r w:rsidRPr="000E2A77">
        <w:rPr>
          <w:rFonts w:eastAsiaTheme="minorEastAsia" w:cstheme="minorHAnsi"/>
          <w:sz w:val="16"/>
          <w:szCs w:val="16"/>
        </w:rPr>
        <w:t>Możliwość szybkiego rozłożenia/złożenia chodzika</w:t>
      </w:r>
    </w:p>
    <w:p w14:paraId="20142464" w14:textId="6BAC95D6" w:rsidR="00D44EC7" w:rsidRPr="000E2A77" w:rsidRDefault="00D44EC7" w:rsidP="00D44EC7">
      <w:pPr>
        <w:pStyle w:val="Akapitzlist"/>
        <w:numPr>
          <w:ilvl w:val="0"/>
          <w:numId w:val="9"/>
        </w:numPr>
        <w:spacing w:after="1" w:line="0" w:lineRule="atLeast"/>
        <w:jc w:val="both"/>
        <w:rPr>
          <w:rFonts w:cstheme="minorHAnsi"/>
          <w:b/>
          <w:sz w:val="16"/>
          <w:szCs w:val="16"/>
        </w:rPr>
      </w:pPr>
      <w:r w:rsidRPr="000E2A77">
        <w:rPr>
          <w:rFonts w:eastAsiaTheme="minorEastAsia" w:cstheme="minorHAnsi"/>
          <w:sz w:val="16"/>
          <w:szCs w:val="16"/>
        </w:rPr>
        <w:t>Posiada funkcję siedziska</w:t>
      </w:r>
    </w:p>
    <w:p w14:paraId="43F60093" w14:textId="77777777" w:rsidR="00D44EC7" w:rsidRPr="000E2A77" w:rsidRDefault="00D44EC7" w:rsidP="00D44EC7">
      <w:pPr>
        <w:spacing w:line="0" w:lineRule="atLeast"/>
        <w:rPr>
          <w:rFonts w:asciiTheme="minorHAnsi" w:eastAsiaTheme="minorEastAsia" w:hAnsiTheme="minorHAnsi" w:cstheme="minorHAnsi"/>
          <w:color w:val="auto"/>
          <w:sz w:val="16"/>
          <w:szCs w:val="16"/>
        </w:rPr>
      </w:pPr>
    </w:p>
    <w:p w14:paraId="3F561453" w14:textId="71F9768D" w:rsidR="00D44EC7" w:rsidRPr="000E2A77" w:rsidRDefault="00D44EC7" w:rsidP="00D44EC7">
      <w:pPr>
        <w:spacing w:line="0" w:lineRule="atLeast"/>
        <w:rPr>
          <w:rFonts w:asciiTheme="minorHAnsi" w:eastAsiaTheme="minorEastAsia" w:hAnsiTheme="minorHAnsi" w:cstheme="minorHAnsi"/>
          <w:b/>
          <w:bCs/>
          <w:color w:val="auto"/>
          <w:sz w:val="16"/>
          <w:szCs w:val="16"/>
        </w:rPr>
      </w:pPr>
      <w:r w:rsidRPr="000E2A77">
        <w:rPr>
          <w:rFonts w:asciiTheme="minorHAnsi" w:eastAsiaTheme="minorEastAsia" w:hAnsiTheme="minorHAnsi" w:cstheme="minorHAnsi"/>
          <w:b/>
          <w:bCs/>
          <w:color w:val="auto"/>
          <w:sz w:val="16"/>
          <w:szCs w:val="16"/>
        </w:rPr>
        <w:t>PRAMETRY TECHNICZNE</w:t>
      </w:r>
    </w:p>
    <w:p w14:paraId="3B591F47" w14:textId="744601F6" w:rsidR="00D44EC7" w:rsidRPr="000E2A77" w:rsidRDefault="00D44EC7" w:rsidP="00D44EC7">
      <w:pPr>
        <w:spacing w:line="0" w:lineRule="atLeast"/>
        <w:rPr>
          <w:rFonts w:asciiTheme="minorHAnsi" w:eastAsiaTheme="minorHAnsi" w:hAnsiTheme="minorHAnsi" w:cstheme="minorHAnsi"/>
          <w:color w:val="auto"/>
          <w:sz w:val="16"/>
          <w:szCs w:val="16"/>
          <w:lang w:eastAsia="en-US"/>
        </w:rPr>
      </w:pPr>
      <w:r w:rsidRPr="000E2A77">
        <w:rPr>
          <w:rFonts w:asciiTheme="minorHAnsi" w:eastAsiaTheme="minorHAnsi" w:hAnsiTheme="minorHAnsi" w:cstheme="minorHAnsi"/>
          <w:color w:val="auto"/>
          <w:sz w:val="16"/>
          <w:szCs w:val="16"/>
          <w:lang w:eastAsia="en-US"/>
        </w:rPr>
        <w:t>Chodzik czterokołowy, aluminiowy, składany.</w:t>
      </w:r>
    </w:p>
    <w:p w14:paraId="6A61EE96" w14:textId="142047B6" w:rsidR="00D44EC7" w:rsidRPr="000E2A77" w:rsidRDefault="00D44EC7" w:rsidP="00D44EC7">
      <w:pPr>
        <w:spacing w:line="0" w:lineRule="atLeast"/>
        <w:rPr>
          <w:rFonts w:asciiTheme="minorHAnsi" w:eastAsiaTheme="minorHAnsi" w:hAnsiTheme="minorHAnsi" w:cstheme="minorHAnsi"/>
          <w:sz w:val="16"/>
          <w:szCs w:val="16"/>
          <w:lang w:eastAsia="en-US"/>
        </w:rPr>
      </w:pPr>
      <w:r w:rsidRPr="000E2A77">
        <w:rPr>
          <w:rFonts w:asciiTheme="minorHAnsi" w:eastAsiaTheme="minorHAnsi" w:hAnsiTheme="minorHAnsi" w:cstheme="minorHAnsi"/>
          <w:sz w:val="16"/>
          <w:szCs w:val="16"/>
          <w:lang w:eastAsia="en-US"/>
        </w:rPr>
        <w:t xml:space="preserve">Waga: </w:t>
      </w:r>
      <w:r w:rsidR="0046737B" w:rsidRPr="000E2A77">
        <w:rPr>
          <w:rFonts w:asciiTheme="minorHAnsi" w:eastAsiaTheme="minorHAnsi" w:hAnsiTheme="minorHAnsi" w:cstheme="minorHAnsi"/>
          <w:sz w:val="16"/>
          <w:szCs w:val="16"/>
          <w:lang w:eastAsia="en-US"/>
        </w:rPr>
        <w:t xml:space="preserve">8,6 </w:t>
      </w:r>
      <w:r w:rsidRPr="000E2A77">
        <w:rPr>
          <w:rFonts w:asciiTheme="minorHAnsi" w:eastAsiaTheme="minorHAnsi" w:hAnsiTheme="minorHAnsi" w:cstheme="minorHAnsi"/>
          <w:sz w:val="16"/>
          <w:szCs w:val="16"/>
          <w:lang w:eastAsia="en-US"/>
        </w:rPr>
        <w:t>kg</w:t>
      </w:r>
    </w:p>
    <w:p w14:paraId="316A4670" w14:textId="5F68A1D1" w:rsidR="00D44EC7" w:rsidRPr="000E2A77" w:rsidRDefault="00D44EC7" w:rsidP="00D44EC7">
      <w:pPr>
        <w:spacing w:line="0" w:lineRule="atLeast"/>
        <w:rPr>
          <w:rFonts w:asciiTheme="minorHAnsi" w:eastAsiaTheme="minorHAnsi" w:hAnsiTheme="minorHAnsi" w:cstheme="minorHAnsi"/>
          <w:sz w:val="16"/>
          <w:szCs w:val="16"/>
          <w:lang w:eastAsia="en-US"/>
        </w:rPr>
      </w:pPr>
      <w:r w:rsidRPr="000E2A77">
        <w:rPr>
          <w:rFonts w:asciiTheme="minorHAnsi" w:eastAsiaTheme="minorHAnsi" w:hAnsiTheme="minorHAnsi" w:cstheme="minorHAnsi"/>
          <w:sz w:val="16"/>
          <w:szCs w:val="16"/>
          <w:lang w:eastAsia="en-US"/>
        </w:rPr>
        <w:t xml:space="preserve">Wysokość: </w:t>
      </w:r>
      <w:r w:rsidR="0046737B" w:rsidRPr="000E2A77">
        <w:rPr>
          <w:rFonts w:asciiTheme="minorHAnsi" w:eastAsiaTheme="minorHAnsi" w:hAnsiTheme="minorHAnsi" w:cstheme="minorHAnsi"/>
          <w:sz w:val="16"/>
          <w:szCs w:val="16"/>
          <w:lang w:eastAsia="en-US"/>
        </w:rPr>
        <w:t>87-98</w:t>
      </w:r>
      <w:r w:rsidRPr="000E2A77">
        <w:rPr>
          <w:rFonts w:asciiTheme="minorHAnsi" w:eastAsiaTheme="minorHAnsi" w:hAnsiTheme="minorHAnsi" w:cstheme="minorHAnsi"/>
          <w:sz w:val="16"/>
          <w:szCs w:val="16"/>
          <w:lang w:eastAsia="en-US"/>
        </w:rPr>
        <w:t xml:space="preserve"> cm</w:t>
      </w:r>
    </w:p>
    <w:p w14:paraId="4AD1D161" w14:textId="46EBB11C" w:rsidR="0046737B" w:rsidRPr="000E2A77" w:rsidRDefault="0046737B" w:rsidP="00D44EC7">
      <w:pPr>
        <w:spacing w:line="0" w:lineRule="atLeast"/>
        <w:rPr>
          <w:rFonts w:asciiTheme="minorHAnsi" w:eastAsiaTheme="minorHAnsi" w:hAnsiTheme="minorHAnsi" w:cstheme="minorHAnsi"/>
          <w:sz w:val="16"/>
          <w:szCs w:val="16"/>
          <w:lang w:eastAsia="en-US"/>
        </w:rPr>
      </w:pPr>
      <w:r w:rsidRPr="000E2A77">
        <w:rPr>
          <w:rFonts w:asciiTheme="minorHAnsi" w:eastAsiaTheme="minorHAnsi" w:hAnsiTheme="minorHAnsi" w:cstheme="minorHAnsi"/>
          <w:sz w:val="16"/>
          <w:szCs w:val="16"/>
          <w:lang w:eastAsia="en-US"/>
        </w:rPr>
        <w:t>Długość całkowita: 78 cm</w:t>
      </w:r>
    </w:p>
    <w:p w14:paraId="44EDEB10" w14:textId="4D6D3D4E" w:rsidR="0046737B" w:rsidRPr="000E2A77" w:rsidRDefault="0046737B" w:rsidP="0046737B">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eastAsia="en-US"/>
        </w:rPr>
      </w:pPr>
      <w:r w:rsidRPr="000E2A77">
        <w:rPr>
          <w:rFonts w:asciiTheme="minorHAnsi" w:eastAsiaTheme="minorHAnsi" w:hAnsiTheme="minorHAnsi" w:cstheme="minorHAnsi"/>
          <w:color w:val="auto"/>
          <w:sz w:val="16"/>
          <w:szCs w:val="16"/>
          <w:lang w:eastAsia="en-US"/>
        </w:rPr>
        <w:t>Szerokość po złożeniu: 27cm</w:t>
      </w:r>
    </w:p>
    <w:p w14:paraId="15807BD4" w14:textId="3AD3661F" w:rsidR="00D44EC7" w:rsidRPr="000E2A77" w:rsidRDefault="00D44EC7" w:rsidP="00D44EC7">
      <w:pPr>
        <w:spacing w:line="0" w:lineRule="atLeast"/>
        <w:rPr>
          <w:rFonts w:asciiTheme="minorHAnsi" w:eastAsiaTheme="minorHAnsi" w:hAnsiTheme="minorHAnsi" w:cstheme="minorHAnsi"/>
          <w:color w:val="auto"/>
          <w:sz w:val="16"/>
          <w:szCs w:val="16"/>
          <w:lang w:eastAsia="en-US"/>
        </w:rPr>
      </w:pPr>
      <w:r w:rsidRPr="000E2A77">
        <w:rPr>
          <w:rFonts w:asciiTheme="minorHAnsi" w:eastAsiaTheme="minorHAnsi" w:hAnsiTheme="minorHAnsi" w:cstheme="minorHAnsi"/>
          <w:color w:val="auto"/>
          <w:sz w:val="16"/>
          <w:szCs w:val="16"/>
          <w:lang w:eastAsia="en-US"/>
        </w:rPr>
        <w:t xml:space="preserve">Średnica kół: przednie 8’’, tylne: </w:t>
      </w:r>
      <w:r w:rsidR="0046737B" w:rsidRPr="000E2A77">
        <w:rPr>
          <w:rFonts w:asciiTheme="minorHAnsi" w:eastAsiaTheme="minorHAnsi" w:hAnsiTheme="minorHAnsi" w:cstheme="minorHAnsi"/>
          <w:color w:val="auto"/>
          <w:sz w:val="16"/>
          <w:szCs w:val="16"/>
          <w:lang w:eastAsia="en-US"/>
        </w:rPr>
        <w:t>8</w:t>
      </w:r>
      <w:r w:rsidRPr="000E2A77">
        <w:rPr>
          <w:rFonts w:asciiTheme="minorHAnsi" w:eastAsiaTheme="minorHAnsi" w:hAnsiTheme="minorHAnsi" w:cstheme="minorHAnsi"/>
          <w:color w:val="auto"/>
          <w:sz w:val="16"/>
          <w:szCs w:val="16"/>
          <w:lang w:eastAsia="en-US"/>
        </w:rPr>
        <w:t>’’</w:t>
      </w:r>
    </w:p>
    <w:p w14:paraId="11FBF79A" w14:textId="77777777" w:rsidR="00D44EC7" w:rsidRPr="000E2A77" w:rsidRDefault="00D44EC7" w:rsidP="00D44EC7">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eastAsia="en-US"/>
        </w:rPr>
      </w:pPr>
      <w:r w:rsidRPr="000E2A77">
        <w:rPr>
          <w:rFonts w:asciiTheme="minorHAnsi" w:eastAsiaTheme="minorHAnsi" w:hAnsiTheme="minorHAnsi" w:cstheme="minorHAnsi"/>
          <w:color w:val="auto"/>
          <w:sz w:val="16"/>
          <w:szCs w:val="16"/>
          <w:lang w:eastAsia="en-US"/>
        </w:rPr>
        <w:t>Wysokość siedziska: 53,5 cm</w:t>
      </w:r>
    </w:p>
    <w:p w14:paraId="0A569BFA" w14:textId="76CA335C" w:rsidR="00D44EC7" w:rsidRPr="000E2A77" w:rsidRDefault="00D44EC7" w:rsidP="00D44EC7">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eastAsia="en-US"/>
        </w:rPr>
      </w:pPr>
      <w:r w:rsidRPr="000E2A77">
        <w:rPr>
          <w:rFonts w:asciiTheme="minorHAnsi" w:eastAsiaTheme="minorHAnsi" w:hAnsiTheme="minorHAnsi" w:cstheme="minorHAnsi"/>
          <w:color w:val="auto"/>
          <w:sz w:val="16"/>
          <w:szCs w:val="16"/>
          <w:lang w:eastAsia="en-US"/>
        </w:rPr>
        <w:t xml:space="preserve">Odległość między rączkami: </w:t>
      </w:r>
      <w:r w:rsidR="0046737B" w:rsidRPr="000E2A77">
        <w:rPr>
          <w:rFonts w:asciiTheme="minorHAnsi" w:eastAsiaTheme="minorHAnsi" w:hAnsiTheme="minorHAnsi" w:cstheme="minorHAnsi"/>
          <w:color w:val="auto"/>
          <w:sz w:val="16"/>
          <w:szCs w:val="16"/>
          <w:lang w:eastAsia="en-US"/>
        </w:rPr>
        <w:t>50</w:t>
      </w:r>
      <w:r w:rsidRPr="000E2A77">
        <w:rPr>
          <w:rFonts w:asciiTheme="minorHAnsi" w:eastAsiaTheme="minorHAnsi" w:hAnsiTheme="minorHAnsi" w:cstheme="minorHAnsi"/>
          <w:color w:val="auto"/>
          <w:sz w:val="16"/>
          <w:szCs w:val="16"/>
          <w:lang w:eastAsia="en-US"/>
        </w:rPr>
        <w:t xml:space="preserve"> cm</w:t>
      </w:r>
    </w:p>
    <w:p w14:paraId="37AA6ECF" w14:textId="67836367" w:rsidR="00D44EC7" w:rsidRPr="000E2A77" w:rsidRDefault="0046737B" w:rsidP="00D44EC7">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eastAsia="en-US"/>
        </w:rPr>
      </w:pPr>
      <w:r w:rsidRPr="000E2A77">
        <w:rPr>
          <w:rFonts w:asciiTheme="minorHAnsi" w:eastAsiaTheme="minorHAnsi" w:hAnsiTheme="minorHAnsi" w:cstheme="minorHAnsi"/>
          <w:color w:val="auto"/>
          <w:sz w:val="16"/>
          <w:szCs w:val="16"/>
          <w:lang w:eastAsia="en-US"/>
        </w:rPr>
        <w:t>Szerokość</w:t>
      </w:r>
      <w:r w:rsidR="00D44EC7" w:rsidRPr="000E2A77">
        <w:rPr>
          <w:rFonts w:asciiTheme="minorHAnsi" w:eastAsiaTheme="minorHAnsi" w:hAnsiTheme="minorHAnsi" w:cstheme="minorHAnsi"/>
          <w:color w:val="auto"/>
          <w:sz w:val="16"/>
          <w:szCs w:val="16"/>
          <w:lang w:eastAsia="en-US"/>
        </w:rPr>
        <w:t xml:space="preserve"> siedziska: 4</w:t>
      </w:r>
      <w:r w:rsidRPr="000E2A77">
        <w:rPr>
          <w:rFonts w:asciiTheme="minorHAnsi" w:eastAsiaTheme="minorHAnsi" w:hAnsiTheme="minorHAnsi" w:cstheme="minorHAnsi"/>
          <w:color w:val="auto"/>
          <w:sz w:val="16"/>
          <w:szCs w:val="16"/>
          <w:lang w:eastAsia="en-US"/>
        </w:rPr>
        <w:t>5</w:t>
      </w:r>
      <w:r w:rsidR="00D44EC7" w:rsidRPr="000E2A77">
        <w:rPr>
          <w:rFonts w:asciiTheme="minorHAnsi" w:eastAsiaTheme="minorHAnsi" w:hAnsiTheme="minorHAnsi" w:cstheme="minorHAnsi"/>
          <w:color w:val="auto"/>
          <w:sz w:val="16"/>
          <w:szCs w:val="16"/>
          <w:lang w:eastAsia="en-US"/>
        </w:rPr>
        <w:t xml:space="preserve"> cm</w:t>
      </w:r>
    </w:p>
    <w:p w14:paraId="2069BC64" w14:textId="1615888E" w:rsidR="00D44EC7" w:rsidRPr="000E2A77" w:rsidRDefault="0046737B" w:rsidP="00D44EC7">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eastAsia="en-US"/>
        </w:rPr>
      </w:pPr>
      <w:r w:rsidRPr="000E2A77">
        <w:rPr>
          <w:rFonts w:asciiTheme="minorHAnsi" w:eastAsiaTheme="minorHAnsi" w:hAnsiTheme="minorHAnsi" w:cstheme="minorHAnsi"/>
          <w:color w:val="auto"/>
          <w:sz w:val="16"/>
          <w:szCs w:val="16"/>
          <w:lang w:eastAsia="en-US"/>
        </w:rPr>
        <w:t>Głębokość</w:t>
      </w:r>
      <w:r w:rsidR="00D44EC7" w:rsidRPr="000E2A77">
        <w:rPr>
          <w:rFonts w:asciiTheme="minorHAnsi" w:eastAsiaTheme="minorHAnsi" w:hAnsiTheme="minorHAnsi" w:cstheme="minorHAnsi"/>
          <w:color w:val="auto"/>
          <w:sz w:val="16"/>
          <w:szCs w:val="16"/>
          <w:lang w:eastAsia="en-US"/>
        </w:rPr>
        <w:t xml:space="preserve"> siedziska: 2</w:t>
      </w:r>
      <w:r w:rsidRPr="000E2A77">
        <w:rPr>
          <w:rFonts w:asciiTheme="minorHAnsi" w:eastAsiaTheme="minorHAnsi" w:hAnsiTheme="minorHAnsi" w:cstheme="minorHAnsi"/>
          <w:color w:val="auto"/>
          <w:sz w:val="16"/>
          <w:szCs w:val="16"/>
          <w:lang w:eastAsia="en-US"/>
        </w:rPr>
        <w:t>4</w:t>
      </w:r>
      <w:r w:rsidR="00D44EC7" w:rsidRPr="000E2A77">
        <w:rPr>
          <w:rFonts w:asciiTheme="minorHAnsi" w:eastAsiaTheme="minorHAnsi" w:hAnsiTheme="minorHAnsi" w:cstheme="minorHAnsi"/>
          <w:color w:val="auto"/>
          <w:sz w:val="16"/>
          <w:szCs w:val="16"/>
          <w:lang w:eastAsia="en-US"/>
        </w:rPr>
        <w:t xml:space="preserve"> cm</w:t>
      </w:r>
    </w:p>
    <w:p w14:paraId="136CFCDB" w14:textId="00AABD09" w:rsidR="00D44EC7" w:rsidRPr="000E2A77" w:rsidRDefault="00D44EC7" w:rsidP="00D44EC7">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eastAsia="en-US"/>
        </w:rPr>
      </w:pPr>
      <w:r w:rsidRPr="000E2A77">
        <w:rPr>
          <w:rFonts w:asciiTheme="minorHAnsi" w:eastAsiaTheme="minorHAnsi" w:hAnsiTheme="minorHAnsi" w:cstheme="minorHAnsi"/>
          <w:color w:val="auto"/>
          <w:sz w:val="16"/>
          <w:szCs w:val="16"/>
          <w:lang w:eastAsia="en-US"/>
        </w:rPr>
        <w:t xml:space="preserve">Odległość między kołami przednimi: </w:t>
      </w:r>
      <w:r w:rsidR="00480CB4" w:rsidRPr="000E2A77">
        <w:rPr>
          <w:rFonts w:asciiTheme="minorHAnsi" w:eastAsiaTheme="minorHAnsi" w:hAnsiTheme="minorHAnsi" w:cstheme="minorHAnsi"/>
          <w:color w:val="auto"/>
          <w:sz w:val="16"/>
          <w:szCs w:val="16"/>
          <w:lang w:eastAsia="en-US"/>
        </w:rPr>
        <w:t>50</w:t>
      </w:r>
      <w:r w:rsidR="0046737B" w:rsidRPr="000E2A77">
        <w:rPr>
          <w:rFonts w:asciiTheme="minorHAnsi" w:eastAsiaTheme="minorHAnsi" w:hAnsiTheme="minorHAnsi" w:cstheme="minorHAnsi"/>
          <w:color w:val="auto"/>
          <w:sz w:val="16"/>
          <w:szCs w:val="16"/>
          <w:lang w:eastAsia="en-US"/>
        </w:rPr>
        <w:t xml:space="preserve"> cm</w:t>
      </w:r>
    </w:p>
    <w:p w14:paraId="572D1DB2" w14:textId="77777777" w:rsidR="00D44EC7" w:rsidRPr="000E2A77" w:rsidRDefault="00D44EC7" w:rsidP="00D44EC7">
      <w:pPr>
        <w:autoSpaceDE w:val="0"/>
        <w:autoSpaceDN w:val="0"/>
        <w:adjustRightInd w:val="0"/>
        <w:spacing w:after="0" w:line="240" w:lineRule="auto"/>
        <w:ind w:left="0" w:firstLine="0"/>
        <w:jc w:val="left"/>
        <w:rPr>
          <w:rFonts w:asciiTheme="minorHAnsi" w:eastAsiaTheme="minorHAnsi" w:hAnsiTheme="minorHAnsi" w:cstheme="minorHAnsi"/>
          <w:color w:val="auto"/>
          <w:sz w:val="16"/>
          <w:szCs w:val="16"/>
          <w:lang w:eastAsia="en-US"/>
        </w:rPr>
      </w:pPr>
      <w:r w:rsidRPr="000E2A77">
        <w:rPr>
          <w:rFonts w:asciiTheme="minorHAnsi" w:eastAsiaTheme="minorHAnsi" w:hAnsiTheme="minorHAnsi" w:cstheme="minorHAnsi"/>
          <w:color w:val="auto"/>
          <w:sz w:val="16"/>
          <w:szCs w:val="16"/>
          <w:lang w:eastAsia="en-US"/>
        </w:rPr>
        <w:t>Odległość między kołem przednim i tylnym: 51 cm</w:t>
      </w:r>
    </w:p>
    <w:p w14:paraId="1CC9CAA8" w14:textId="78D92215" w:rsidR="00D44EC7" w:rsidRPr="000E2A77" w:rsidRDefault="00D44EC7" w:rsidP="00D44EC7">
      <w:pPr>
        <w:spacing w:line="0" w:lineRule="atLeast"/>
        <w:rPr>
          <w:rFonts w:asciiTheme="minorHAnsi" w:eastAsiaTheme="minorHAnsi" w:hAnsiTheme="minorHAnsi" w:cstheme="minorHAnsi"/>
          <w:color w:val="auto"/>
          <w:sz w:val="16"/>
          <w:szCs w:val="16"/>
          <w:lang w:eastAsia="en-US"/>
        </w:rPr>
      </w:pPr>
      <w:r w:rsidRPr="000E2A77">
        <w:rPr>
          <w:rFonts w:asciiTheme="minorHAnsi" w:eastAsiaTheme="minorHAnsi" w:hAnsiTheme="minorHAnsi" w:cstheme="minorHAnsi"/>
          <w:color w:val="auto"/>
          <w:sz w:val="16"/>
          <w:szCs w:val="16"/>
          <w:lang w:eastAsia="en-US"/>
        </w:rPr>
        <w:t>Maksymalna masa użytkownika: 136 kg</w:t>
      </w:r>
    </w:p>
    <w:p w14:paraId="7E3509DC" w14:textId="77777777" w:rsidR="000314A9" w:rsidRPr="000E2A77" w:rsidRDefault="000314A9" w:rsidP="00D44EC7">
      <w:pPr>
        <w:spacing w:line="0" w:lineRule="atLeast"/>
        <w:rPr>
          <w:rFonts w:asciiTheme="minorHAnsi" w:eastAsiaTheme="minorHAnsi" w:hAnsiTheme="minorHAnsi" w:cstheme="minorHAnsi"/>
          <w:color w:val="auto"/>
          <w:sz w:val="16"/>
          <w:szCs w:val="16"/>
          <w:lang w:eastAsia="en-US"/>
        </w:rPr>
      </w:pPr>
    </w:p>
    <w:p w14:paraId="536A1B27" w14:textId="77777777" w:rsidR="000314A9" w:rsidRPr="000E2A77" w:rsidRDefault="000314A9" w:rsidP="000314A9">
      <w:pPr>
        <w:ind w:left="0" w:firstLine="0"/>
        <w:jc w:val="left"/>
        <w:rPr>
          <w:rFonts w:asciiTheme="minorHAnsi" w:hAnsiTheme="minorHAnsi" w:cstheme="minorHAnsi"/>
          <w:b/>
          <w:sz w:val="16"/>
          <w:szCs w:val="16"/>
        </w:rPr>
      </w:pPr>
      <w:r w:rsidRPr="000E2A77">
        <w:rPr>
          <w:rFonts w:asciiTheme="minorHAnsi" w:hAnsiTheme="minorHAnsi" w:cstheme="minorHAnsi"/>
          <w:noProof/>
          <w:sz w:val="16"/>
          <w:szCs w:val="16"/>
        </w:rPr>
        <w:drawing>
          <wp:inline distT="0" distB="0" distL="0" distR="0" wp14:anchorId="28A07E03" wp14:editId="300F0093">
            <wp:extent cx="190463" cy="307238"/>
            <wp:effectExtent l="0" t="0" r="635" b="0"/>
            <wp:docPr id="729202843" name="Obraz 729202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48" cy="311730"/>
                    </a:xfrm>
                    <a:prstGeom prst="rect">
                      <a:avLst/>
                    </a:prstGeom>
                    <a:noFill/>
                    <a:ln>
                      <a:noFill/>
                    </a:ln>
                  </pic:spPr>
                </pic:pic>
              </a:graphicData>
            </a:graphic>
          </wp:inline>
        </w:drawing>
      </w:r>
      <w:r w:rsidRPr="000E2A77">
        <w:rPr>
          <w:rFonts w:asciiTheme="minorHAnsi" w:hAnsiTheme="minorHAnsi" w:cstheme="minorHAnsi"/>
          <w:sz w:val="16"/>
          <w:szCs w:val="16"/>
        </w:rPr>
        <w:t xml:space="preserve">   </w:t>
      </w:r>
      <w:r w:rsidRPr="000E2A77">
        <w:rPr>
          <w:rFonts w:asciiTheme="minorHAnsi" w:hAnsiTheme="minorHAnsi" w:cstheme="minorHAnsi"/>
          <w:b/>
          <w:sz w:val="16"/>
          <w:szCs w:val="16"/>
        </w:rPr>
        <w:t>TEN ZNAK OZNACZA MAKSYMALNĄ WAGĘ UŻYTKOWNIKA</w:t>
      </w:r>
    </w:p>
    <w:p w14:paraId="470628C9" w14:textId="77777777" w:rsidR="00D44EC7" w:rsidRPr="000E2A77" w:rsidRDefault="00D44EC7" w:rsidP="000314A9">
      <w:pPr>
        <w:spacing w:line="0" w:lineRule="atLeast"/>
        <w:ind w:left="0" w:firstLine="0"/>
        <w:rPr>
          <w:rFonts w:asciiTheme="minorHAnsi" w:eastAsiaTheme="minorHAnsi" w:hAnsiTheme="minorHAnsi" w:cstheme="minorHAnsi"/>
          <w:color w:val="auto"/>
          <w:sz w:val="16"/>
          <w:szCs w:val="16"/>
          <w:lang w:eastAsia="en-US"/>
        </w:rPr>
      </w:pPr>
    </w:p>
    <w:p w14:paraId="1D0D6D07" w14:textId="77777777" w:rsidR="000E2A77" w:rsidRDefault="000E2A77" w:rsidP="00D44EC7">
      <w:pPr>
        <w:ind w:left="0" w:firstLine="0"/>
        <w:jc w:val="left"/>
        <w:rPr>
          <w:rFonts w:asciiTheme="minorHAnsi" w:hAnsiTheme="minorHAnsi" w:cstheme="minorHAnsi"/>
          <w:b/>
          <w:bCs/>
          <w:sz w:val="16"/>
          <w:szCs w:val="16"/>
        </w:rPr>
      </w:pPr>
    </w:p>
    <w:p w14:paraId="21B3E311" w14:textId="77777777" w:rsidR="00F0558D" w:rsidRDefault="00F0558D" w:rsidP="00D44EC7">
      <w:pPr>
        <w:ind w:left="0" w:firstLine="0"/>
        <w:jc w:val="left"/>
        <w:rPr>
          <w:rFonts w:asciiTheme="minorHAnsi" w:hAnsiTheme="minorHAnsi" w:cstheme="minorHAnsi"/>
          <w:b/>
          <w:bCs/>
          <w:sz w:val="16"/>
          <w:szCs w:val="16"/>
        </w:rPr>
      </w:pPr>
    </w:p>
    <w:p w14:paraId="30D4A0DF" w14:textId="77777777" w:rsidR="00D44EC7" w:rsidRPr="000E2A77" w:rsidRDefault="00D44EC7" w:rsidP="00D44EC7">
      <w:pPr>
        <w:ind w:left="0" w:firstLine="0"/>
        <w:jc w:val="left"/>
        <w:rPr>
          <w:rFonts w:asciiTheme="minorHAnsi" w:hAnsiTheme="minorHAnsi" w:cstheme="minorHAnsi"/>
          <w:sz w:val="16"/>
          <w:szCs w:val="16"/>
        </w:rPr>
      </w:pPr>
      <w:r w:rsidRPr="000E2A77">
        <w:rPr>
          <w:rFonts w:asciiTheme="minorHAnsi" w:hAnsiTheme="minorHAnsi" w:cstheme="minorHAnsi"/>
          <w:b/>
          <w:bCs/>
          <w:sz w:val="16"/>
          <w:szCs w:val="16"/>
        </w:rPr>
        <w:lastRenderedPageBreak/>
        <w:t>W ZESTAWIE</w:t>
      </w:r>
    </w:p>
    <w:p w14:paraId="3BA82812" w14:textId="4A95C5D1" w:rsidR="000314A9" w:rsidRPr="000E2A77" w:rsidRDefault="00D44EC7" w:rsidP="00D44EC7">
      <w:pPr>
        <w:ind w:left="0" w:firstLine="0"/>
        <w:jc w:val="left"/>
        <w:rPr>
          <w:rFonts w:asciiTheme="minorHAnsi" w:hAnsiTheme="minorHAnsi" w:cstheme="minorHAnsi"/>
          <w:sz w:val="16"/>
          <w:szCs w:val="16"/>
        </w:rPr>
      </w:pPr>
      <w:r w:rsidRPr="00A04143">
        <w:rPr>
          <w:rFonts w:asciiTheme="minorHAnsi" w:hAnsiTheme="minorHAnsi" w:cstheme="minorHAnsi"/>
          <w:b/>
          <w:sz w:val="16"/>
          <w:szCs w:val="16"/>
        </w:rPr>
        <w:t>CHODZIK</w:t>
      </w:r>
      <w:r w:rsidR="000314A9" w:rsidRPr="00A04143">
        <w:rPr>
          <w:rFonts w:asciiTheme="minorHAnsi" w:hAnsiTheme="minorHAnsi" w:cstheme="minorHAnsi"/>
          <w:b/>
          <w:sz w:val="16"/>
          <w:szCs w:val="16"/>
        </w:rPr>
        <w:t>:</w:t>
      </w:r>
      <w:r w:rsidR="000314A9" w:rsidRPr="000E2A77">
        <w:rPr>
          <w:rFonts w:asciiTheme="minorHAnsi" w:hAnsiTheme="minorHAnsi" w:cstheme="minorHAnsi"/>
          <w:sz w:val="16"/>
          <w:szCs w:val="16"/>
        </w:rPr>
        <w:t xml:space="preserve"> Rama główna, przednie koła, tylne koła wraz z uchwytami i hamulcami, torba, uchwyt na laskę, 2 śruby, 2 podkładki. 2 nakrętki, 2 okrągłe zaczepy, 2 kwadratowe zaczepy. </w:t>
      </w:r>
    </w:p>
    <w:p w14:paraId="4D21CD31" w14:textId="1177D1AA" w:rsidR="000314A9" w:rsidRPr="000E2A77" w:rsidRDefault="000314A9" w:rsidP="00D44EC7">
      <w:pPr>
        <w:ind w:left="0" w:firstLine="0"/>
        <w:jc w:val="left"/>
        <w:rPr>
          <w:rFonts w:asciiTheme="minorHAnsi" w:hAnsiTheme="minorHAnsi" w:cstheme="minorHAnsi"/>
          <w:sz w:val="16"/>
          <w:szCs w:val="16"/>
        </w:rPr>
      </w:pPr>
      <w:r w:rsidRPr="000E2A77">
        <w:rPr>
          <w:rFonts w:asciiTheme="minorHAnsi" w:hAnsiTheme="minorHAnsi" w:cstheme="minorHAnsi"/>
          <w:noProof/>
          <w:sz w:val="16"/>
          <w:szCs w:val="16"/>
        </w:rPr>
        <w:drawing>
          <wp:inline distT="0" distB="0" distL="0" distR="0" wp14:anchorId="77A75073" wp14:editId="13EFCB10">
            <wp:extent cx="1050878" cy="1491621"/>
            <wp:effectExtent l="7937" t="0" r="5398" b="5397"/>
            <wp:docPr id="21105047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6200000">
                      <a:off x="0" y="0"/>
                      <a:ext cx="1055141" cy="1497672"/>
                    </a:xfrm>
                    <a:prstGeom prst="rect">
                      <a:avLst/>
                    </a:prstGeom>
                    <a:noFill/>
                    <a:ln>
                      <a:noFill/>
                    </a:ln>
                  </pic:spPr>
                </pic:pic>
              </a:graphicData>
            </a:graphic>
          </wp:inline>
        </w:drawing>
      </w:r>
    </w:p>
    <w:p w14:paraId="0B14C80C" w14:textId="77777777" w:rsidR="00D44EC7" w:rsidRPr="000E2A77" w:rsidRDefault="00D44EC7" w:rsidP="00D44EC7">
      <w:pPr>
        <w:ind w:left="0" w:firstLine="0"/>
        <w:jc w:val="left"/>
        <w:rPr>
          <w:rFonts w:asciiTheme="minorHAnsi" w:hAnsiTheme="minorHAnsi" w:cstheme="minorHAnsi"/>
          <w:b/>
          <w:sz w:val="16"/>
          <w:szCs w:val="16"/>
        </w:rPr>
      </w:pPr>
    </w:p>
    <w:p w14:paraId="58DAF986" w14:textId="77777777" w:rsidR="00D44EC7" w:rsidRPr="000E2A77" w:rsidRDefault="00D44EC7" w:rsidP="00D44EC7">
      <w:pPr>
        <w:spacing w:after="0"/>
        <w:rPr>
          <w:rFonts w:asciiTheme="minorHAnsi" w:eastAsiaTheme="minorHAnsi" w:hAnsiTheme="minorHAnsi" w:cstheme="minorHAnsi"/>
          <w:b/>
          <w:bCs/>
          <w:color w:val="auto"/>
          <w:sz w:val="16"/>
          <w:szCs w:val="16"/>
        </w:rPr>
      </w:pPr>
      <w:bookmarkStart w:id="1" w:name="_Hlk125033152"/>
      <w:r w:rsidRPr="000E2A77">
        <w:rPr>
          <w:rFonts w:asciiTheme="minorHAnsi" w:hAnsiTheme="minorHAnsi" w:cstheme="minorHAnsi"/>
          <w:b/>
          <w:bCs/>
          <w:sz w:val="16"/>
          <w:szCs w:val="16"/>
        </w:rPr>
        <w:t>DOCELOWA GRUPA PACJENTÓW</w:t>
      </w:r>
    </w:p>
    <w:p w14:paraId="63A37A72" w14:textId="77777777" w:rsidR="00D44EC7" w:rsidRPr="000E2A77" w:rsidRDefault="00D44EC7" w:rsidP="00D44EC7">
      <w:pPr>
        <w:spacing w:after="0"/>
        <w:rPr>
          <w:rFonts w:asciiTheme="minorHAnsi" w:hAnsiTheme="minorHAnsi" w:cstheme="minorHAnsi"/>
          <w:sz w:val="16"/>
          <w:szCs w:val="16"/>
        </w:rPr>
      </w:pPr>
      <w:r w:rsidRPr="000E2A77">
        <w:rPr>
          <w:rFonts w:asciiTheme="minorHAnsi" w:hAnsiTheme="minorHAnsi" w:cstheme="minorHAnsi"/>
          <w:sz w:val="16"/>
          <w:szCs w:val="16"/>
        </w:rPr>
        <w:t xml:space="preserve">Pracownik służby zdrowia wskazuje na jego własną odpowiedzialność użytkowanie wyrobu osobom dorosłym i dzieciom, biorąc pod uwagę dostępne warianty/rozmiary/niezbędne funkcje/wielkość oraz wskazania, mając na uwadze informacje dostarczone przez producenta. </w:t>
      </w:r>
      <w:bookmarkEnd w:id="1"/>
    </w:p>
    <w:p w14:paraId="5ABC9D79" w14:textId="77777777" w:rsidR="00D44EC7" w:rsidRPr="000E2A77" w:rsidRDefault="00D44EC7" w:rsidP="00D44EC7">
      <w:pPr>
        <w:ind w:left="0" w:firstLine="0"/>
        <w:jc w:val="left"/>
        <w:rPr>
          <w:rFonts w:asciiTheme="minorHAnsi" w:hAnsiTheme="minorHAnsi" w:cstheme="minorHAnsi"/>
          <w:b/>
          <w:sz w:val="16"/>
          <w:szCs w:val="16"/>
        </w:rPr>
      </w:pPr>
    </w:p>
    <w:p w14:paraId="03B33445" w14:textId="362A48E3" w:rsidR="00D44EC7" w:rsidRPr="000E2A77" w:rsidRDefault="00D44EC7" w:rsidP="00D44EC7">
      <w:pPr>
        <w:spacing w:after="0"/>
        <w:rPr>
          <w:rFonts w:asciiTheme="minorHAnsi" w:eastAsiaTheme="minorHAnsi" w:hAnsiTheme="minorHAnsi" w:cstheme="minorHAnsi"/>
          <w:b/>
          <w:color w:val="auto"/>
          <w:sz w:val="16"/>
          <w:szCs w:val="16"/>
        </w:rPr>
      </w:pPr>
      <w:r w:rsidRPr="000E2A77">
        <w:rPr>
          <w:rFonts w:asciiTheme="minorHAnsi" w:hAnsiTheme="minorHAnsi" w:cstheme="minorHAnsi"/>
          <w:b/>
          <w:sz w:val="16"/>
          <w:szCs w:val="16"/>
        </w:rPr>
        <w:t xml:space="preserve">SPOSÓB UTYLIZACJI WYROBU </w:t>
      </w:r>
      <w:r w:rsidRPr="000E2A77">
        <w:rPr>
          <w:rFonts w:asciiTheme="minorHAnsi" w:hAnsiTheme="minorHAnsi" w:cstheme="minorHAnsi"/>
          <w:b/>
          <w:sz w:val="16"/>
          <w:szCs w:val="16"/>
        </w:rPr>
        <w:tab/>
      </w:r>
    </w:p>
    <w:p w14:paraId="4BA9C887" w14:textId="0CE8E508" w:rsidR="00D44EC7" w:rsidRPr="000E2A77" w:rsidRDefault="00D44EC7" w:rsidP="00D44EC7">
      <w:pPr>
        <w:ind w:left="0" w:firstLine="0"/>
        <w:jc w:val="left"/>
        <w:rPr>
          <w:rFonts w:asciiTheme="minorHAnsi" w:hAnsiTheme="minorHAnsi" w:cstheme="minorHAnsi"/>
          <w:b/>
          <w:sz w:val="16"/>
          <w:szCs w:val="16"/>
        </w:rPr>
      </w:pPr>
      <w:r w:rsidRPr="000E2A77">
        <w:rPr>
          <w:rFonts w:asciiTheme="minorHAnsi" w:hAnsiTheme="minorHAnsi" w:cstheme="minorHAnsi"/>
          <w:sz w:val="16"/>
          <w:szCs w:val="16"/>
        </w:rPr>
        <w:t>Po wycofaniu wyrobu z eksploatacji wyrób medyczny można zutylizować jak zwykły odpad komunalny</w:t>
      </w:r>
    </w:p>
    <w:p w14:paraId="646A855F" w14:textId="77777777" w:rsidR="00D44EC7" w:rsidRPr="000E2A77" w:rsidRDefault="00D44EC7" w:rsidP="00D44EC7">
      <w:pPr>
        <w:spacing w:line="0" w:lineRule="atLeast"/>
        <w:rPr>
          <w:rFonts w:asciiTheme="minorHAnsi" w:eastAsiaTheme="minorEastAsia" w:hAnsiTheme="minorHAnsi" w:cstheme="minorHAnsi"/>
          <w:color w:val="auto"/>
          <w:sz w:val="16"/>
          <w:szCs w:val="16"/>
        </w:rPr>
      </w:pPr>
    </w:p>
    <w:p w14:paraId="3219AD04" w14:textId="57A351E5" w:rsidR="000E2A77" w:rsidRPr="00CF0959" w:rsidRDefault="000E2A77" w:rsidP="00232F1F">
      <w:pPr>
        <w:spacing w:after="160" w:line="259" w:lineRule="auto"/>
        <w:ind w:left="0" w:firstLine="0"/>
        <w:jc w:val="left"/>
        <w:rPr>
          <w:rFonts w:asciiTheme="minorHAnsi" w:hAnsiTheme="minorHAnsi" w:cstheme="minorHAnsi"/>
          <w:b/>
          <w:bCs/>
          <w:color w:val="FF0000"/>
          <w:sz w:val="16"/>
          <w:szCs w:val="16"/>
          <w:lang w:val="en-GB"/>
        </w:rPr>
      </w:pPr>
      <w:r w:rsidRPr="00CF0959">
        <w:rPr>
          <w:rFonts w:asciiTheme="minorHAnsi" w:hAnsiTheme="minorHAnsi" w:cstheme="minorHAnsi"/>
          <w:b/>
          <w:bCs/>
          <w:color w:val="FF0000"/>
          <w:sz w:val="16"/>
          <w:szCs w:val="16"/>
          <w:lang w:val="en-GB"/>
        </w:rPr>
        <w:t>ENG</w:t>
      </w:r>
    </w:p>
    <w:p w14:paraId="14ECD2E4" w14:textId="77777777" w:rsidR="000E2A77" w:rsidRPr="000E2A77" w:rsidRDefault="000E2A77" w:rsidP="000E2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asciiTheme="minorHAnsi" w:eastAsia="Times New Roman" w:hAnsiTheme="minorHAnsi" w:cstheme="minorHAnsi"/>
          <w:b/>
          <w:color w:val="auto"/>
          <w:sz w:val="16"/>
          <w:szCs w:val="16"/>
          <w:lang w:val="en"/>
        </w:rPr>
      </w:pPr>
      <w:r w:rsidRPr="000E2A77">
        <w:rPr>
          <w:rFonts w:asciiTheme="minorHAnsi" w:eastAsia="Times New Roman" w:hAnsiTheme="minorHAnsi" w:cstheme="minorHAnsi"/>
          <w:b/>
          <w:color w:val="auto"/>
          <w:sz w:val="16"/>
          <w:szCs w:val="16"/>
          <w:lang w:val="en"/>
        </w:rPr>
        <w:t>RECOMMENDATIONS SAFETY</w:t>
      </w:r>
    </w:p>
    <w:p w14:paraId="5C63223C" w14:textId="77777777" w:rsidR="000E2A77" w:rsidRPr="000E2A77" w:rsidRDefault="000E2A77" w:rsidP="000E2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asciiTheme="minorHAnsi" w:eastAsia="Times New Roman" w:hAnsiTheme="minorHAnsi" w:cstheme="minorHAnsi"/>
          <w:color w:val="auto"/>
          <w:sz w:val="16"/>
          <w:szCs w:val="16"/>
          <w:lang w:val="en"/>
        </w:rPr>
      </w:pPr>
      <w:r w:rsidRPr="000E2A77">
        <w:rPr>
          <w:rFonts w:asciiTheme="minorHAnsi" w:eastAsia="Times New Roman" w:hAnsiTheme="minorHAnsi" w:cstheme="minorHAnsi"/>
          <w:color w:val="auto"/>
          <w:sz w:val="16"/>
          <w:szCs w:val="16"/>
          <w:lang w:val="en"/>
        </w:rPr>
        <w:t>To stay safe while using the walker, you MUST follow these guidelines:</w:t>
      </w:r>
    </w:p>
    <w:p w14:paraId="6225347B" w14:textId="77777777" w:rsidR="000E2A77" w:rsidRPr="000E2A77" w:rsidRDefault="000E2A77" w:rsidP="000E2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asciiTheme="minorHAnsi" w:eastAsia="Times New Roman" w:hAnsiTheme="minorHAnsi" w:cstheme="minorHAnsi"/>
          <w:color w:val="auto"/>
          <w:sz w:val="16"/>
          <w:szCs w:val="16"/>
          <w:lang w:val="en"/>
        </w:rPr>
      </w:pPr>
      <w:r w:rsidRPr="000E2A77">
        <w:rPr>
          <w:rFonts w:asciiTheme="minorHAnsi" w:eastAsia="Times New Roman" w:hAnsiTheme="minorHAnsi" w:cstheme="minorHAnsi"/>
          <w:color w:val="auto"/>
          <w:sz w:val="16"/>
          <w:szCs w:val="16"/>
          <w:lang w:val="en"/>
        </w:rPr>
        <w:t>NOTE: Inspect all parts for shipping damage. If you notice such damage, DO NOT use the product. More information from the manufacturer.</w:t>
      </w:r>
    </w:p>
    <w:p w14:paraId="485B46F9" w14:textId="77777777" w:rsidR="000E2A77" w:rsidRPr="000E2A77" w:rsidRDefault="000E2A77" w:rsidP="000E2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asciiTheme="minorHAnsi" w:eastAsia="Times New Roman" w:hAnsiTheme="minorHAnsi" w:cstheme="minorHAnsi"/>
          <w:b/>
          <w:color w:val="auto"/>
          <w:sz w:val="16"/>
          <w:szCs w:val="16"/>
          <w:lang w:val="en"/>
        </w:rPr>
      </w:pPr>
      <w:r w:rsidRPr="000E2A77">
        <w:rPr>
          <w:rFonts w:asciiTheme="minorHAnsi" w:eastAsia="Times New Roman" w:hAnsiTheme="minorHAnsi" w:cstheme="minorHAnsi"/>
          <w:b/>
          <w:color w:val="auto"/>
          <w:sz w:val="16"/>
          <w:szCs w:val="16"/>
          <w:lang w:val="en"/>
        </w:rPr>
        <w:t>GENERAL WARNING</w:t>
      </w:r>
    </w:p>
    <w:p w14:paraId="70BE94B2" w14:textId="77777777" w:rsidR="000E2A77" w:rsidRPr="000E2A77" w:rsidRDefault="000E2A77" w:rsidP="000E2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asciiTheme="minorHAnsi" w:eastAsia="Times New Roman" w:hAnsiTheme="minorHAnsi" w:cstheme="minorHAnsi"/>
          <w:color w:val="auto"/>
          <w:sz w:val="16"/>
          <w:szCs w:val="16"/>
          <w:lang w:val="en"/>
        </w:rPr>
      </w:pPr>
      <w:r w:rsidRPr="000E2A77">
        <w:rPr>
          <w:rFonts w:asciiTheme="minorHAnsi" w:eastAsia="Times New Roman" w:hAnsiTheme="minorHAnsi" w:cstheme="minorHAnsi"/>
          <w:color w:val="auto"/>
          <w:sz w:val="16"/>
          <w:szCs w:val="16"/>
          <w:lang w:val="en"/>
        </w:rPr>
        <w:t>DO NOT assemble and use the product before reading and understanding this manual. If you do not understand any warnings, cautions, or instructions, contact your healthcare professional, distributor, or technician before attempting to assemble the product to avoid injury or damage to the product. Each user should ask his doctor or therapist to determine the appropriate adjustment variant and method of use. The walker is not intended to be controlled by the user sitting on it. A physician/therapist should be present when adjusting the height of the walker to ensure the user is supported and that the brakes are set correctly and the screws are tightened. When the walker is unfolded, always make sure that the tube at the seat is locked and properly attached to the frame and that the brake cable is inside the side tube and is firmly attached to it. After each height adjustment, check the brake cable to avoid cable slack. Make sure that the knobs are locked in such a way that the main supporting structure will not move due to pressure. The copper pins in the regulating tube extend outwards. Failure to follow the above instructions may result in injury. Before use, check that ALL handle and seat adjustment elements have been secured and that the wheels and movable parts of the product are in good condition. During use, ALL the wheels must STAY in contact with the ground at ALL TIMES to ensure the stability of the walker. BEFORE the user sits on the seat, the brakes MUST be in the lock position. When the walker is used in a stationary position, the hand brakes MUST be in the lock position.</w:t>
      </w:r>
    </w:p>
    <w:p w14:paraId="5A5B737D" w14:textId="77777777" w:rsidR="000E2A77" w:rsidRPr="000E2A77" w:rsidRDefault="000E2A77" w:rsidP="000E2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asciiTheme="minorHAnsi" w:eastAsia="Times New Roman" w:hAnsiTheme="minorHAnsi" w:cstheme="minorHAnsi"/>
          <w:b/>
          <w:color w:val="auto"/>
          <w:sz w:val="16"/>
          <w:szCs w:val="16"/>
          <w:lang w:val="en"/>
        </w:rPr>
      </w:pPr>
      <w:r w:rsidRPr="000E2A77">
        <w:rPr>
          <w:rFonts w:asciiTheme="minorHAnsi" w:eastAsia="Times New Roman" w:hAnsiTheme="minorHAnsi" w:cstheme="minorHAnsi"/>
          <w:b/>
          <w:color w:val="auto"/>
          <w:sz w:val="16"/>
          <w:szCs w:val="16"/>
          <w:lang w:val="en"/>
        </w:rPr>
        <w:t>ATTENTION:</w:t>
      </w:r>
    </w:p>
    <w:p w14:paraId="016A61F3" w14:textId="77777777" w:rsidR="000E2A77" w:rsidRPr="00F0558D" w:rsidRDefault="000E2A77" w:rsidP="000E2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rPr>
          <w:rFonts w:asciiTheme="minorHAnsi" w:eastAsia="Times New Roman" w:hAnsiTheme="minorHAnsi" w:cstheme="minorHAnsi"/>
          <w:color w:val="auto"/>
          <w:sz w:val="16"/>
          <w:szCs w:val="16"/>
          <w:lang w:val="en"/>
        </w:rPr>
      </w:pPr>
      <w:r w:rsidRPr="000E2A77">
        <w:rPr>
          <w:rFonts w:asciiTheme="minorHAnsi" w:eastAsia="Times New Roman" w:hAnsiTheme="minorHAnsi" w:cstheme="minorHAnsi"/>
          <w:color w:val="auto"/>
          <w:sz w:val="16"/>
          <w:szCs w:val="16"/>
          <w:lang w:val="en"/>
        </w:rPr>
        <w:t>In the event of pain, allergic reactions or other disturbing, unclear for the user symptoms related to the use of the medical device, consult a healthcare professional.</w:t>
      </w:r>
    </w:p>
    <w:p w14:paraId="7EA3FA7D" w14:textId="77777777" w:rsidR="000E2A77" w:rsidRPr="000E2A77" w:rsidRDefault="000E2A77" w:rsidP="000E2A77">
      <w:pPr>
        <w:pStyle w:val="HTML-wstpniesformatowany"/>
        <w:rPr>
          <w:rStyle w:val="y2iqfc"/>
          <w:rFonts w:asciiTheme="minorHAnsi" w:hAnsiTheme="minorHAnsi" w:cstheme="minorHAnsi"/>
          <w:b/>
          <w:sz w:val="16"/>
          <w:szCs w:val="16"/>
          <w:lang w:val="en"/>
        </w:rPr>
      </w:pPr>
      <w:r w:rsidRPr="000E2A77">
        <w:rPr>
          <w:rStyle w:val="y2iqfc"/>
          <w:rFonts w:asciiTheme="minorHAnsi" w:hAnsiTheme="minorHAnsi" w:cstheme="minorHAnsi"/>
          <w:b/>
          <w:sz w:val="16"/>
          <w:szCs w:val="16"/>
          <w:lang w:val="en"/>
        </w:rPr>
        <w:t>ATTENTION:</w:t>
      </w:r>
    </w:p>
    <w:p w14:paraId="2C77378C" w14:textId="568C85A2"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In the event of a product-related "serious incident" that directly or indirectly resulted in</w:t>
      </w:r>
      <w:r w:rsidR="00CF0959">
        <w:rPr>
          <w:rStyle w:val="y2iqfc"/>
          <w:rFonts w:asciiTheme="minorHAnsi" w:hAnsiTheme="minorHAnsi" w:cstheme="minorHAnsi"/>
          <w:sz w:val="16"/>
          <w:szCs w:val="16"/>
          <w:lang w:val="en"/>
        </w:rPr>
        <w:t xml:space="preserve">, </w:t>
      </w:r>
      <w:r w:rsidRPr="000E2A77">
        <w:rPr>
          <w:rStyle w:val="y2iqfc"/>
          <w:rFonts w:asciiTheme="minorHAnsi" w:hAnsiTheme="minorHAnsi" w:cstheme="minorHAnsi"/>
          <w:sz w:val="16"/>
          <w:szCs w:val="16"/>
          <w:lang w:val="en"/>
        </w:rPr>
        <w:t>lead to or may lead to any of the following events:</w:t>
      </w:r>
    </w:p>
    <w:p w14:paraId="749ABE03" w14:textId="77777777"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a) death of a patient, user or other person or</w:t>
      </w:r>
    </w:p>
    <w:p w14:paraId="6F787638" w14:textId="77777777"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b) temporary or permanent deterioration of the patient's, user's or other person's health or</w:t>
      </w:r>
    </w:p>
    <w:p w14:paraId="7B5C295E" w14:textId="67EF8159"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c) a serious threat to public health</w:t>
      </w:r>
    </w:p>
    <w:p w14:paraId="19ABF210" w14:textId="77777777"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this "serious incident" should be reported to the manufacturer and to the competent authority of the Member State where the user or patient resides. In the case of Poland, the competent authority is the Office for Registration of Medicinal Products, Medical Devices and Biocidal Products.</w:t>
      </w:r>
    </w:p>
    <w:p w14:paraId="74720D7A" w14:textId="77777777"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b/>
          <w:sz w:val="16"/>
          <w:szCs w:val="16"/>
          <w:lang w:val="en"/>
        </w:rPr>
        <w:t>NOTE</w:t>
      </w:r>
      <w:r w:rsidRPr="000E2A77">
        <w:rPr>
          <w:rStyle w:val="y2iqfc"/>
          <w:rFonts w:asciiTheme="minorHAnsi" w:hAnsiTheme="minorHAnsi" w:cstheme="minorHAnsi"/>
          <w:sz w:val="16"/>
          <w:szCs w:val="16"/>
          <w:lang w:val="en"/>
        </w:rPr>
        <w:t>: The manufacturer is not responsible for damage caused by neglected maintenance, improper servicing or as a result of failure to comply with the cleaning rules or recommendations contained in this manual.</w:t>
      </w:r>
    </w:p>
    <w:p w14:paraId="567BEDF7" w14:textId="3BFE1098"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b/>
          <w:sz w:val="16"/>
          <w:szCs w:val="16"/>
          <w:lang w:val="en"/>
        </w:rPr>
        <w:t>ATTENTION:</w:t>
      </w:r>
      <w:r w:rsidRPr="000E2A77">
        <w:rPr>
          <w:rStyle w:val="y2iqfc"/>
          <w:rFonts w:asciiTheme="minorHAnsi" w:hAnsiTheme="minorHAnsi" w:cstheme="minorHAnsi"/>
          <w:sz w:val="16"/>
          <w:szCs w:val="16"/>
          <w:lang w:val="en"/>
        </w:rPr>
        <w:t xml:space="preserve"> </w:t>
      </w:r>
      <w:r w:rsidR="004E3375">
        <w:rPr>
          <w:rStyle w:val="y2iqfc"/>
          <w:rFonts w:asciiTheme="minorHAnsi" w:hAnsiTheme="minorHAnsi" w:cstheme="minorHAnsi"/>
          <w:sz w:val="16"/>
          <w:szCs w:val="16"/>
          <w:lang w:val="en"/>
        </w:rPr>
        <w:t>I</w:t>
      </w:r>
      <w:r w:rsidRPr="000E2A77">
        <w:rPr>
          <w:rStyle w:val="y2iqfc"/>
          <w:rFonts w:asciiTheme="minorHAnsi" w:hAnsiTheme="minorHAnsi" w:cstheme="minorHAnsi"/>
          <w:sz w:val="16"/>
          <w:szCs w:val="16"/>
          <w:lang w:val="en"/>
        </w:rPr>
        <w:t>t is forbidden to use the product in a way other than for its intended purpose!</w:t>
      </w:r>
    </w:p>
    <w:p w14:paraId="6B650541" w14:textId="500D74C6"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b/>
          <w:sz w:val="16"/>
          <w:szCs w:val="16"/>
          <w:lang w:val="en"/>
        </w:rPr>
        <w:t>NOTE:</w:t>
      </w:r>
      <w:r w:rsidRPr="000E2A77">
        <w:rPr>
          <w:rStyle w:val="y2iqfc"/>
          <w:rFonts w:asciiTheme="minorHAnsi" w:hAnsiTheme="minorHAnsi" w:cstheme="minorHAnsi"/>
          <w:sz w:val="16"/>
          <w:szCs w:val="16"/>
          <w:lang w:val="en"/>
        </w:rPr>
        <w:t xml:space="preserve"> If the product is used incorrectly, there may be a risk of tipping over. Please follow the </w:t>
      </w:r>
      <w:r w:rsidR="004E3375">
        <w:rPr>
          <w:rStyle w:val="y2iqfc"/>
          <w:rFonts w:asciiTheme="minorHAnsi" w:hAnsiTheme="minorHAnsi" w:cstheme="minorHAnsi"/>
          <w:sz w:val="16"/>
          <w:szCs w:val="16"/>
          <w:lang w:val="en"/>
        </w:rPr>
        <w:t>getting on</w:t>
      </w:r>
      <w:r w:rsidRPr="000E2A77">
        <w:rPr>
          <w:rStyle w:val="y2iqfc"/>
          <w:rFonts w:asciiTheme="minorHAnsi" w:hAnsiTheme="minorHAnsi" w:cstheme="minorHAnsi"/>
          <w:sz w:val="16"/>
          <w:szCs w:val="16"/>
          <w:lang w:val="en"/>
        </w:rPr>
        <w:t>/</w:t>
      </w:r>
      <w:r w:rsidR="004E3375">
        <w:rPr>
          <w:rStyle w:val="y2iqfc"/>
          <w:rFonts w:asciiTheme="minorHAnsi" w:hAnsiTheme="minorHAnsi" w:cstheme="minorHAnsi"/>
          <w:sz w:val="16"/>
          <w:szCs w:val="16"/>
          <w:lang w:val="en"/>
        </w:rPr>
        <w:t>getting off</w:t>
      </w:r>
      <w:r w:rsidRPr="000E2A77">
        <w:rPr>
          <w:rStyle w:val="y2iqfc"/>
          <w:rFonts w:asciiTheme="minorHAnsi" w:hAnsiTheme="minorHAnsi" w:cstheme="minorHAnsi"/>
          <w:sz w:val="16"/>
          <w:szCs w:val="16"/>
          <w:lang w:val="en"/>
        </w:rPr>
        <w:t>/moving instructions. After adjustment, stabilize the position by carefully tightening the nuts/bolts.</w:t>
      </w:r>
    </w:p>
    <w:p w14:paraId="1D87775E" w14:textId="77777777" w:rsidR="000E2A77" w:rsidRPr="000E2A77" w:rsidRDefault="000E2A77" w:rsidP="000E2A77">
      <w:pPr>
        <w:pStyle w:val="HTML-wstpniesformatowany"/>
        <w:rPr>
          <w:rStyle w:val="y2iqfc"/>
          <w:rFonts w:asciiTheme="minorHAnsi" w:hAnsiTheme="minorHAnsi" w:cstheme="minorHAnsi"/>
          <w:b/>
          <w:sz w:val="16"/>
          <w:szCs w:val="16"/>
          <w:lang w:val="en"/>
        </w:rPr>
      </w:pPr>
      <w:r w:rsidRPr="000E2A77">
        <w:rPr>
          <w:rStyle w:val="y2iqfc"/>
          <w:rFonts w:asciiTheme="minorHAnsi" w:hAnsiTheme="minorHAnsi" w:cstheme="minorHAnsi"/>
          <w:b/>
          <w:sz w:val="16"/>
          <w:szCs w:val="16"/>
          <w:lang w:val="en"/>
        </w:rPr>
        <w:t>SAFETY WARNINGS PRODUCT STABILITY</w:t>
      </w:r>
    </w:p>
    <w:p w14:paraId="70FB0239" w14:textId="77777777"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The maximum load on the walker is 136 kg, INCLUDING the contents of the bag. The maximum load of the walker bag is 5 kg.</w:t>
      </w:r>
    </w:p>
    <w:p w14:paraId="689143EF" w14:textId="0E3574AC" w:rsidR="000E2A77" w:rsidRPr="000E2A77" w:rsidRDefault="000E2A77" w:rsidP="000E2A77">
      <w:pPr>
        <w:pStyle w:val="HTML-wstpniesformatowany"/>
        <w:rPr>
          <w:rStyle w:val="y2iqfc"/>
          <w:rFonts w:asciiTheme="minorHAnsi" w:hAnsiTheme="minorHAnsi" w:cstheme="minorHAnsi"/>
          <w:b/>
          <w:sz w:val="16"/>
          <w:szCs w:val="16"/>
          <w:lang w:val="en"/>
        </w:rPr>
      </w:pPr>
      <w:r w:rsidRPr="000E2A77">
        <w:rPr>
          <w:rStyle w:val="y2iqfc"/>
          <w:rFonts w:asciiTheme="minorHAnsi" w:hAnsiTheme="minorHAnsi" w:cstheme="minorHAnsi"/>
          <w:b/>
          <w:sz w:val="16"/>
          <w:szCs w:val="16"/>
          <w:lang w:val="en"/>
        </w:rPr>
        <w:t xml:space="preserve">SAFETY WARNINGS ASSEMBLY AND </w:t>
      </w:r>
      <w:r w:rsidR="004E3375">
        <w:rPr>
          <w:rStyle w:val="y2iqfc"/>
          <w:rFonts w:asciiTheme="minorHAnsi" w:hAnsiTheme="minorHAnsi" w:cstheme="minorHAnsi"/>
          <w:b/>
          <w:sz w:val="16"/>
          <w:szCs w:val="16"/>
          <w:lang w:val="en"/>
        </w:rPr>
        <w:t>DIS</w:t>
      </w:r>
      <w:r w:rsidRPr="000E2A77">
        <w:rPr>
          <w:rStyle w:val="y2iqfc"/>
          <w:rFonts w:asciiTheme="minorHAnsi" w:hAnsiTheme="minorHAnsi" w:cstheme="minorHAnsi"/>
          <w:b/>
          <w:sz w:val="16"/>
          <w:szCs w:val="16"/>
          <w:lang w:val="en"/>
        </w:rPr>
        <w:t>ASSEMBLY</w:t>
      </w:r>
    </w:p>
    <w:p w14:paraId="27E81226" w14:textId="1DF558F7"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After disassembling or assembling the walker, make sure that the seat is locked in both tubes</w:t>
      </w:r>
      <w:r w:rsidR="004E3375">
        <w:rPr>
          <w:rStyle w:val="y2iqfc"/>
          <w:rFonts w:asciiTheme="minorHAnsi" w:hAnsiTheme="minorHAnsi" w:cstheme="minorHAnsi"/>
          <w:sz w:val="16"/>
          <w:szCs w:val="16"/>
          <w:lang w:val="en"/>
        </w:rPr>
        <w:t>,</w:t>
      </w:r>
      <w:r w:rsidRPr="000E2A77">
        <w:rPr>
          <w:rStyle w:val="y2iqfc"/>
          <w:rFonts w:asciiTheme="minorHAnsi" w:hAnsiTheme="minorHAnsi" w:cstheme="minorHAnsi"/>
          <w:sz w:val="16"/>
          <w:szCs w:val="16"/>
          <w:lang w:val="en"/>
        </w:rPr>
        <w:t xml:space="preserve"> and both handle tubes </w:t>
      </w:r>
      <w:r w:rsidR="004E3375">
        <w:rPr>
          <w:rStyle w:val="y2iqfc"/>
          <w:rFonts w:asciiTheme="minorHAnsi" w:hAnsiTheme="minorHAnsi" w:cstheme="minorHAnsi"/>
          <w:sz w:val="16"/>
          <w:szCs w:val="16"/>
          <w:lang w:val="en"/>
        </w:rPr>
        <w:t xml:space="preserve">- </w:t>
      </w:r>
      <w:r w:rsidRPr="000E2A77">
        <w:rPr>
          <w:rStyle w:val="y2iqfc"/>
          <w:rFonts w:asciiTheme="minorHAnsi" w:hAnsiTheme="minorHAnsi" w:cstheme="minorHAnsi"/>
          <w:sz w:val="16"/>
          <w:szCs w:val="16"/>
          <w:lang w:val="en"/>
        </w:rPr>
        <w:t>in the main support frame</w:t>
      </w:r>
      <w:r w:rsidR="004E3375">
        <w:rPr>
          <w:rStyle w:val="y2iqfc"/>
          <w:rFonts w:asciiTheme="minorHAnsi" w:hAnsiTheme="minorHAnsi" w:cstheme="minorHAnsi"/>
          <w:sz w:val="16"/>
          <w:szCs w:val="16"/>
          <w:lang w:val="en"/>
        </w:rPr>
        <w:t>,</w:t>
      </w:r>
      <w:r w:rsidRPr="000E2A77">
        <w:rPr>
          <w:rStyle w:val="y2iqfc"/>
          <w:rFonts w:asciiTheme="minorHAnsi" w:hAnsiTheme="minorHAnsi" w:cstheme="minorHAnsi"/>
          <w:sz w:val="16"/>
          <w:szCs w:val="16"/>
          <w:lang w:val="en"/>
        </w:rPr>
        <w:t xml:space="preserve"> with bolts and nuts. Also make sure that the copper pins come out of the corresponding holes in the caster tubes and are properly locked, and that both handles are at the same height and do not move.</w:t>
      </w:r>
    </w:p>
    <w:p w14:paraId="0D0D0BFB" w14:textId="77777777" w:rsidR="000E2A77" w:rsidRPr="000E2A77" w:rsidRDefault="000E2A77" w:rsidP="000E2A77">
      <w:pPr>
        <w:pStyle w:val="HTML-wstpniesformatowany"/>
        <w:rPr>
          <w:rStyle w:val="y2iqfc"/>
          <w:rFonts w:asciiTheme="minorHAnsi" w:hAnsiTheme="minorHAnsi" w:cstheme="minorHAnsi"/>
          <w:b/>
          <w:sz w:val="16"/>
          <w:szCs w:val="16"/>
          <w:lang w:val="en"/>
        </w:rPr>
      </w:pPr>
      <w:r w:rsidRPr="000E2A77">
        <w:rPr>
          <w:rStyle w:val="y2iqfc"/>
          <w:rFonts w:asciiTheme="minorHAnsi" w:hAnsiTheme="minorHAnsi" w:cstheme="minorHAnsi"/>
          <w:b/>
          <w:sz w:val="16"/>
          <w:szCs w:val="16"/>
          <w:lang w:val="en"/>
        </w:rPr>
        <w:t>SAFETY WARNINGS INSTALLATION</w:t>
      </w:r>
    </w:p>
    <w:p w14:paraId="48915D4C" w14:textId="77777777"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Make sure the seat tube is securely fastened in the lock, all copper pins slide out of their respective holes, and the front and rear tubes are securely inserted into the main frame and secured with knobs. Always check that the walker and its components are securely locked in place BEFORE use.</w:t>
      </w:r>
    </w:p>
    <w:p w14:paraId="0BB50088" w14:textId="77777777" w:rsidR="000E2A77" w:rsidRPr="00F0558D" w:rsidRDefault="000E2A77" w:rsidP="000E2A77">
      <w:pPr>
        <w:pStyle w:val="HTML-wstpniesformatowany"/>
        <w:rPr>
          <w:rFonts w:asciiTheme="minorHAnsi" w:hAnsiTheme="minorHAnsi" w:cstheme="minorHAnsi"/>
          <w:sz w:val="16"/>
          <w:szCs w:val="16"/>
          <w:lang w:val="en"/>
        </w:rPr>
      </w:pPr>
      <w:r w:rsidRPr="000E2A77">
        <w:rPr>
          <w:rStyle w:val="y2iqfc"/>
          <w:rFonts w:asciiTheme="minorHAnsi" w:hAnsiTheme="minorHAnsi" w:cstheme="minorHAnsi"/>
          <w:b/>
          <w:sz w:val="16"/>
          <w:szCs w:val="16"/>
          <w:lang w:val="en"/>
        </w:rPr>
        <w:t>DESTINATION:</w:t>
      </w:r>
      <w:r w:rsidRPr="000E2A77">
        <w:rPr>
          <w:rStyle w:val="y2iqfc"/>
          <w:rFonts w:asciiTheme="minorHAnsi" w:hAnsiTheme="minorHAnsi" w:cstheme="minorHAnsi"/>
          <w:sz w:val="16"/>
          <w:szCs w:val="16"/>
          <w:lang w:val="en"/>
        </w:rPr>
        <w:t xml:space="preserve"> The product is intended to support people with limited walking ability while moving. The walker is designed for one person.</w:t>
      </w:r>
    </w:p>
    <w:p w14:paraId="5669A528" w14:textId="77777777"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b/>
          <w:sz w:val="16"/>
          <w:szCs w:val="16"/>
          <w:lang w:val="en"/>
        </w:rPr>
        <w:t>CONTRAINDICATIONS:</w:t>
      </w:r>
      <w:r w:rsidRPr="000E2A77">
        <w:rPr>
          <w:rStyle w:val="y2iqfc"/>
          <w:rFonts w:asciiTheme="minorHAnsi" w:hAnsiTheme="minorHAnsi" w:cstheme="minorHAnsi"/>
          <w:sz w:val="16"/>
          <w:szCs w:val="16"/>
          <w:lang w:val="en"/>
        </w:rPr>
        <w:t xml:space="preserve"> physical or mental limitations (e.g. visual impairment) that prevent safe handling of the walker.</w:t>
      </w:r>
    </w:p>
    <w:p w14:paraId="2A56CBD3" w14:textId="77777777" w:rsidR="000E2A77" w:rsidRDefault="000E2A77" w:rsidP="000E2A77">
      <w:pPr>
        <w:pStyle w:val="HTML-wstpniesformatowany"/>
        <w:rPr>
          <w:rStyle w:val="y2iqfc"/>
          <w:rFonts w:asciiTheme="minorHAnsi" w:hAnsiTheme="minorHAnsi" w:cstheme="minorHAnsi"/>
          <w:b/>
          <w:sz w:val="16"/>
          <w:szCs w:val="16"/>
          <w:lang w:val="en"/>
        </w:rPr>
      </w:pPr>
    </w:p>
    <w:p w14:paraId="5ED6383D" w14:textId="77777777" w:rsidR="000E2A77" w:rsidRDefault="000E2A77" w:rsidP="000E2A77">
      <w:pPr>
        <w:pStyle w:val="HTML-wstpniesformatowany"/>
        <w:rPr>
          <w:rStyle w:val="y2iqfc"/>
          <w:rFonts w:asciiTheme="minorHAnsi" w:hAnsiTheme="minorHAnsi" w:cstheme="minorHAnsi"/>
          <w:b/>
          <w:sz w:val="16"/>
          <w:szCs w:val="16"/>
          <w:lang w:val="en"/>
        </w:rPr>
      </w:pPr>
    </w:p>
    <w:p w14:paraId="5B386D27" w14:textId="77777777" w:rsidR="000E2A77" w:rsidRDefault="000E2A77" w:rsidP="000E2A77">
      <w:pPr>
        <w:pStyle w:val="HTML-wstpniesformatowany"/>
        <w:rPr>
          <w:rStyle w:val="y2iqfc"/>
          <w:rFonts w:asciiTheme="minorHAnsi" w:hAnsiTheme="minorHAnsi" w:cstheme="minorHAnsi"/>
          <w:b/>
          <w:sz w:val="16"/>
          <w:szCs w:val="16"/>
          <w:lang w:val="en"/>
        </w:rPr>
      </w:pPr>
    </w:p>
    <w:p w14:paraId="1EC047B6" w14:textId="77777777" w:rsidR="000E2A77" w:rsidRDefault="000E2A77" w:rsidP="000E2A77">
      <w:pPr>
        <w:pStyle w:val="HTML-wstpniesformatowany"/>
        <w:rPr>
          <w:rStyle w:val="y2iqfc"/>
          <w:rFonts w:asciiTheme="minorHAnsi" w:hAnsiTheme="minorHAnsi" w:cstheme="minorHAnsi"/>
          <w:b/>
          <w:sz w:val="16"/>
          <w:szCs w:val="16"/>
          <w:lang w:val="en"/>
        </w:rPr>
      </w:pPr>
    </w:p>
    <w:p w14:paraId="2DF1D882" w14:textId="77777777" w:rsidR="000E2A77" w:rsidRPr="000E2A77" w:rsidRDefault="000E2A77" w:rsidP="000E2A77">
      <w:pPr>
        <w:pStyle w:val="HTML-wstpniesformatowany"/>
        <w:rPr>
          <w:rStyle w:val="y2iqfc"/>
          <w:rFonts w:asciiTheme="minorHAnsi" w:hAnsiTheme="minorHAnsi" w:cstheme="minorHAnsi"/>
          <w:b/>
          <w:sz w:val="16"/>
          <w:szCs w:val="16"/>
          <w:lang w:val="en"/>
        </w:rPr>
      </w:pPr>
      <w:r w:rsidRPr="000E2A77">
        <w:rPr>
          <w:rStyle w:val="y2iqfc"/>
          <w:rFonts w:asciiTheme="minorHAnsi" w:hAnsiTheme="minorHAnsi" w:cstheme="minorHAnsi"/>
          <w:b/>
          <w:sz w:val="16"/>
          <w:szCs w:val="16"/>
          <w:lang w:val="en"/>
        </w:rPr>
        <w:lastRenderedPageBreak/>
        <w:t>UNFOLDING</w:t>
      </w:r>
    </w:p>
    <w:p w14:paraId="320BB910" w14:textId="487E20D1"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1. Place the walker on a level surface, unfold the main frame and then place the handles in the frame so that the copper pins are in the corresponding holes outside. The brake cable should always be on the inside of the frame. (fig.1)</w:t>
      </w:r>
    </w:p>
    <w:p w14:paraId="06C75962" w14:textId="77777777"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2. Attach the shock absorbers to the main frame using the round hooks. (fig.2)</w:t>
      </w:r>
    </w:p>
    <w:p w14:paraId="28BCAB6B" w14:textId="77777777"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3. Attach the rear wheels to the main frame using the square hooks. (fig.3)</w:t>
      </w:r>
    </w:p>
    <w:p w14:paraId="6908DECB" w14:textId="20153AB2" w:rsidR="000E2A77" w:rsidRPr="000E2A77" w:rsidRDefault="000E2A77" w:rsidP="000E2A77">
      <w:pPr>
        <w:pStyle w:val="HTML-wstpniesformatowany"/>
        <w:rPr>
          <w:rStyle w:val="y2iqfc"/>
          <w:rFonts w:asciiTheme="minorHAnsi" w:hAnsiTheme="minorHAnsi" w:cstheme="minorHAnsi"/>
          <w:sz w:val="16"/>
          <w:szCs w:val="16"/>
          <w:lang w:val="en"/>
        </w:rPr>
      </w:pPr>
      <w:r w:rsidRPr="000E2A77">
        <w:rPr>
          <w:rStyle w:val="y2iqfc"/>
          <w:rFonts w:asciiTheme="minorHAnsi" w:hAnsiTheme="minorHAnsi" w:cstheme="minorHAnsi"/>
          <w:sz w:val="16"/>
          <w:szCs w:val="16"/>
          <w:lang w:val="en"/>
        </w:rPr>
        <w:t xml:space="preserve">4. Secure the front wheels with the black bolts, </w:t>
      </w:r>
      <w:r w:rsidR="006516DD">
        <w:rPr>
          <w:rStyle w:val="y2iqfc"/>
          <w:rFonts w:asciiTheme="minorHAnsi" w:hAnsiTheme="minorHAnsi" w:cstheme="minorHAnsi"/>
          <w:sz w:val="16"/>
          <w:szCs w:val="16"/>
          <w:lang w:val="en"/>
        </w:rPr>
        <w:t xml:space="preserve">pads </w:t>
      </w:r>
      <w:r w:rsidRPr="000E2A77">
        <w:rPr>
          <w:rStyle w:val="y2iqfc"/>
          <w:rFonts w:asciiTheme="minorHAnsi" w:hAnsiTheme="minorHAnsi" w:cstheme="minorHAnsi"/>
          <w:sz w:val="16"/>
          <w:szCs w:val="16"/>
          <w:lang w:val="en"/>
        </w:rPr>
        <w:t>and nuts. (fig.4 and 5)</w:t>
      </w:r>
    </w:p>
    <w:p w14:paraId="1457F10F" w14:textId="77777777" w:rsidR="000E2A77" w:rsidRPr="00F0558D" w:rsidRDefault="000E2A77" w:rsidP="000E2A77">
      <w:pPr>
        <w:pStyle w:val="HTML-wstpniesformatowany"/>
        <w:rPr>
          <w:rFonts w:asciiTheme="minorHAnsi" w:hAnsiTheme="minorHAnsi" w:cstheme="minorHAnsi"/>
          <w:sz w:val="16"/>
          <w:szCs w:val="16"/>
          <w:lang w:val="en"/>
        </w:rPr>
      </w:pPr>
      <w:r w:rsidRPr="000E2A77">
        <w:rPr>
          <w:rStyle w:val="y2iqfc"/>
          <w:rFonts w:asciiTheme="minorHAnsi" w:hAnsiTheme="minorHAnsi" w:cstheme="minorHAnsi"/>
          <w:sz w:val="16"/>
          <w:szCs w:val="16"/>
          <w:lang w:val="en"/>
        </w:rPr>
        <w:t>5. Place the bag on the front of the walker and the cane holder in place. (fig.6 and 7)</w:t>
      </w:r>
    </w:p>
    <w:p w14:paraId="5EF427AF" w14:textId="4DFCA3AA" w:rsidR="000E2A77" w:rsidRPr="00F0558D" w:rsidRDefault="000E2A77" w:rsidP="00232F1F">
      <w:pPr>
        <w:spacing w:after="160" w:line="259" w:lineRule="auto"/>
        <w:ind w:left="0" w:firstLine="0"/>
        <w:jc w:val="left"/>
        <w:rPr>
          <w:rFonts w:asciiTheme="minorHAnsi" w:hAnsiTheme="minorHAnsi" w:cstheme="minorHAnsi"/>
          <w:b/>
          <w:bCs/>
          <w:sz w:val="16"/>
          <w:szCs w:val="16"/>
          <w:lang w:val="en"/>
        </w:rPr>
      </w:pPr>
      <w:r w:rsidRPr="000E2A77">
        <w:rPr>
          <w:noProof/>
          <w:sz w:val="16"/>
          <w:szCs w:val="16"/>
        </w:rPr>
        <w:drawing>
          <wp:anchor distT="0" distB="0" distL="114300" distR="114300" simplePos="0" relativeHeight="251716608" behindDoc="1" locked="0" layoutInCell="1" allowOverlap="1" wp14:anchorId="1727176A" wp14:editId="6FF83BFD">
            <wp:simplePos x="0" y="0"/>
            <wp:positionH relativeFrom="column">
              <wp:posOffset>4967605</wp:posOffset>
            </wp:positionH>
            <wp:positionV relativeFrom="paragraph">
              <wp:posOffset>127635</wp:posOffset>
            </wp:positionV>
            <wp:extent cx="774700" cy="1032933"/>
            <wp:effectExtent l="0" t="0" r="6350" b="0"/>
            <wp:wrapNone/>
            <wp:docPr id="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1032933"/>
                    </a:xfrm>
                    <a:prstGeom prst="rect">
                      <a:avLst/>
                    </a:prstGeom>
                    <a:noFill/>
                    <a:ln>
                      <a:noFill/>
                    </a:ln>
                  </pic:spPr>
                </pic:pic>
              </a:graphicData>
            </a:graphic>
          </wp:anchor>
        </w:drawing>
      </w:r>
      <w:r w:rsidRPr="000E2A77">
        <w:rPr>
          <w:noProof/>
          <w:sz w:val="16"/>
          <w:szCs w:val="16"/>
        </w:rPr>
        <w:drawing>
          <wp:anchor distT="0" distB="0" distL="114300" distR="114300" simplePos="0" relativeHeight="251714560" behindDoc="1" locked="0" layoutInCell="1" allowOverlap="1" wp14:anchorId="1FE0ED60" wp14:editId="650FD4C9">
            <wp:simplePos x="0" y="0"/>
            <wp:positionH relativeFrom="column">
              <wp:posOffset>4081780</wp:posOffset>
            </wp:positionH>
            <wp:positionV relativeFrom="paragraph">
              <wp:posOffset>159809</wp:posOffset>
            </wp:positionV>
            <wp:extent cx="757238" cy="1009650"/>
            <wp:effectExtent l="0" t="0" r="5080" b="0"/>
            <wp:wrapNone/>
            <wp:docPr id="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757238" cy="1009650"/>
                    </a:xfrm>
                    <a:prstGeom prst="rect">
                      <a:avLst/>
                    </a:prstGeom>
                    <a:noFill/>
                    <a:ln>
                      <a:noFill/>
                    </a:ln>
                  </pic:spPr>
                </pic:pic>
              </a:graphicData>
            </a:graphic>
          </wp:anchor>
        </w:drawing>
      </w:r>
      <w:r w:rsidRPr="000E2A77">
        <w:rPr>
          <w:noProof/>
          <w:sz w:val="16"/>
          <w:szCs w:val="16"/>
        </w:rPr>
        <w:drawing>
          <wp:anchor distT="0" distB="0" distL="114300" distR="114300" simplePos="0" relativeHeight="251713536" behindDoc="1" locked="0" layoutInCell="1" allowOverlap="1" wp14:anchorId="61CF5031" wp14:editId="775BC0DB">
            <wp:simplePos x="0" y="0"/>
            <wp:positionH relativeFrom="column">
              <wp:posOffset>3186430</wp:posOffset>
            </wp:positionH>
            <wp:positionV relativeFrom="paragraph">
              <wp:posOffset>127635</wp:posOffset>
            </wp:positionV>
            <wp:extent cx="762000" cy="1016000"/>
            <wp:effectExtent l="0" t="0" r="0" b="0"/>
            <wp:wrapNone/>
            <wp:docPr id="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anchor>
        </w:drawing>
      </w:r>
      <w:r w:rsidRPr="000E2A77">
        <w:rPr>
          <w:rFonts w:asciiTheme="minorHAnsi" w:hAnsiTheme="minorHAnsi" w:cstheme="minorHAnsi"/>
          <w:noProof/>
          <w:sz w:val="16"/>
          <w:szCs w:val="16"/>
        </w:rPr>
        <w:drawing>
          <wp:anchor distT="0" distB="0" distL="114300" distR="114300" simplePos="0" relativeHeight="251712512" behindDoc="1" locked="0" layoutInCell="1" allowOverlap="1" wp14:anchorId="7093A1C1" wp14:editId="3A4A80AB">
            <wp:simplePos x="0" y="0"/>
            <wp:positionH relativeFrom="column">
              <wp:posOffset>2310130</wp:posOffset>
            </wp:positionH>
            <wp:positionV relativeFrom="paragraph">
              <wp:posOffset>127635</wp:posOffset>
            </wp:positionV>
            <wp:extent cx="762000" cy="1015720"/>
            <wp:effectExtent l="0" t="0" r="0" b="0"/>
            <wp:wrapNone/>
            <wp:docPr id="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62000" cy="1015720"/>
                    </a:xfrm>
                    <a:prstGeom prst="rect">
                      <a:avLst/>
                    </a:prstGeom>
                    <a:noFill/>
                    <a:ln>
                      <a:noFill/>
                    </a:ln>
                  </pic:spPr>
                </pic:pic>
              </a:graphicData>
            </a:graphic>
          </wp:anchor>
        </w:drawing>
      </w:r>
      <w:r w:rsidRPr="000E2A77">
        <w:rPr>
          <w:noProof/>
          <w:sz w:val="16"/>
          <w:szCs w:val="16"/>
        </w:rPr>
        <w:drawing>
          <wp:anchor distT="0" distB="0" distL="114300" distR="114300" simplePos="0" relativeHeight="251711488" behindDoc="1" locked="0" layoutInCell="1" allowOverlap="1" wp14:anchorId="110CA7E0" wp14:editId="592351D2">
            <wp:simplePos x="0" y="0"/>
            <wp:positionH relativeFrom="column">
              <wp:posOffset>1443355</wp:posOffset>
            </wp:positionH>
            <wp:positionV relativeFrom="paragraph">
              <wp:posOffset>127635</wp:posOffset>
            </wp:positionV>
            <wp:extent cx="771525" cy="1028700"/>
            <wp:effectExtent l="0" t="0" r="9525" b="0"/>
            <wp:wrapNone/>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anchor>
        </w:drawing>
      </w:r>
      <w:r w:rsidRPr="000E2A77">
        <w:rPr>
          <w:rFonts w:asciiTheme="minorHAnsi" w:hAnsiTheme="minorHAnsi" w:cstheme="minorHAnsi"/>
          <w:noProof/>
          <w:sz w:val="16"/>
          <w:szCs w:val="16"/>
        </w:rPr>
        <w:drawing>
          <wp:anchor distT="0" distB="0" distL="114300" distR="114300" simplePos="0" relativeHeight="251710464" behindDoc="1" locked="0" layoutInCell="1" allowOverlap="1" wp14:anchorId="07688C9A" wp14:editId="2C39417B">
            <wp:simplePos x="0" y="0"/>
            <wp:positionH relativeFrom="column">
              <wp:posOffset>557530</wp:posOffset>
            </wp:positionH>
            <wp:positionV relativeFrom="paragraph">
              <wp:posOffset>127287</wp:posOffset>
            </wp:positionV>
            <wp:extent cx="781265" cy="1041400"/>
            <wp:effectExtent l="0" t="0" r="0" b="6350"/>
            <wp:wrapNone/>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265" cy="1041400"/>
                    </a:xfrm>
                    <a:prstGeom prst="rect">
                      <a:avLst/>
                    </a:prstGeom>
                    <a:noFill/>
                    <a:ln>
                      <a:noFill/>
                    </a:ln>
                  </pic:spPr>
                </pic:pic>
              </a:graphicData>
            </a:graphic>
          </wp:anchor>
        </w:drawing>
      </w:r>
      <w:r w:rsidRPr="000E2A77">
        <w:rPr>
          <w:rFonts w:asciiTheme="minorHAnsi" w:hAnsiTheme="minorHAnsi" w:cstheme="minorHAnsi"/>
          <w:noProof/>
          <w:sz w:val="16"/>
          <w:szCs w:val="16"/>
        </w:rPr>
        <w:drawing>
          <wp:anchor distT="0" distB="0" distL="114300" distR="114300" simplePos="0" relativeHeight="251709440" behindDoc="1" locked="0" layoutInCell="1" allowOverlap="1" wp14:anchorId="6F21EEC8" wp14:editId="3C486A01">
            <wp:simplePos x="0" y="0"/>
            <wp:positionH relativeFrom="column">
              <wp:posOffset>-309245</wp:posOffset>
            </wp:positionH>
            <wp:positionV relativeFrom="paragraph">
              <wp:posOffset>127635</wp:posOffset>
            </wp:positionV>
            <wp:extent cx="781050" cy="1041114"/>
            <wp:effectExtent l="0" t="0" r="0" b="6985"/>
            <wp:wrapNone/>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81050" cy="1041114"/>
                    </a:xfrm>
                    <a:prstGeom prst="rect">
                      <a:avLst/>
                    </a:prstGeom>
                    <a:noFill/>
                    <a:ln>
                      <a:noFill/>
                    </a:ln>
                  </pic:spPr>
                </pic:pic>
              </a:graphicData>
            </a:graphic>
          </wp:anchor>
        </w:drawing>
      </w:r>
    </w:p>
    <w:p w14:paraId="562AC98C" w14:textId="21225CF0" w:rsidR="000E2A77" w:rsidRPr="00F0558D" w:rsidRDefault="000E2A77" w:rsidP="00232F1F">
      <w:pPr>
        <w:spacing w:after="160" w:line="259" w:lineRule="auto"/>
        <w:ind w:left="0" w:firstLine="0"/>
        <w:jc w:val="left"/>
        <w:rPr>
          <w:rFonts w:asciiTheme="minorHAnsi" w:hAnsiTheme="minorHAnsi" w:cstheme="minorHAnsi"/>
          <w:b/>
          <w:bCs/>
          <w:sz w:val="16"/>
          <w:szCs w:val="16"/>
          <w:lang w:val="en"/>
        </w:rPr>
      </w:pPr>
    </w:p>
    <w:p w14:paraId="4E9519C4" w14:textId="77777777" w:rsidR="000E2A77" w:rsidRPr="00F0558D" w:rsidRDefault="000E2A77" w:rsidP="000E2A77">
      <w:pPr>
        <w:rPr>
          <w:rFonts w:asciiTheme="minorHAnsi" w:hAnsiTheme="minorHAnsi" w:cstheme="minorHAnsi"/>
          <w:sz w:val="16"/>
          <w:szCs w:val="16"/>
          <w:lang w:val="en"/>
        </w:rPr>
      </w:pPr>
    </w:p>
    <w:p w14:paraId="2E8B6933" w14:textId="77777777" w:rsidR="000E2A77" w:rsidRPr="00F0558D" w:rsidRDefault="000E2A77" w:rsidP="000E2A77">
      <w:pPr>
        <w:rPr>
          <w:rFonts w:asciiTheme="minorHAnsi" w:hAnsiTheme="minorHAnsi" w:cstheme="minorHAnsi"/>
          <w:sz w:val="16"/>
          <w:szCs w:val="16"/>
          <w:lang w:val="en"/>
        </w:rPr>
      </w:pPr>
    </w:p>
    <w:p w14:paraId="497AB2FF" w14:textId="77777777" w:rsidR="000E2A77" w:rsidRPr="00F0558D" w:rsidRDefault="000E2A77" w:rsidP="000E2A77">
      <w:pPr>
        <w:rPr>
          <w:rFonts w:asciiTheme="minorHAnsi" w:hAnsiTheme="minorHAnsi" w:cstheme="minorHAnsi"/>
          <w:sz w:val="16"/>
          <w:szCs w:val="16"/>
          <w:lang w:val="en"/>
        </w:rPr>
      </w:pPr>
    </w:p>
    <w:p w14:paraId="2455FCCE" w14:textId="77777777" w:rsidR="000E2A77" w:rsidRPr="00F0558D" w:rsidRDefault="000E2A77" w:rsidP="000E2A77">
      <w:pPr>
        <w:rPr>
          <w:rFonts w:asciiTheme="minorHAnsi" w:hAnsiTheme="minorHAnsi" w:cstheme="minorHAnsi"/>
          <w:sz w:val="16"/>
          <w:szCs w:val="16"/>
          <w:lang w:val="en"/>
        </w:rPr>
      </w:pPr>
    </w:p>
    <w:p w14:paraId="7DA28C9F" w14:textId="77777777" w:rsidR="000E2A77" w:rsidRPr="00F0558D" w:rsidRDefault="000E2A77" w:rsidP="000E2A77">
      <w:pPr>
        <w:rPr>
          <w:rFonts w:asciiTheme="minorHAnsi" w:hAnsiTheme="minorHAnsi" w:cstheme="minorHAnsi"/>
          <w:sz w:val="16"/>
          <w:szCs w:val="16"/>
          <w:lang w:val="en"/>
        </w:rPr>
      </w:pPr>
    </w:p>
    <w:p w14:paraId="0AC6328D" w14:textId="77777777" w:rsidR="000E2A77" w:rsidRPr="00F0558D" w:rsidRDefault="000E2A77" w:rsidP="000E2A77">
      <w:pPr>
        <w:rPr>
          <w:rFonts w:asciiTheme="minorHAnsi" w:hAnsiTheme="minorHAnsi" w:cstheme="minorHAnsi"/>
          <w:sz w:val="16"/>
          <w:szCs w:val="16"/>
          <w:lang w:val="en"/>
        </w:rPr>
      </w:pPr>
    </w:p>
    <w:p w14:paraId="3E5418C3" w14:textId="0042AC41" w:rsidR="000E2A77" w:rsidRPr="00F0558D" w:rsidRDefault="00A04143" w:rsidP="00A04143">
      <w:pPr>
        <w:ind w:left="0" w:firstLine="0"/>
        <w:rPr>
          <w:rFonts w:cstheme="minorHAnsi"/>
          <w:b/>
          <w:sz w:val="18"/>
          <w:szCs w:val="18"/>
          <w:lang w:val="en"/>
        </w:rPr>
      </w:pPr>
      <w:r w:rsidRPr="00F0558D">
        <w:rPr>
          <w:rFonts w:cstheme="minorHAnsi"/>
          <w:b/>
          <w:sz w:val="18"/>
          <w:szCs w:val="18"/>
          <w:lang w:val="en"/>
        </w:rPr>
        <w:t>1.                         2.                          3.                       4.                        5.                          6.                          7.</w:t>
      </w:r>
    </w:p>
    <w:p w14:paraId="20AF4DA6" w14:textId="77777777" w:rsidR="00A04143" w:rsidRPr="00F0558D" w:rsidRDefault="00A04143" w:rsidP="00A04143">
      <w:pPr>
        <w:ind w:left="0" w:firstLine="0"/>
        <w:rPr>
          <w:rFonts w:asciiTheme="minorHAnsi" w:hAnsiTheme="minorHAnsi" w:cstheme="minorHAnsi"/>
          <w:b/>
          <w:sz w:val="18"/>
          <w:szCs w:val="18"/>
          <w:lang w:val="en"/>
        </w:rPr>
      </w:pPr>
    </w:p>
    <w:p w14:paraId="6CAE23E3" w14:textId="77777777" w:rsidR="00A04143" w:rsidRPr="00A04143" w:rsidRDefault="00A04143" w:rsidP="00A04143">
      <w:pPr>
        <w:pStyle w:val="HTML-wstpniesformatowany"/>
        <w:rPr>
          <w:rStyle w:val="y2iqfc"/>
          <w:rFonts w:asciiTheme="minorHAnsi" w:hAnsiTheme="minorHAnsi" w:cstheme="minorHAnsi"/>
          <w:b/>
          <w:lang w:val="en"/>
        </w:rPr>
      </w:pPr>
      <w:r w:rsidRPr="00A04143">
        <w:rPr>
          <w:rStyle w:val="y2iqfc"/>
          <w:rFonts w:asciiTheme="minorHAnsi" w:hAnsiTheme="minorHAnsi" w:cstheme="minorHAnsi"/>
          <w:b/>
          <w:lang w:val="en"/>
        </w:rPr>
        <w:t>HANDLE TUBE POSITIONING</w:t>
      </w:r>
    </w:p>
    <w:p w14:paraId="6FA3B6B8" w14:textId="3E9F6054"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Press the latch</w:t>
      </w:r>
      <w:r w:rsidR="006516DD">
        <w:rPr>
          <w:rStyle w:val="y2iqfc"/>
          <w:rFonts w:asciiTheme="minorHAnsi" w:hAnsiTheme="minorHAnsi" w:cstheme="minorHAnsi"/>
          <w:lang w:val="en"/>
        </w:rPr>
        <w:t xml:space="preserve"> (pin)</w:t>
      </w:r>
      <w:r w:rsidRPr="00A04143">
        <w:rPr>
          <w:rStyle w:val="y2iqfc"/>
          <w:rFonts w:asciiTheme="minorHAnsi" w:hAnsiTheme="minorHAnsi" w:cstheme="minorHAnsi"/>
          <w:lang w:val="en"/>
        </w:rPr>
        <w:t xml:space="preserve"> in the adjustment tube and move it up or down to adjust the height. Make sure that after adjustment the latch</w:t>
      </w:r>
      <w:r w:rsidR="006516DD">
        <w:rPr>
          <w:rStyle w:val="y2iqfc"/>
          <w:rFonts w:asciiTheme="minorHAnsi" w:hAnsiTheme="minorHAnsi" w:cstheme="minorHAnsi"/>
          <w:lang w:val="en"/>
        </w:rPr>
        <w:t xml:space="preserve"> (pin)</w:t>
      </w:r>
      <w:r w:rsidRPr="00A04143">
        <w:rPr>
          <w:rStyle w:val="y2iqfc"/>
          <w:rFonts w:asciiTheme="minorHAnsi" w:hAnsiTheme="minorHAnsi" w:cstheme="minorHAnsi"/>
          <w:lang w:val="en"/>
        </w:rPr>
        <w:t xml:space="preserve"> is in the correct hole and the copper pin is extended outwards. (fig.1)</w:t>
      </w:r>
    </w:p>
    <w:p w14:paraId="76A5A966" w14:textId="77777777" w:rsidR="00A04143" w:rsidRPr="00A04143" w:rsidRDefault="00A04143" w:rsidP="00A04143">
      <w:pPr>
        <w:pStyle w:val="HTML-wstpniesformatowany"/>
        <w:rPr>
          <w:rStyle w:val="y2iqfc"/>
          <w:rFonts w:asciiTheme="minorHAnsi" w:hAnsiTheme="minorHAnsi" w:cstheme="minorHAnsi"/>
          <w:lang w:val="en"/>
        </w:rPr>
      </w:pPr>
    </w:p>
    <w:p w14:paraId="4C60B84C" w14:textId="77777777" w:rsidR="00A04143" w:rsidRPr="00A04143" w:rsidRDefault="00A04143" w:rsidP="00A04143">
      <w:pPr>
        <w:pStyle w:val="HTML-wstpniesformatowany"/>
        <w:rPr>
          <w:rStyle w:val="y2iqfc"/>
          <w:rFonts w:asciiTheme="minorHAnsi" w:hAnsiTheme="minorHAnsi" w:cstheme="minorHAnsi"/>
          <w:b/>
          <w:lang w:val="en"/>
        </w:rPr>
      </w:pPr>
      <w:r w:rsidRPr="00A04143">
        <w:rPr>
          <w:rStyle w:val="y2iqfc"/>
          <w:rFonts w:asciiTheme="minorHAnsi" w:hAnsiTheme="minorHAnsi" w:cstheme="minorHAnsi"/>
          <w:b/>
          <w:lang w:val="en"/>
        </w:rPr>
        <w:t>FOLDING</w:t>
      </w:r>
    </w:p>
    <w:p w14:paraId="358B1A65"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To completely disassemble the walker, perform all the above steps in reverse order.</w:t>
      </w:r>
    </w:p>
    <w:p w14:paraId="04668460" w14:textId="4A8149B1"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You can also fold the walker only for transport, just pull the handle on the seat</w:t>
      </w:r>
      <w:r>
        <w:rPr>
          <w:rStyle w:val="y2iqfc"/>
          <w:rFonts w:asciiTheme="minorHAnsi" w:hAnsiTheme="minorHAnsi" w:cstheme="minorHAnsi"/>
          <w:lang w:val="en"/>
        </w:rPr>
        <w:t xml:space="preserve"> and the walker will be folded.</w:t>
      </w:r>
    </w:p>
    <w:p w14:paraId="6BF0FA8A" w14:textId="77777777" w:rsidR="00A04143" w:rsidRPr="00A04143" w:rsidRDefault="00A04143" w:rsidP="00A04143">
      <w:pPr>
        <w:pStyle w:val="HTML-wstpniesformatowany"/>
        <w:rPr>
          <w:rStyle w:val="y2iqfc"/>
          <w:rFonts w:asciiTheme="minorHAnsi" w:hAnsiTheme="minorHAnsi" w:cstheme="minorHAnsi"/>
          <w:lang w:val="en"/>
        </w:rPr>
      </w:pPr>
    </w:p>
    <w:p w14:paraId="16C86BA8" w14:textId="77777777" w:rsidR="00A04143" w:rsidRPr="00A04143" w:rsidRDefault="00A04143" w:rsidP="00A04143">
      <w:pPr>
        <w:pStyle w:val="HTML-wstpniesformatowany"/>
        <w:rPr>
          <w:rStyle w:val="y2iqfc"/>
          <w:rFonts w:asciiTheme="minorHAnsi" w:hAnsiTheme="minorHAnsi" w:cstheme="minorHAnsi"/>
          <w:lang w:val="en"/>
        </w:rPr>
      </w:pPr>
    </w:p>
    <w:p w14:paraId="21D6D8AF" w14:textId="77777777" w:rsidR="00A04143" w:rsidRPr="00A04143" w:rsidRDefault="00A04143" w:rsidP="00A04143">
      <w:pPr>
        <w:pStyle w:val="HTML-wstpniesformatowany"/>
        <w:rPr>
          <w:rStyle w:val="y2iqfc"/>
          <w:rFonts w:asciiTheme="minorHAnsi" w:hAnsiTheme="minorHAnsi" w:cstheme="minorHAnsi"/>
          <w:b/>
          <w:lang w:val="en"/>
        </w:rPr>
      </w:pPr>
      <w:r w:rsidRPr="00A04143">
        <w:rPr>
          <w:rStyle w:val="y2iqfc"/>
          <w:rFonts w:asciiTheme="minorHAnsi" w:hAnsiTheme="minorHAnsi" w:cstheme="minorHAnsi"/>
          <w:b/>
          <w:lang w:val="en"/>
        </w:rPr>
        <w:t>APPLYING/LOCKING/UNLOCKING THE HANDBRAKES</w:t>
      </w:r>
    </w:p>
    <w:p w14:paraId="4A438472"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ATTENTION: During the use and handling of the walker, as well as when folding it and adjusting the mechanisms, there may be a risk of entrapment and/or pinching of the user's/assistant's body parts in the openings/gaps between the elements. These steps should be performed with particular care. After adjustment, stabilize the position by carefully tightening the nuts/bolts.</w:t>
      </w:r>
    </w:p>
    <w:p w14:paraId="1B3CDF36" w14:textId="77777777" w:rsidR="00A04143" w:rsidRPr="00A04143" w:rsidRDefault="00A04143" w:rsidP="00A04143">
      <w:pPr>
        <w:pStyle w:val="HTML-wstpniesformatowany"/>
        <w:rPr>
          <w:rStyle w:val="y2iqfc"/>
          <w:rFonts w:asciiTheme="minorHAnsi" w:hAnsiTheme="minorHAnsi" w:cstheme="minorHAnsi"/>
          <w:lang w:val="en"/>
        </w:rPr>
      </w:pPr>
    </w:p>
    <w:p w14:paraId="094BCD46" w14:textId="77777777" w:rsidR="00A04143" w:rsidRPr="00A04143" w:rsidRDefault="00A04143" w:rsidP="00A04143">
      <w:pPr>
        <w:pStyle w:val="HTML-wstpniesformatowany"/>
        <w:rPr>
          <w:rStyle w:val="y2iqfc"/>
          <w:rFonts w:asciiTheme="minorHAnsi" w:hAnsiTheme="minorHAnsi" w:cstheme="minorHAnsi"/>
          <w:b/>
          <w:lang w:val="en"/>
        </w:rPr>
      </w:pPr>
      <w:r w:rsidRPr="00A04143">
        <w:rPr>
          <w:rStyle w:val="y2iqfc"/>
          <w:rFonts w:asciiTheme="minorHAnsi" w:hAnsiTheme="minorHAnsi" w:cstheme="minorHAnsi"/>
          <w:b/>
          <w:lang w:val="en"/>
        </w:rPr>
        <w:t>USING THE HANDBRAKES</w:t>
      </w:r>
    </w:p>
    <w:p w14:paraId="3C0EA1D0"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1. Pull the brake towards the hand grips.</w:t>
      </w:r>
    </w:p>
    <w:p w14:paraId="186288EC"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2. Do one of the following:</w:t>
      </w:r>
    </w:p>
    <w:p w14:paraId="172B8FD7"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A. WITHOUT MOVING - keep the brake handle up:</w:t>
      </w:r>
    </w:p>
    <w:p w14:paraId="7D39F73B" w14:textId="57F20114"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B. MOVING - release the brake handle</w:t>
      </w:r>
    </w:p>
    <w:p w14:paraId="33CE8141"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 xml:space="preserve"> LOCKING THE HANDBRAKES</w:t>
      </w:r>
    </w:p>
    <w:p w14:paraId="144166F8" w14:textId="15934B4C" w:rsidR="00A04143" w:rsidRPr="00A04143" w:rsidRDefault="00A04143" w:rsidP="00A04143">
      <w:pPr>
        <w:pStyle w:val="HTML-wstpniesformatowany"/>
        <w:rPr>
          <w:rStyle w:val="y2iqfc"/>
          <w:rFonts w:asciiTheme="minorHAnsi" w:hAnsiTheme="minorHAnsi" w:cstheme="minorHAnsi"/>
          <w:lang w:val="en"/>
        </w:rPr>
      </w:pPr>
      <w:r w:rsidRPr="000E2A77">
        <w:rPr>
          <w:rFonts w:asciiTheme="minorHAnsi" w:hAnsiTheme="minorHAnsi" w:cstheme="minorHAnsi"/>
          <w:noProof/>
          <w:sz w:val="16"/>
          <w:szCs w:val="16"/>
        </w:rPr>
        <w:drawing>
          <wp:anchor distT="0" distB="0" distL="114300" distR="114300" simplePos="0" relativeHeight="251717632" behindDoc="0" locked="0" layoutInCell="1" allowOverlap="1" wp14:anchorId="4B0B7267" wp14:editId="186DC873">
            <wp:simplePos x="0" y="0"/>
            <wp:positionH relativeFrom="column">
              <wp:posOffset>-102235</wp:posOffset>
            </wp:positionH>
            <wp:positionV relativeFrom="paragraph">
              <wp:posOffset>241935</wp:posOffset>
            </wp:positionV>
            <wp:extent cx="1440815" cy="475615"/>
            <wp:effectExtent l="0" t="0" r="6985" b="635"/>
            <wp:wrapTopAndBottom/>
            <wp:docPr id="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475615"/>
                    </a:xfrm>
                    <a:prstGeom prst="rect">
                      <a:avLst/>
                    </a:prstGeom>
                    <a:noFill/>
                    <a:ln>
                      <a:noFill/>
                    </a:ln>
                  </pic:spPr>
                </pic:pic>
              </a:graphicData>
            </a:graphic>
          </wp:anchor>
        </w:drawing>
      </w:r>
      <w:r w:rsidRPr="00A04143">
        <w:rPr>
          <w:rStyle w:val="y2iqfc"/>
          <w:rFonts w:asciiTheme="minorHAnsi" w:hAnsiTheme="minorHAnsi" w:cstheme="minorHAnsi"/>
          <w:lang w:val="en"/>
        </w:rPr>
        <w:t>1. Push down the bottom of the brake handle as shown until you hear a click (Fig.7)</w:t>
      </w:r>
    </w:p>
    <w:p w14:paraId="2C17EF18" w14:textId="18B93E2F" w:rsid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 xml:space="preserve"> </w:t>
      </w:r>
    </w:p>
    <w:p w14:paraId="2D3C2BA2"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 xml:space="preserve"> 6 (unlocked state) 7 (locked state)</w:t>
      </w:r>
    </w:p>
    <w:p w14:paraId="7862BD5D" w14:textId="77777777" w:rsidR="00A04143" w:rsidRPr="00A04143" w:rsidRDefault="00A04143" w:rsidP="00A04143">
      <w:pPr>
        <w:pStyle w:val="HTML-wstpniesformatowany"/>
        <w:rPr>
          <w:rStyle w:val="y2iqfc"/>
          <w:rFonts w:asciiTheme="minorHAnsi" w:hAnsiTheme="minorHAnsi" w:cstheme="minorHAnsi"/>
          <w:b/>
          <w:lang w:val="en"/>
        </w:rPr>
      </w:pPr>
    </w:p>
    <w:p w14:paraId="7F079EFA" w14:textId="77777777" w:rsidR="00A04143" w:rsidRPr="00A04143" w:rsidRDefault="00A04143" w:rsidP="00A04143">
      <w:pPr>
        <w:pStyle w:val="HTML-wstpniesformatowany"/>
        <w:rPr>
          <w:rStyle w:val="y2iqfc"/>
          <w:rFonts w:asciiTheme="minorHAnsi" w:hAnsiTheme="minorHAnsi" w:cstheme="minorHAnsi"/>
          <w:b/>
          <w:lang w:val="en"/>
        </w:rPr>
      </w:pPr>
      <w:r w:rsidRPr="00A04143">
        <w:rPr>
          <w:rStyle w:val="y2iqfc"/>
          <w:rFonts w:asciiTheme="minorHAnsi" w:hAnsiTheme="minorHAnsi" w:cstheme="minorHAnsi"/>
          <w:b/>
          <w:lang w:val="en"/>
        </w:rPr>
        <w:t>RELEASING THE HANDBRAKES</w:t>
      </w:r>
    </w:p>
    <w:p w14:paraId="626AE94F" w14:textId="77777777" w:rsidR="00A04143" w:rsidRPr="00A04143" w:rsidRDefault="00A04143" w:rsidP="00A04143">
      <w:pPr>
        <w:pStyle w:val="HTML-wstpniesformatowany"/>
        <w:rPr>
          <w:rStyle w:val="y2iqfc"/>
          <w:rFonts w:asciiTheme="minorHAnsi" w:hAnsiTheme="minorHAnsi" w:cstheme="minorHAnsi"/>
          <w:lang w:val="en"/>
        </w:rPr>
      </w:pPr>
    </w:p>
    <w:p w14:paraId="3A856BB8"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Pull the brake handles up until they release as shown in Fig. 6.</w:t>
      </w:r>
    </w:p>
    <w:p w14:paraId="2B823A87" w14:textId="77777777" w:rsidR="00A04143" w:rsidRPr="00A04143" w:rsidRDefault="00A04143" w:rsidP="00A04143">
      <w:pPr>
        <w:pStyle w:val="HTML-wstpniesformatowany"/>
        <w:rPr>
          <w:rStyle w:val="y2iqfc"/>
          <w:rFonts w:asciiTheme="minorHAnsi" w:hAnsiTheme="minorHAnsi" w:cstheme="minorHAnsi"/>
          <w:lang w:val="en"/>
        </w:rPr>
      </w:pPr>
    </w:p>
    <w:p w14:paraId="3E0C07DD"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1. Release the brake handle.</w:t>
      </w:r>
    </w:p>
    <w:p w14:paraId="6E967350" w14:textId="77777777" w:rsidR="00A04143" w:rsidRPr="00A04143" w:rsidRDefault="00A04143" w:rsidP="00A04143">
      <w:pPr>
        <w:pStyle w:val="HTML-wstpniesformatowany"/>
        <w:rPr>
          <w:rStyle w:val="y2iqfc"/>
          <w:rFonts w:asciiTheme="minorHAnsi" w:hAnsiTheme="minorHAnsi" w:cstheme="minorHAnsi"/>
          <w:lang w:val="en"/>
        </w:rPr>
      </w:pPr>
    </w:p>
    <w:p w14:paraId="1CD2AF96"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2. Make sure the brake cable runs along the side tube and the unused part is rolled up at the front of the walker.</w:t>
      </w:r>
    </w:p>
    <w:p w14:paraId="59A6DA25" w14:textId="77777777" w:rsidR="00A04143" w:rsidRPr="00A04143" w:rsidRDefault="00A04143" w:rsidP="00A04143">
      <w:pPr>
        <w:pStyle w:val="HTML-wstpniesformatowany"/>
        <w:rPr>
          <w:rStyle w:val="y2iqfc"/>
          <w:rFonts w:asciiTheme="minorHAnsi" w:hAnsiTheme="minorHAnsi" w:cstheme="minorHAnsi"/>
          <w:lang w:val="en"/>
        </w:rPr>
      </w:pPr>
    </w:p>
    <w:p w14:paraId="710B904F" w14:textId="77777777" w:rsidR="00A04143" w:rsidRPr="00A04143" w:rsidRDefault="00A04143" w:rsidP="00A04143">
      <w:pPr>
        <w:pStyle w:val="HTML-wstpniesformatowany"/>
        <w:rPr>
          <w:rStyle w:val="y2iqfc"/>
          <w:rFonts w:asciiTheme="minorHAnsi" w:hAnsiTheme="minorHAnsi" w:cstheme="minorHAnsi"/>
          <w:b/>
          <w:lang w:val="en"/>
        </w:rPr>
      </w:pPr>
    </w:p>
    <w:p w14:paraId="63AC22DB"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b/>
          <w:lang w:val="en"/>
        </w:rPr>
        <w:t>DESTINATION:</w:t>
      </w:r>
      <w:r w:rsidRPr="00A04143">
        <w:rPr>
          <w:rStyle w:val="y2iqfc"/>
          <w:rFonts w:asciiTheme="minorHAnsi" w:hAnsiTheme="minorHAnsi" w:cstheme="minorHAnsi"/>
          <w:lang w:val="en"/>
        </w:rPr>
        <w:t xml:space="preserve"> The product is intended to support people with limited walking ability while moving.</w:t>
      </w:r>
    </w:p>
    <w:p w14:paraId="5DC204A6"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The walker is designed for one person.</w:t>
      </w:r>
    </w:p>
    <w:p w14:paraId="77392D04" w14:textId="77777777" w:rsidR="00A04143" w:rsidRPr="00A04143" w:rsidRDefault="00A04143" w:rsidP="00A04143">
      <w:pPr>
        <w:pStyle w:val="HTML-wstpniesformatowany"/>
        <w:rPr>
          <w:rStyle w:val="y2iqfc"/>
          <w:rFonts w:asciiTheme="minorHAnsi" w:hAnsiTheme="minorHAnsi" w:cstheme="minorHAnsi"/>
          <w:lang w:val="en"/>
        </w:rPr>
      </w:pPr>
    </w:p>
    <w:p w14:paraId="6780F50D"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b/>
          <w:lang w:val="en"/>
        </w:rPr>
        <w:lastRenderedPageBreak/>
        <w:t>CONTRAINDICATIONS</w:t>
      </w:r>
      <w:r w:rsidRPr="00A04143">
        <w:rPr>
          <w:rStyle w:val="y2iqfc"/>
          <w:rFonts w:asciiTheme="minorHAnsi" w:hAnsiTheme="minorHAnsi" w:cstheme="minorHAnsi"/>
          <w:lang w:val="en"/>
        </w:rPr>
        <w:t>: physical or mental limitations (e.g. visual impairment) that prevent safe handling</w:t>
      </w:r>
    </w:p>
    <w:p w14:paraId="5945E4A3"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with a walker.</w:t>
      </w:r>
    </w:p>
    <w:p w14:paraId="69613726" w14:textId="77777777" w:rsidR="00A04143" w:rsidRPr="00A04143" w:rsidRDefault="00A04143" w:rsidP="00A04143">
      <w:pPr>
        <w:pStyle w:val="HTML-wstpniesformatowany"/>
        <w:rPr>
          <w:rStyle w:val="y2iqfc"/>
          <w:rFonts w:asciiTheme="minorHAnsi" w:hAnsiTheme="minorHAnsi" w:cstheme="minorHAnsi"/>
          <w:lang w:val="en"/>
        </w:rPr>
      </w:pPr>
    </w:p>
    <w:p w14:paraId="518DA943" w14:textId="77777777" w:rsidR="00A04143" w:rsidRPr="00A04143" w:rsidRDefault="00A04143" w:rsidP="00A04143">
      <w:pPr>
        <w:pStyle w:val="HTML-wstpniesformatowany"/>
        <w:rPr>
          <w:rStyle w:val="y2iqfc"/>
          <w:rFonts w:asciiTheme="minorHAnsi" w:hAnsiTheme="minorHAnsi" w:cstheme="minorHAnsi"/>
          <w:b/>
          <w:lang w:val="en"/>
        </w:rPr>
      </w:pPr>
      <w:r w:rsidRPr="00A04143">
        <w:rPr>
          <w:rStyle w:val="y2iqfc"/>
          <w:rFonts w:asciiTheme="minorHAnsi" w:hAnsiTheme="minorHAnsi" w:cstheme="minorHAnsi"/>
          <w:b/>
          <w:lang w:val="en"/>
        </w:rPr>
        <w:t>CHARACTERISTICS:</w:t>
      </w:r>
    </w:p>
    <w:p w14:paraId="42A33DDD"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 Lightweight, aluminum</w:t>
      </w:r>
    </w:p>
    <w:p w14:paraId="0B892EEA"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 Possibility of quick unfolding/folding of the walker</w:t>
      </w:r>
    </w:p>
    <w:p w14:paraId="28D98281" w14:textId="77777777" w:rsid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 Has a seat function</w:t>
      </w:r>
    </w:p>
    <w:p w14:paraId="3B7C1C33" w14:textId="77777777" w:rsidR="00A04143" w:rsidRPr="00A04143" w:rsidRDefault="00A04143" w:rsidP="00A04143">
      <w:pPr>
        <w:pStyle w:val="HTML-wstpniesformatowany"/>
        <w:rPr>
          <w:rStyle w:val="y2iqfc"/>
          <w:rFonts w:asciiTheme="minorHAnsi" w:hAnsiTheme="minorHAnsi" w:cstheme="minorHAnsi"/>
          <w:b/>
          <w:lang w:val="en"/>
        </w:rPr>
      </w:pPr>
      <w:r w:rsidRPr="00A04143">
        <w:rPr>
          <w:rStyle w:val="y2iqfc"/>
          <w:rFonts w:asciiTheme="minorHAnsi" w:hAnsiTheme="minorHAnsi" w:cstheme="minorHAnsi"/>
          <w:b/>
          <w:lang w:val="en"/>
        </w:rPr>
        <w:t>TECHNICAL PARAMETERS</w:t>
      </w:r>
    </w:p>
    <w:p w14:paraId="2352B66F"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Four-wheel aluminum walker, foldable.</w:t>
      </w:r>
    </w:p>
    <w:p w14:paraId="372D7500"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Weight: 8.6 kg</w:t>
      </w:r>
    </w:p>
    <w:p w14:paraId="65EE4F13"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Height: 87-98 cm</w:t>
      </w:r>
    </w:p>
    <w:p w14:paraId="025C7016"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Total length: 78 cm</w:t>
      </w:r>
    </w:p>
    <w:p w14:paraId="2F44A9DA" w14:textId="7A2042C4"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Folding width: 27</w:t>
      </w:r>
      <w:r w:rsidR="00CA5701">
        <w:rPr>
          <w:rStyle w:val="y2iqfc"/>
          <w:rFonts w:asciiTheme="minorHAnsi" w:hAnsiTheme="minorHAnsi" w:cstheme="minorHAnsi"/>
          <w:lang w:val="en"/>
        </w:rPr>
        <w:t xml:space="preserve"> </w:t>
      </w:r>
      <w:r w:rsidRPr="00A04143">
        <w:rPr>
          <w:rStyle w:val="y2iqfc"/>
          <w:rFonts w:asciiTheme="minorHAnsi" w:hAnsiTheme="minorHAnsi" w:cstheme="minorHAnsi"/>
          <w:lang w:val="en"/>
        </w:rPr>
        <w:t>cm</w:t>
      </w:r>
    </w:p>
    <w:p w14:paraId="7834C9F7"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Wheel diameter: front 8'', rear: 8''</w:t>
      </w:r>
    </w:p>
    <w:p w14:paraId="1C34FB4C"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Seat height: 53.5 cm</w:t>
      </w:r>
    </w:p>
    <w:p w14:paraId="3799621C" w14:textId="73CFA74A" w:rsidR="00A04143" w:rsidRPr="00A04143" w:rsidRDefault="00CA5701" w:rsidP="00A04143">
      <w:pPr>
        <w:pStyle w:val="HTML-wstpniesformatowany"/>
        <w:rPr>
          <w:rStyle w:val="y2iqfc"/>
          <w:rFonts w:asciiTheme="minorHAnsi" w:hAnsiTheme="minorHAnsi" w:cstheme="minorHAnsi"/>
          <w:lang w:val="en"/>
        </w:rPr>
      </w:pPr>
      <w:r>
        <w:rPr>
          <w:rStyle w:val="y2iqfc"/>
          <w:rFonts w:asciiTheme="minorHAnsi" w:hAnsiTheme="minorHAnsi" w:cstheme="minorHAnsi"/>
          <w:lang w:val="en"/>
        </w:rPr>
        <w:t>Width</w:t>
      </w:r>
      <w:r w:rsidR="00A04143" w:rsidRPr="00A04143">
        <w:rPr>
          <w:rStyle w:val="y2iqfc"/>
          <w:rFonts w:asciiTheme="minorHAnsi" w:hAnsiTheme="minorHAnsi" w:cstheme="minorHAnsi"/>
          <w:lang w:val="en"/>
        </w:rPr>
        <w:t xml:space="preserve"> between handles: 50 cm</w:t>
      </w:r>
    </w:p>
    <w:p w14:paraId="12559B4D"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Seat width: 45 cm</w:t>
      </w:r>
    </w:p>
    <w:p w14:paraId="79338541"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Seat depth: 24 cm</w:t>
      </w:r>
    </w:p>
    <w:p w14:paraId="488BF5DD" w14:textId="4D1A54E4" w:rsidR="00A04143" w:rsidRPr="00A04143" w:rsidRDefault="00CA5701" w:rsidP="00A04143">
      <w:pPr>
        <w:pStyle w:val="HTML-wstpniesformatowany"/>
        <w:rPr>
          <w:rStyle w:val="y2iqfc"/>
          <w:rFonts w:asciiTheme="minorHAnsi" w:hAnsiTheme="minorHAnsi" w:cstheme="minorHAnsi"/>
          <w:lang w:val="en"/>
        </w:rPr>
      </w:pPr>
      <w:r>
        <w:rPr>
          <w:rStyle w:val="y2iqfc"/>
          <w:rFonts w:asciiTheme="minorHAnsi" w:hAnsiTheme="minorHAnsi" w:cstheme="minorHAnsi"/>
          <w:lang w:val="en"/>
        </w:rPr>
        <w:t>Distance</w:t>
      </w:r>
      <w:r w:rsidR="00A04143" w:rsidRPr="00A04143">
        <w:rPr>
          <w:rStyle w:val="y2iqfc"/>
          <w:rFonts w:asciiTheme="minorHAnsi" w:hAnsiTheme="minorHAnsi" w:cstheme="minorHAnsi"/>
          <w:lang w:val="en"/>
        </w:rPr>
        <w:t xml:space="preserve"> between the front wheels: 50 cm</w:t>
      </w:r>
    </w:p>
    <w:p w14:paraId="3C6404D0" w14:textId="32B58658"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 xml:space="preserve">Distance between front wheel and </w:t>
      </w:r>
      <w:r w:rsidR="00CA5701">
        <w:rPr>
          <w:rStyle w:val="y2iqfc"/>
          <w:rFonts w:asciiTheme="minorHAnsi" w:hAnsiTheme="minorHAnsi" w:cstheme="minorHAnsi"/>
          <w:lang w:val="en"/>
        </w:rPr>
        <w:t>back wheel</w:t>
      </w:r>
      <w:r w:rsidRPr="00A04143">
        <w:rPr>
          <w:rStyle w:val="y2iqfc"/>
          <w:rFonts w:asciiTheme="minorHAnsi" w:hAnsiTheme="minorHAnsi" w:cstheme="minorHAnsi"/>
          <w:lang w:val="en"/>
        </w:rPr>
        <w:t>: 51 cm</w:t>
      </w:r>
    </w:p>
    <w:p w14:paraId="64197E1F"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Maximum user weight: 136 kg</w:t>
      </w:r>
    </w:p>
    <w:p w14:paraId="41084DF1" w14:textId="77777777" w:rsidR="00A04143" w:rsidRPr="00A04143" w:rsidRDefault="00A04143" w:rsidP="00A04143">
      <w:pPr>
        <w:pStyle w:val="HTML-wstpniesformatowany"/>
        <w:rPr>
          <w:rStyle w:val="y2iqfc"/>
          <w:rFonts w:asciiTheme="minorHAnsi" w:hAnsiTheme="minorHAnsi" w:cstheme="minorHAnsi"/>
          <w:b/>
          <w:lang w:val="en"/>
        </w:rPr>
      </w:pPr>
    </w:p>
    <w:p w14:paraId="76A2F8DB" w14:textId="2C8EAE44" w:rsidR="00A04143" w:rsidRPr="00A04143" w:rsidRDefault="00A04143" w:rsidP="00A04143">
      <w:pPr>
        <w:pStyle w:val="HTML-wstpniesformatowany"/>
        <w:rPr>
          <w:rStyle w:val="y2iqfc"/>
          <w:rFonts w:asciiTheme="minorHAnsi" w:hAnsiTheme="minorHAnsi" w:cstheme="minorHAnsi"/>
          <w:b/>
          <w:lang w:val="en"/>
        </w:rPr>
      </w:pPr>
      <w:r w:rsidRPr="00A04143">
        <w:rPr>
          <w:rStyle w:val="y2iqfc"/>
          <w:rFonts w:asciiTheme="minorHAnsi" w:hAnsiTheme="minorHAnsi" w:cstheme="minorHAnsi"/>
          <w:b/>
          <w:lang w:val="en"/>
        </w:rPr>
        <w:t xml:space="preserve">   </w:t>
      </w:r>
      <w:r w:rsidR="00F0558D" w:rsidRPr="000E2A77">
        <w:rPr>
          <w:rFonts w:asciiTheme="minorHAnsi" w:hAnsiTheme="minorHAnsi" w:cstheme="minorHAnsi"/>
          <w:noProof/>
          <w:sz w:val="16"/>
          <w:szCs w:val="16"/>
        </w:rPr>
        <w:drawing>
          <wp:inline distT="0" distB="0" distL="0" distR="0" wp14:anchorId="7FF421E6" wp14:editId="53C57CA0">
            <wp:extent cx="190463" cy="307238"/>
            <wp:effectExtent l="0" t="0" r="635" b="0"/>
            <wp:docPr id="254878469" name="Obraz 254878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48" cy="311730"/>
                    </a:xfrm>
                    <a:prstGeom prst="rect">
                      <a:avLst/>
                    </a:prstGeom>
                    <a:noFill/>
                    <a:ln>
                      <a:noFill/>
                    </a:ln>
                  </pic:spPr>
                </pic:pic>
              </a:graphicData>
            </a:graphic>
          </wp:inline>
        </w:drawing>
      </w:r>
      <w:r w:rsidR="00F0558D">
        <w:rPr>
          <w:rStyle w:val="y2iqfc"/>
          <w:rFonts w:asciiTheme="minorHAnsi" w:hAnsiTheme="minorHAnsi" w:cstheme="minorHAnsi"/>
          <w:b/>
          <w:lang w:val="en"/>
        </w:rPr>
        <w:t xml:space="preserve">   </w:t>
      </w:r>
      <w:r w:rsidRPr="00A04143">
        <w:rPr>
          <w:rStyle w:val="y2iqfc"/>
          <w:rFonts w:asciiTheme="minorHAnsi" w:hAnsiTheme="minorHAnsi" w:cstheme="minorHAnsi"/>
          <w:b/>
          <w:lang w:val="en"/>
        </w:rPr>
        <w:t xml:space="preserve"> THIS MARK INDICATES THE MAXIMUM USER WEIGHT</w:t>
      </w:r>
    </w:p>
    <w:p w14:paraId="6531CF62" w14:textId="77777777" w:rsidR="00A04143" w:rsidRPr="00A04143" w:rsidRDefault="00A04143" w:rsidP="00A04143">
      <w:pPr>
        <w:pStyle w:val="HTML-wstpniesformatowany"/>
        <w:rPr>
          <w:rStyle w:val="y2iqfc"/>
          <w:rFonts w:asciiTheme="minorHAnsi" w:hAnsiTheme="minorHAnsi" w:cstheme="minorHAnsi"/>
          <w:lang w:val="en"/>
        </w:rPr>
      </w:pPr>
    </w:p>
    <w:p w14:paraId="42EDDD1C" w14:textId="77777777" w:rsidR="00A04143" w:rsidRPr="00A04143" w:rsidRDefault="00A04143" w:rsidP="00A04143">
      <w:pPr>
        <w:pStyle w:val="HTML-wstpniesformatowany"/>
        <w:rPr>
          <w:rStyle w:val="y2iqfc"/>
          <w:rFonts w:asciiTheme="minorHAnsi" w:hAnsiTheme="minorHAnsi" w:cstheme="minorHAnsi"/>
          <w:b/>
          <w:lang w:val="en"/>
        </w:rPr>
      </w:pPr>
    </w:p>
    <w:p w14:paraId="3A485456" w14:textId="77777777" w:rsidR="00A04143" w:rsidRPr="00A04143" w:rsidRDefault="00A04143" w:rsidP="00A04143">
      <w:pPr>
        <w:pStyle w:val="HTML-wstpniesformatowany"/>
        <w:rPr>
          <w:rStyle w:val="y2iqfc"/>
          <w:rFonts w:asciiTheme="minorHAnsi" w:hAnsiTheme="minorHAnsi" w:cstheme="minorHAnsi"/>
          <w:b/>
          <w:lang w:val="en"/>
        </w:rPr>
      </w:pPr>
      <w:r w:rsidRPr="00A04143">
        <w:rPr>
          <w:rStyle w:val="y2iqfc"/>
          <w:rFonts w:asciiTheme="minorHAnsi" w:hAnsiTheme="minorHAnsi" w:cstheme="minorHAnsi"/>
          <w:b/>
          <w:lang w:val="en"/>
        </w:rPr>
        <w:t>INCLUDED</w:t>
      </w:r>
    </w:p>
    <w:p w14:paraId="03D846EE" w14:textId="33754555" w:rsidR="00A04143" w:rsidRPr="00A04143" w:rsidRDefault="00A04143" w:rsidP="00A04143">
      <w:pPr>
        <w:pStyle w:val="HTML-wstpniesformatowany"/>
        <w:rPr>
          <w:rStyle w:val="y2iqfc"/>
          <w:rFonts w:asciiTheme="minorHAnsi" w:hAnsiTheme="minorHAnsi" w:cstheme="minorHAnsi"/>
          <w:lang w:val="en"/>
        </w:rPr>
      </w:pPr>
      <w:r w:rsidRPr="00A04143">
        <w:rPr>
          <w:rFonts w:asciiTheme="minorHAnsi" w:hAnsiTheme="minorHAnsi" w:cstheme="minorHAnsi"/>
          <w:b/>
          <w:noProof/>
          <w:sz w:val="16"/>
          <w:szCs w:val="16"/>
        </w:rPr>
        <w:drawing>
          <wp:anchor distT="0" distB="0" distL="114300" distR="114300" simplePos="0" relativeHeight="251718656" behindDoc="0" locked="0" layoutInCell="1" allowOverlap="1" wp14:anchorId="70FC2D87" wp14:editId="1001B325">
            <wp:simplePos x="0" y="0"/>
            <wp:positionH relativeFrom="column">
              <wp:posOffset>1966913</wp:posOffset>
            </wp:positionH>
            <wp:positionV relativeFrom="paragraph">
              <wp:posOffset>117792</wp:posOffset>
            </wp:positionV>
            <wp:extent cx="1050878" cy="1491621"/>
            <wp:effectExtent l="7937" t="0" r="5398" b="5397"/>
            <wp:wrapNone/>
            <wp:docPr id="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50878" cy="1491621"/>
                    </a:xfrm>
                    <a:prstGeom prst="rect">
                      <a:avLst/>
                    </a:prstGeom>
                    <a:noFill/>
                    <a:ln>
                      <a:noFill/>
                    </a:ln>
                  </pic:spPr>
                </pic:pic>
              </a:graphicData>
            </a:graphic>
          </wp:anchor>
        </w:drawing>
      </w:r>
      <w:r w:rsidRPr="00A04143">
        <w:rPr>
          <w:rStyle w:val="y2iqfc"/>
          <w:rFonts w:asciiTheme="minorHAnsi" w:hAnsiTheme="minorHAnsi" w:cstheme="minorHAnsi"/>
          <w:b/>
          <w:lang w:val="en"/>
        </w:rPr>
        <w:t>Walker:</w:t>
      </w:r>
      <w:r w:rsidRPr="00A04143">
        <w:rPr>
          <w:rStyle w:val="y2iqfc"/>
          <w:rFonts w:asciiTheme="minorHAnsi" w:hAnsiTheme="minorHAnsi" w:cstheme="minorHAnsi"/>
          <w:lang w:val="en"/>
        </w:rPr>
        <w:t xml:space="preserve"> Main frame, front wheels, rear wheels with handles and brakes, bag, cane holder, 2 screws, 2 </w:t>
      </w:r>
      <w:r w:rsidR="00CA5701">
        <w:rPr>
          <w:rStyle w:val="y2iqfc"/>
          <w:rFonts w:asciiTheme="minorHAnsi" w:hAnsiTheme="minorHAnsi" w:cstheme="minorHAnsi"/>
          <w:lang w:val="en"/>
        </w:rPr>
        <w:t>pads</w:t>
      </w:r>
      <w:r w:rsidR="008A3AC5">
        <w:rPr>
          <w:rStyle w:val="y2iqfc"/>
          <w:rFonts w:asciiTheme="minorHAnsi" w:hAnsiTheme="minorHAnsi" w:cstheme="minorHAnsi"/>
          <w:lang w:val="en"/>
        </w:rPr>
        <w:t>,</w:t>
      </w:r>
      <w:r w:rsidRPr="00A04143">
        <w:rPr>
          <w:rStyle w:val="y2iqfc"/>
          <w:rFonts w:asciiTheme="minorHAnsi" w:hAnsiTheme="minorHAnsi" w:cstheme="minorHAnsi"/>
          <w:lang w:val="en"/>
        </w:rPr>
        <w:t xml:space="preserve"> 2 </w:t>
      </w:r>
      <w:r w:rsidR="008A3AC5">
        <w:rPr>
          <w:rStyle w:val="y2iqfc"/>
          <w:rFonts w:asciiTheme="minorHAnsi" w:hAnsiTheme="minorHAnsi" w:cstheme="minorHAnsi"/>
          <w:lang w:val="en"/>
        </w:rPr>
        <w:t>nuts</w:t>
      </w:r>
      <w:r w:rsidRPr="00A04143">
        <w:rPr>
          <w:rStyle w:val="y2iqfc"/>
          <w:rFonts w:asciiTheme="minorHAnsi" w:hAnsiTheme="minorHAnsi" w:cstheme="minorHAnsi"/>
          <w:lang w:val="en"/>
        </w:rPr>
        <w:t>, 2 round hooks, 2 square hooks.</w:t>
      </w:r>
    </w:p>
    <w:p w14:paraId="1B25CA37" w14:textId="77777777" w:rsidR="00A04143" w:rsidRP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 xml:space="preserve"> </w:t>
      </w:r>
    </w:p>
    <w:p w14:paraId="13CB6AD6" w14:textId="0381F3D1" w:rsidR="00A04143" w:rsidRPr="00A04143" w:rsidRDefault="00A04143" w:rsidP="00A04143">
      <w:pPr>
        <w:pStyle w:val="HTML-wstpniesformatowany"/>
        <w:rPr>
          <w:rStyle w:val="y2iqfc"/>
          <w:rFonts w:asciiTheme="minorHAnsi" w:hAnsiTheme="minorHAnsi" w:cstheme="minorHAnsi"/>
          <w:lang w:val="en"/>
        </w:rPr>
      </w:pPr>
    </w:p>
    <w:p w14:paraId="2C4241A6" w14:textId="77777777" w:rsidR="00A04143" w:rsidRDefault="00A04143" w:rsidP="00A04143">
      <w:pPr>
        <w:pStyle w:val="HTML-wstpniesformatowany"/>
        <w:rPr>
          <w:rStyle w:val="y2iqfc"/>
          <w:rFonts w:asciiTheme="minorHAnsi" w:hAnsiTheme="minorHAnsi" w:cstheme="minorHAnsi"/>
          <w:b/>
          <w:lang w:val="en"/>
        </w:rPr>
      </w:pPr>
    </w:p>
    <w:p w14:paraId="04DD416B" w14:textId="77777777" w:rsidR="00A04143" w:rsidRDefault="00A04143" w:rsidP="00A04143">
      <w:pPr>
        <w:pStyle w:val="HTML-wstpniesformatowany"/>
        <w:rPr>
          <w:rStyle w:val="y2iqfc"/>
          <w:rFonts w:asciiTheme="minorHAnsi" w:hAnsiTheme="minorHAnsi" w:cstheme="minorHAnsi"/>
          <w:b/>
          <w:lang w:val="en"/>
        </w:rPr>
      </w:pPr>
    </w:p>
    <w:p w14:paraId="37235D9E" w14:textId="77777777" w:rsidR="00A04143" w:rsidRDefault="00A04143" w:rsidP="00A04143">
      <w:pPr>
        <w:pStyle w:val="HTML-wstpniesformatowany"/>
        <w:rPr>
          <w:rStyle w:val="y2iqfc"/>
          <w:rFonts w:asciiTheme="minorHAnsi" w:hAnsiTheme="minorHAnsi" w:cstheme="minorHAnsi"/>
          <w:b/>
          <w:lang w:val="en"/>
        </w:rPr>
      </w:pPr>
    </w:p>
    <w:p w14:paraId="62CB55A1" w14:textId="77777777" w:rsidR="00A04143" w:rsidRDefault="00A04143" w:rsidP="00A04143">
      <w:pPr>
        <w:pStyle w:val="HTML-wstpniesformatowany"/>
        <w:rPr>
          <w:rStyle w:val="y2iqfc"/>
          <w:rFonts w:asciiTheme="minorHAnsi" w:hAnsiTheme="minorHAnsi" w:cstheme="minorHAnsi"/>
          <w:b/>
          <w:lang w:val="en"/>
        </w:rPr>
      </w:pPr>
    </w:p>
    <w:p w14:paraId="314CA29A" w14:textId="77777777" w:rsidR="008A3AC5" w:rsidRDefault="008A3AC5" w:rsidP="00A04143">
      <w:pPr>
        <w:pStyle w:val="HTML-wstpniesformatowany"/>
        <w:rPr>
          <w:rStyle w:val="y2iqfc"/>
          <w:rFonts w:asciiTheme="minorHAnsi" w:hAnsiTheme="minorHAnsi" w:cstheme="minorHAnsi"/>
          <w:b/>
          <w:lang w:val="en"/>
        </w:rPr>
      </w:pPr>
    </w:p>
    <w:p w14:paraId="6FD58219" w14:textId="77777777" w:rsidR="008A3AC5" w:rsidRDefault="008A3AC5" w:rsidP="00A04143">
      <w:pPr>
        <w:pStyle w:val="HTML-wstpniesformatowany"/>
        <w:rPr>
          <w:rStyle w:val="y2iqfc"/>
          <w:rFonts w:asciiTheme="minorHAnsi" w:hAnsiTheme="minorHAnsi" w:cstheme="minorHAnsi"/>
          <w:b/>
          <w:lang w:val="en"/>
        </w:rPr>
      </w:pPr>
    </w:p>
    <w:p w14:paraId="7DCE58D3" w14:textId="6406B187" w:rsidR="00A04143" w:rsidRPr="00A04143" w:rsidRDefault="00A04143" w:rsidP="00A04143">
      <w:pPr>
        <w:pStyle w:val="HTML-wstpniesformatowany"/>
        <w:rPr>
          <w:rStyle w:val="y2iqfc"/>
          <w:rFonts w:asciiTheme="minorHAnsi" w:hAnsiTheme="minorHAnsi" w:cstheme="minorHAnsi"/>
          <w:b/>
          <w:lang w:val="en"/>
        </w:rPr>
      </w:pPr>
      <w:r w:rsidRPr="00A04143">
        <w:rPr>
          <w:rStyle w:val="y2iqfc"/>
          <w:rFonts w:asciiTheme="minorHAnsi" w:hAnsiTheme="minorHAnsi" w:cstheme="minorHAnsi"/>
          <w:b/>
          <w:lang w:val="en"/>
        </w:rPr>
        <w:t>TARGET GROUP OF PATIENTS</w:t>
      </w:r>
    </w:p>
    <w:p w14:paraId="7032829F" w14:textId="4B6EBD09" w:rsidR="00A04143" w:rsidRPr="00A04143" w:rsidRDefault="008A3AC5" w:rsidP="00A04143">
      <w:pPr>
        <w:pStyle w:val="HTML-wstpniesformatowany"/>
        <w:rPr>
          <w:rStyle w:val="y2iqfc"/>
          <w:rFonts w:asciiTheme="minorHAnsi" w:hAnsiTheme="minorHAnsi" w:cstheme="minorHAnsi"/>
          <w:lang w:val="en"/>
        </w:rPr>
      </w:pPr>
      <w:r w:rsidRPr="008A3AC5">
        <w:rPr>
          <w:rStyle w:val="y2iqfc"/>
          <w:rFonts w:asciiTheme="minorHAnsi" w:hAnsiTheme="minorHAnsi" w:cstheme="minorHAnsi"/>
          <w:lang w:val="en"/>
        </w:rPr>
        <w:t>The healthcare professional indicates on his own responsibility the use of the device for adults and children, taking into account the available variants/sizes/necessary functions/sizes and indications, bearing in mind the information provided by the manufacturer</w:t>
      </w:r>
      <w:r w:rsidR="00A04143" w:rsidRPr="00A04143">
        <w:rPr>
          <w:rStyle w:val="y2iqfc"/>
          <w:rFonts w:asciiTheme="minorHAnsi" w:hAnsiTheme="minorHAnsi" w:cstheme="minorHAnsi"/>
          <w:lang w:val="en"/>
        </w:rPr>
        <w:t>.</w:t>
      </w:r>
    </w:p>
    <w:p w14:paraId="5CCA0439" w14:textId="77777777" w:rsidR="00A04143" w:rsidRPr="00A04143" w:rsidRDefault="00A04143" w:rsidP="00A04143">
      <w:pPr>
        <w:pStyle w:val="HTML-wstpniesformatowany"/>
        <w:rPr>
          <w:rStyle w:val="y2iqfc"/>
          <w:rFonts w:asciiTheme="minorHAnsi" w:hAnsiTheme="minorHAnsi" w:cstheme="minorHAnsi"/>
          <w:b/>
          <w:lang w:val="en"/>
        </w:rPr>
      </w:pPr>
    </w:p>
    <w:p w14:paraId="4D10DF4A" w14:textId="77777777" w:rsidR="00A04143" w:rsidRPr="00A04143" w:rsidRDefault="00A04143" w:rsidP="00A04143">
      <w:pPr>
        <w:pStyle w:val="HTML-wstpniesformatowany"/>
        <w:rPr>
          <w:rStyle w:val="y2iqfc"/>
          <w:rFonts w:asciiTheme="minorHAnsi" w:hAnsiTheme="minorHAnsi" w:cstheme="minorHAnsi"/>
          <w:b/>
          <w:lang w:val="en"/>
        </w:rPr>
      </w:pPr>
      <w:r w:rsidRPr="00A04143">
        <w:rPr>
          <w:rStyle w:val="y2iqfc"/>
          <w:rFonts w:asciiTheme="minorHAnsi" w:hAnsiTheme="minorHAnsi" w:cstheme="minorHAnsi"/>
          <w:b/>
          <w:lang w:val="en"/>
        </w:rPr>
        <w:t>HOW TO DISPOSAL OF THE PRODUCT</w:t>
      </w:r>
    </w:p>
    <w:p w14:paraId="1B52F8E5" w14:textId="77777777" w:rsidR="00A04143" w:rsidRDefault="00A04143" w:rsidP="00A04143">
      <w:pPr>
        <w:pStyle w:val="HTML-wstpniesformatowany"/>
        <w:rPr>
          <w:rStyle w:val="y2iqfc"/>
          <w:rFonts w:asciiTheme="minorHAnsi" w:hAnsiTheme="minorHAnsi" w:cstheme="minorHAnsi"/>
          <w:lang w:val="en"/>
        </w:rPr>
      </w:pPr>
      <w:r w:rsidRPr="00A04143">
        <w:rPr>
          <w:rStyle w:val="y2iqfc"/>
          <w:rFonts w:asciiTheme="minorHAnsi" w:hAnsiTheme="minorHAnsi" w:cstheme="minorHAnsi"/>
          <w:lang w:val="en"/>
        </w:rPr>
        <w:t>At the end of life, the medical device can be disposed of as normal household waste</w:t>
      </w:r>
    </w:p>
    <w:p w14:paraId="2DA0FC86" w14:textId="77777777" w:rsidR="00A04143" w:rsidRDefault="00A04143" w:rsidP="00A04143">
      <w:pPr>
        <w:pStyle w:val="HTML-wstpniesformatowany"/>
        <w:rPr>
          <w:rStyle w:val="y2iqfc"/>
          <w:rFonts w:asciiTheme="minorHAnsi" w:hAnsiTheme="minorHAnsi" w:cstheme="minorHAnsi"/>
          <w:lang w:val="en"/>
        </w:rPr>
      </w:pPr>
    </w:p>
    <w:p w14:paraId="013F9445" w14:textId="77777777" w:rsidR="00F0558D" w:rsidRDefault="00F0558D" w:rsidP="00A04143">
      <w:pPr>
        <w:pStyle w:val="HTML-wstpniesformatowany"/>
        <w:rPr>
          <w:rStyle w:val="y2iqfc"/>
          <w:rFonts w:asciiTheme="minorHAnsi" w:hAnsiTheme="minorHAnsi" w:cstheme="minorHAnsi"/>
          <w:lang w:val="en"/>
        </w:rPr>
      </w:pPr>
    </w:p>
    <w:p w14:paraId="3370D016" w14:textId="77777777" w:rsidR="00F0558D" w:rsidRDefault="00F0558D" w:rsidP="00A04143">
      <w:pPr>
        <w:pStyle w:val="HTML-wstpniesformatowany"/>
        <w:rPr>
          <w:rStyle w:val="y2iqfc"/>
          <w:rFonts w:asciiTheme="minorHAnsi" w:hAnsiTheme="minorHAnsi" w:cstheme="minorHAnsi"/>
          <w:lang w:val="en"/>
        </w:rPr>
      </w:pPr>
    </w:p>
    <w:p w14:paraId="31B4492D" w14:textId="77777777" w:rsidR="00F0558D" w:rsidRDefault="00F0558D" w:rsidP="00A04143">
      <w:pPr>
        <w:pStyle w:val="HTML-wstpniesformatowany"/>
        <w:rPr>
          <w:rStyle w:val="y2iqfc"/>
          <w:rFonts w:asciiTheme="minorHAnsi" w:hAnsiTheme="minorHAnsi" w:cstheme="minorHAnsi"/>
          <w:lang w:val="en"/>
        </w:rPr>
      </w:pPr>
    </w:p>
    <w:p w14:paraId="6CC23F52" w14:textId="77777777" w:rsidR="00F0558D" w:rsidRDefault="00F0558D" w:rsidP="00A04143">
      <w:pPr>
        <w:pStyle w:val="HTML-wstpniesformatowany"/>
        <w:rPr>
          <w:rStyle w:val="y2iqfc"/>
          <w:rFonts w:asciiTheme="minorHAnsi" w:hAnsiTheme="minorHAnsi" w:cstheme="minorHAnsi"/>
          <w:lang w:val="en"/>
        </w:rPr>
      </w:pPr>
    </w:p>
    <w:p w14:paraId="7F8CFD0E" w14:textId="77777777" w:rsidR="00F0558D" w:rsidRDefault="00F0558D" w:rsidP="00A04143">
      <w:pPr>
        <w:pStyle w:val="HTML-wstpniesformatowany"/>
        <w:rPr>
          <w:rStyle w:val="y2iqfc"/>
          <w:rFonts w:asciiTheme="minorHAnsi" w:hAnsiTheme="minorHAnsi" w:cstheme="minorHAnsi"/>
          <w:lang w:val="en"/>
        </w:rPr>
      </w:pPr>
    </w:p>
    <w:p w14:paraId="2C80A5BC" w14:textId="77777777" w:rsidR="00F0558D" w:rsidRDefault="00F0558D" w:rsidP="00A04143">
      <w:pPr>
        <w:pStyle w:val="HTML-wstpniesformatowany"/>
        <w:rPr>
          <w:rStyle w:val="y2iqfc"/>
          <w:rFonts w:asciiTheme="minorHAnsi" w:hAnsiTheme="minorHAnsi" w:cstheme="minorHAnsi"/>
          <w:lang w:val="en"/>
        </w:rPr>
      </w:pPr>
    </w:p>
    <w:p w14:paraId="143CFC13" w14:textId="77777777" w:rsidR="00F0558D" w:rsidRDefault="00F0558D" w:rsidP="00A04143">
      <w:pPr>
        <w:pStyle w:val="HTML-wstpniesformatowany"/>
        <w:rPr>
          <w:rStyle w:val="y2iqfc"/>
          <w:rFonts w:asciiTheme="minorHAnsi" w:hAnsiTheme="minorHAnsi" w:cstheme="minorHAnsi"/>
          <w:lang w:val="en"/>
        </w:rPr>
      </w:pPr>
    </w:p>
    <w:p w14:paraId="2B93FD21" w14:textId="77777777" w:rsidR="00F0558D" w:rsidRDefault="00F0558D" w:rsidP="00A04143">
      <w:pPr>
        <w:pStyle w:val="HTML-wstpniesformatowany"/>
        <w:rPr>
          <w:rStyle w:val="y2iqfc"/>
          <w:rFonts w:asciiTheme="minorHAnsi" w:hAnsiTheme="minorHAnsi" w:cstheme="minorHAnsi"/>
          <w:lang w:val="en"/>
        </w:rPr>
      </w:pPr>
    </w:p>
    <w:p w14:paraId="4DBAD47B" w14:textId="77777777" w:rsidR="00F0558D" w:rsidRDefault="00F0558D" w:rsidP="00A04143">
      <w:pPr>
        <w:pStyle w:val="HTML-wstpniesformatowany"/>
        <w:rPr>
          <w:rStyle w:val="y2iqfc"/>
          <w:rFonts w:asciiTheme="minorHAnsi" w:hAnsiTheme="minorHAnsi" w:cstheme="minorHAnsi"/>
          <w:lang w:val="en"/>
        </w:rPr>
      </w:pPr>
    </w:p>
    <w:p w14:paraId="3A5D19A1" w14:textId="77777777" w:rsidR="00F0558D" w:rsidRDefault="00F0558D" w:rsidP="00A04143">
      <w:pPr>
        <w:pStyle w:val="HTML-wstpniesformatowany"/>
        <w:rPr>
          <w:rStyle w:val="y2iqfc"/>
          <w:rFonts w:asciiTheme="minorHAnsi" w:hAnsiTheme="minorHAnsi" w:cstheme="minorHAnsi"/>
          <w:lang w:val="en"/>
        </w:rPr>
      </w:pPr>
    </w:p>
    <w:p w14:paraId="2C0F05B9" w14:textId="77777777" w:rsidR="00F0558D" w:rsidRDefault="00F0558D" w:rsidP="00A04143">
      <w:pPr>
        <w:pStyle w:val="HTML-wstpniesformatowany"/>
        <w:rPr>
          <w:rStyle w:val="y2iqfc"/>
          <w:rFonts w:asciiTheme="minorHAnsi" w:hAnsiTheme="minorHAnsi" w:cstheme="minorHAnsi"/>
          <w:lang w:val="en"/>
        </w:rPr>
      </w:pPr>
    </w:p>
    <w:p w14:paraId="14045DE6" w14:textId="77777777" w:rsidR="00A04143" w:rsidRDefault="00A04143" w:rsidP="00A04143">
      <w:pPr>
        <w:pStyle w:val="HTML-wstpniesformatowany"/>
        <w:rPr>
          <w:rStyle w:val="y2iqfc"/>
          <w:rFonts w:asciiTheme="minorHAnsi" w:hAnsiTheme="minorHAnsi" w:cstheme="minorHAnsi"/>
          <w:lang w:val="en"/>
        </w:rPr>
      </w:pPr>
    </w:p>
    <w:p w14:paraId="06930365" w14:textId="05BADABF" w:rsidR="00A04143" w:rsidRPr="00CF0959" w:rsidRDefault="00A04143" w:rsidP="00A04143">
      <w:pPr>
        <w:pStyle w:val="HTML-wstpniesformatowany"/>
        <w:rPr>
          <w:rStyle w:val="y2iqfc"/>
          <w:rFonts w:asciiTheme="minorHAnsi" w:hAnsiTheme="minorHAnsi" w:cstheme="minorHAnsi"/>
          <w:b/>
          <w:color w:val="FF0000"/>
          <w:lang w:val="de-DE"/>
        </w:rPr>
      </w:pPr>
      <w:r w:rsidRPr="00CF0959">
        <w:rPr>
          <w:rStyle w:val="y2iqfc"/>
          <w:rFonts w:asciiTheme="minorHAnsi" w:hAnsiTheme="minorHAnsi" w:cstheme="minorHAnsi"/>
          <w:b/>
          <w:color w:val="FF0000"/>
          <w:lang w:val="de-DE"/>
        </w:rPr>
        <w:lastRenderedPageBreak/>
        <w:t>DE</w:t>
      </w:r>
    </w:p>
    <w:p w14:paraId="47100D0A" w14:textId="77777777" w:rsidR="00A04143" w:rsidRPr="00A04143" w:rsidRDefault="00A04143" w:rsidP="00A04143">
      <w:pPr>
        <w:pStyle w:val="HTML-wstpniesformatowany"/>
        <w:rPr>
          <w:rStyle w:val="y2iqfc"/>
          <w:rFonts w:asciiTheme="minorHAnsi" w:hAnsiTheme="minorHAnsi" w:cstheme="minorHAnsi"/>
          <w:b/>
          <w:lang w:val="de-DE"/>
        </w:rPr>
      </w:pPr>
      <w:r w:rsidRPr="00A04143">
        <w:rPr>
          <w:rStyle w:val="y2iqfc"/>
          <w:rFonts w:asciiTheme="minorHAnsi" w:hAnsiTheme="minorHAnsi" w:cstheme="minorHAnsi"/>
          <w:b/>
          <w:lang w:val="de-DE"/>
        </w:rPr>
        <w:t>EMPFEHLUNGEN SICHERHEIT</w:t>
      </w:r>
    </w:p>
    <w:p w14:paraId="4DD11A44"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Um bei der Verwendung des Gehwagens sicher zu bleiben, MÜSSEN Sie diese Richtlinien befolgen:</w:t>
      </w:r>
    </w:p>
    <w:p w14:paraId="69E9702D"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HINWEIS: Überprüfen Sie alle Teile auf Transportschäden. Wenn Sie solche Schäden bemerken, verwenden Sie das Produkt NICHT. Weitere Informationen vom Hersteller.</w:t>
      </w:r>
    </w:p>
    <w:p w14:paraId="3B816782" w14:textId="77777777" w:rsidR="00A04143" w:rsidRPr="00A04143" w:rsidRDefault="00A04143" w:rsidP="00A04143">
      <w:pPr>
        <w:pStyle w:val="HTML-wstpniesformatowany"/>
        <w:rPr>
          <w:rStyle w:val="y2iqfc"/>
          <w:rFonts w:asciiTheme="minorHAnsi" w:hAnsiTheme="minorHAnsi" w:cstheme="minorHAnsi"/>
          <w:b/>
          <w:lang w:val="de-DE"/>
        </w:rPr>
      </w:pPr>
      <w:r w:rsidRPr="00A04143">
        <w:rPr>
          <w:rStyle w:val="y2iqfc"/>
          <w:rFonts w:asciiTheme="minorHAnsi" w:hAnsiTheme="minorHAnsi" w:cstheme="minorHAnsi"/>
          <w:b/>
          <w:lang w:val="de-DE"/>
        </w:rPr>
        <w:t>ALLGEMEINE WARNUNG</w:t>
      </w:r>
    </w:p>
    <w:p w14:paraId="6E6CB50C"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 xml:space="preserve">Montieren und verwenden Sie das Produkt NICHT, bevor Sie dieses Handbuch gelesen und verstanden haben. Wenn Sie Warnungen, Vorsichtsmaßnahmen oder Anweisungen nicht verstehen, wenden Sie sich an Ihren Arzt, Händler oder Techniker, bevor Sie versuchen, das Produkt zusammenzubauen, um Verletzungen oder Schäden am Produkt zu vermeiden. Jeder Anwender sollte sich von seinem Arzt oder Therapeuten über die geeignete Einstellungsvariante und Anwendungsmethode informieren lassen. Der Rollator ist nicht dazu gedacht, vom darauf sitzenden Benutzer gesteuert zu werden. Beim Einstellen der Gehhilfe sollte ein Arzt/Therapeut anwesend sein, um sicherzustellen, dass der Benutzer gestützt wird und dass die Bremsen richtig eingestellt und die Schrauben festgezogen sind. Achten Sie beim Ausklappen des Gehwagens immer darauf, dass das Rohr am Sitz verriegelt und ordnungsgemäß am Rahmen befestigt ist und dass sich das Bremskabel im Seitenrohr befindet und fest mit diesem verbunden ist. Überprüfen Sie nach jeder Höhenverstellung das Bremskabel, um Kabeldurchhang zu vermeiden. Stellen Sie sicher, dass die Knöpfe so verriegelt sind, dass sich die Haupttragstruktur nicht durch Druck bewegt. Die Kupferstifte im Regulierrohr ragen nach außen. Die Nichtbeachtung der oben genannten Anweisungen kann zu Verletzungen führen. Überprüfen Sie vor dem Gebrauch, dass ALLE Griff- und </w:t>
      </w:r>
      <w:proofErr w:type="spellStart"/>
      <w:r w:rsidRPr="00A04143">
        <w:rPr>
          <w:rStyle w:val="y2iqfc"/>
          <w:rFonts w:asciiTheme="minorHAnsi" w:hAnsiTheme="minorHAnsi" w:cstheme="minorHAnsi"/>
          <w:lang w:val="de-DE"/>
        </w:rPr>
        <w:t>Sitzverstellelemente</w:t>
      </w:r>
      <w:proofErr w:type="spellEnd"/>
      <w:r w:rsidRPr="00A04143">
        <w:rPr>
          <w:rStyle w:val="y2iqfc"/>
          <w:rFonts w:asciiTheme="minorHAnsi" w:hAnsiTheme="minorHAnsi" w:cstheme="minorHAnsi"/>
          <w:lang w:val="de-DE"/>
        </w:rPr>
        <w:t xml:space="preserve"> gesichert sind und dass sich die Räder und beweglichen Teile des Produkts in gutem Zustand befinden. Während des Gebrauchs müssen ALLE Räder jederzeit Bodenkontakt haben, um die Stabilität des Gehwagens zu gewährleisten. BEVOR der Benutzer auf dem Sitz Platz nimmt, MÜSSEN sich die Bremsen in der arretierten Position befinden. Wenn der Gehwagen in einer stationären Position verwendet wird, MÜSSEN sich die Handbremsen in der arretierten Position befinden.</w:t>
      </w:r>
    </w:p>
    <w:p w14:paraId="5B6A90DB" w14:textId="77777777" w:rsidR="00A04143" w:rsidRPr="00A04143" w:rsidRDefault="00A04143" w:rsidP="00A04143">
      <w:pPr>
        <w:pStyle w:val="HTML-wstpniesformatowany"/>
        <w:rPr>
          <w:rStyle w:val="y2iqfc"/>
          <w:rFonts w:asciiTheme="minorHAnsi" w:hAnsiTheme="minorHAnsi" w:cstheme="minorHAnsi"/>
          <w:b/>
          <w:lang w:val="de-DE"/>
        </w:rPr>
      </w:pPr>
      <w:r w:rsidRPr="00A04143">
        <w:rPr>
          <w:rStyle w:val="y2iqfc"/>
          <w:rFonts w:asciiTheme="minorHAnsi" w:hAnsiTheme="minorHAnsi" w:cstheme="minorHAnsi"/>
          <w:b/>
          <w:lang w:val="de-DE"/>
        </w:rPr>
        <w:t>AUFMERKSAMKEIT:</w:t>
      </w:r>
    </w:p>
    <w:p w14:paraId="2244195F" w14:textId="77777777" w:rsidR="00A04143" w:rsidRPr="00F0558D" w:rsidRDefault="00A04143" w:rsidP="00A04143">
      <w:pPr>
        <w:pStyle w:val="HTML-wstpniesformatowany"/>
        <w:rPr>
          <w:rFonts w:asciiTheme="minorHAnsi" w:hAnsiTheme="minorHAnsi" w:cstheme="minorHAnsi"/>
          <w:lang w:val="de-DE"/>
        </w:rPr>
      </w:pPr>
      <w:r w:rsidRPr="00A04143">
        <w:rPr>
          <w:rStyle w:val="y2iqfc"/>
          <w:rFonts w:asciiTheme="minorHAnsi" w:hAnsiTheme="minorHAnsi" w:cstheme="minorHAnsi"/>
          <w:lang w:val="de-DE"/>
        </w:rPr>
        <w:t>Bei Schmerzen, allergischen Reaktionen oder anderen störenden, für den Anwender unklaren Symptomen im Zusammenhang mit der Anwendung des Medizinprodukts konsultieren Sie einen Arzt.</w:t>
      </w:r>
    </w:p>
    <w:p w14:paraId="2213F8AB" w14:textId="77777777" w:rsidR="00A04143" w:rsidRPr="00A04143" w:rsidRDefault="00A04143" w:rsidP="00A04143">
      <w:pPr>
        <w:pStyle w:val="HTML-wstpniesformatowany"/>
        <w:rPr>
          <w:rStyle w:val="y2iqfc"/>
          <w:rFonts w:asciiTheme="minorHAnsi" w:hAnsiTheme="minorHAnsi" w:cstheme="minorHAnsi"/>
          <w:b/>
          <w:lang w:val="de-DE"/>
        </w:rPr>
      </w:pPr>
      <w:r w:rsidRPr="00A04143">
        <w:rPr>
          <w:rStyle w:val="y2iqfc"/>
          <w:rFonts w:asciiTheme="minorHAnsi" w:hAnsiTheme="minorHAnsi" w:cstheme="minorHAnsi"/>
          <w:b/>
          <w:lang w:val="de-DE"/>
        </w:rPr>
        <w:t>AUFMERKSAMKEIT:</w:t>
      </w:r>
    </w:p>
    <w:p w14:paraId="73378AB0"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Im Falle eines produktbezogenen „schwerwiegenden Vorfalls“, der direkt oder indirekt dazu geführt hat</w:t>
      </w:r>
    </w:p>
    <w:p w14:paraId="34D08896"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zu einem der folgenden Ereignisse führen oder führen können:</w:t>
      </w:r>
    </w:p>
    <w:p w14:paraId="3F14A5B4"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a) Tod eines Patienten, Anwenders oder einer anderen Person oder</w:t>
      </w:r>
    </w:p>
    <w:p w14:paraId="1625C19C"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b) vorübergehende oder dauerhafte Verschlechterung des Gesundheitszustandes des Patienten, Anwenders oder einer anderen Person oder</w:t>
      </w:r>
    </w:p>
    <w:p w14:paraId="418141A2"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(c) eine ernsthafte Gefahr für die öffentliche Gesundheit</w:t>
      </w:r>
    </w:p>
    <w:p w14:paraId="16BFB407"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 xml:space="preserve">Dieser „schwerwiegende Vorfall“ sollte dem Hersteller und der zuständigen Behörde des Mitgliedstaats gemeldet werden, in dem der Benutzer oder Patient wohnt. Im Falle Polens ist die zuständige Behörde das Amt für die Registrierung von Arzneimitteln, Medizinprodukten und </w:t>
      </w:r>
      <w:proofErr w:type="spellStart"/>
      <w:r w:rsidRPr="00A04143">
        <w:rPr>
          <w:rStyle w:val="y2iqfc"/>
          <w:rFonts w:asciiTheme="minorHAnsi" w:hAnsiTheme="minorHAnsi" w:cstheme="minorHAnsi"/>
          <w:lang w:val="de-DE"/>
        </w:rPr>
        <w:t>Biozidprodukten</w:t>
      </w:r>
      <w:proofErr w:type="spellEnd"/>
      <w:r w:rsidRPr="00A04143">
        <w:rPr>
          <w:rStyle w:val="y2iqfc"/>
          <w:rFonts w:asciiTheme="minorHAnsi" w:hAnsiTheme="minorHAnsi" w:cstheme="minorHAnsi"/>
          <w:lang w:val="de-DE"/>
        </w:rPr>
        <w:t>.</w:t>
      </w:r>
    </w:p>
    <w:p w14:paraId="536A31A8"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b/>
          <w:lang w:val="de-DE"/>
        </w:rPr>
        <w:t>HINWEIS</w:t>
      </w:r>
      <w:r w:rsidRPr="00A04143">
        <w:rPr>
          <w:rStyle w:val="y2iqfc"/>
          <w:rFonts w:asciiTheme="minorHAnsi" w:hAnsiTheme="minorHAnsi" w:cstheme="minorHAnsi"/>
          <w:lang w:val="de-DE"/>
        </w:rPr>
        <w:t>: Der Hersteller haftet nicht für Schäden, die durch vernachlässigte Wartung, unsachgemäße Wartung oder als Folge der Nichtbeachtung der in diesem Handbuch enthaltenen Reinigungsregeln oder -empfehlungen entstehen.</w:t>
      </w:r>
    </w:p>
    <w:p w14:paraId="2BFFCDF4"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b/>
          <w:lang w:val="de-DE"/>
        </w:rPr>
        <w:t>ACHTUNG:</w:t>
      </w:r>
      <w:r w:rsidRPr="00A04143">
        <w:rPr>
          <w:rStyle w:val="y2iqfc"/>
          <w:rFonts w:asciiTheme="minorHAnsi" w:hAnsiTheme="minorHAnsi" w:cstheme="minorHAnsi"/>
          <w:lang w:val="de-DE"/>
        </w:rPr>
        <w:t xml:space="preserve"> Es ist verboten, das Produkt anders als für den vorgesehenen Zweck zu verwenden!</w:t>
      </w:r>
    </w:p>
    <w:p w14:paraId="0F8CCDE7"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HINWEIS: Bei unsachgemäßer Verwendung des Produkts besteht die Gefahr des Umkippens. Bitte folgen Sie den Ein-/Ausstiegs-/Umzugsanweisungen. Stabilisieren Sie nach der Einstellung die Position durch vorsichtiges Anziehen der Muttern/Schrauben.</w:t>
      </w:r>
    </w:p>
    <w:p w14:paraId="27C3DC9A" w14:textId="77777777" w:rsidR="00A04143" w:rsidRPr="00A04143" w:rsidRDefault="00A04143" w:rsidP="00A04143">
      <w:pPr>
        <w:pStyle w:val="HTML-wstpniesformatowany"/>
        <w:rPr>
          <w:rStyle w:val="y2iqfc"/>
          <w:rFonts w:asciiTheme="minorHAnsi" w:hAnsiTheme="minorHAnsi" w:cstheme="minorHAnsi"/>
          <w:b/>
          <w:lang w:val="de-DE"/>
        </w:rPr>
      </w:pPr>
      <w:r w:rsidRPr="00A04143">
        <w:rPr>
          <w:rStyle w:val="y2iqfc"/>
          <w:rFonts w:asciiTheme="minorHAnsi" w:hAnsiTheme="minorHAnsi" w:cstheme="minorHAnsi"/>
          <w:b/>
          <w:lang w:val="de-DE"/>
        </w:rPr>
        <w:t>SICHERHEITSWARNUNGEN PRODUKTSTABILITÄT</w:t>
      </w:r>
    </w:p>
    <w:p w14:paraId="1FF2D6F0"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Die maximale Belastung des Gehwagens beträgt 136 kg, INKLUSIVE des Inhalts der Tasche. Die maximale Belastung der Gehhilfetasche beträgt 5 kg.</w:t>
      </w:r>
    </w:p>
    <w:p w14:paraId="422C8A9B" w14:textId="77777777" w:rsidR="00A04143" w:rsidRPr="00A04143" w:rsidRDefault="00A04143" w:rsidP="00A04143">
      <w:pPr>
        <w:pStyle w:val="HTML-wstpniesformatowany"/>
        <w:rPr>
          <w:rStyle w:val="y2iqfc"/>
          <w:rFonts w:asciiTheme="minorHAnsi" w:hAnsiTheme="minorHAnsi" w:cstheme="minorHAnsi"/>
          <w:b/>
          <w:lang w:val="de-DE"/>
        </w:rPr>
      </w:pPr>
      <w:r w:rsidRPr="00A04143">
        <w:rPr>
          <w:rStyle w:val="y2iqfc"/>
          <w:rFonts w:asciiTheme="minorHAnsi" w:hAnsiTheme="minorHAnsi" w:cstheme="minorHAnsi"/>
          <w:b/>
          <w:lang w:val="de-DE"/>
        </w:rPr>
        <w:t>SICHERHEITSWARNUNGEN MONTAGE UND MONTAGE</w:t>
      </w:r>
    </w:p>
    <w:p w14:paraId="41CE38D8"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Stellen Sie nach dem Zerlegen oder Zusammenbauen des Gehwagens sicher, dass der Sitz in beiden Rohren und beide Griffrohre im Hauptstützrahmen mit Schrauben und Muttern befestigt sind. Stellen Sie außerdem sicher, dass die Kupferstifte aus den entsprechenden Löchern in den Lenkrollenrohren herauskommen und ordnungsgemäß verriegelt sind und dass sich beide Griffe auf gleicher Höhe befinden und sich nicht bewegen.</w:t>
      </w:r>
    </w:p>
    <w:p w14:paraId="1F679CD3" w14:textId="77777777" w:rsidR="00A04143" w:rsidRPr="00A04143" w:rsidRDefault="00A04143" w:rsidP="00A04143">
      <w:pPr>
        <w:pStyle w:val="HTML-wstpniesformatowany"/>
        <w:rPr>
          <w:rStyle w:val="y2iqfc"/>
          <w:rFonts w:asciiTheme="minorHAnsi" w:hAnsiTheme="minorHAnsi" w:cstheme="minorHAnsi"/>
          <w:b/>
          <w:lang w:val="de-DE"/>
        </w:rPr>
      </w:pPr>
      <w:r w:rsidRPr="00A04143">
        <w:rPr>
          <w:rStyle w:val="y2iqfc"/>
          <w:rFonts w:asciiTheme="minorHAnsi" w:hAnsiTheme="minorHAnsi" w:cstheme="minorHAnsi"/>
          <w:b/>
          <w:lang w:val="de-DE"/>
        </w:rPr>
        <w:t>SICHERHEITSWARNUNGEN INSTALLATION</w:t>
      </w:r>
    </w:p>
    <w:p w14:paraId="64F802C6"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 xml:space="preserve">Stellen Sie sicher, dass das </w:t>
      </w:r>
      <w:proofErr w:type="spellStart"/>
      <w:r w:rsidRPr="00A04143">
        <w:rPr>
          <w:rStyle w:val="y2iqfc"/>
          <w:rFonts w:asciiTheme="minorHAnsi" w:hAnsiTheme="minorHAnsi" w:cstheme="minorHAnsi"/>
          <w:lang w:val="de-DE"/>
        </w:rPr>
        <w:t>Sitzrohr</w:t>
      </w:r>
      <w:proofErr w:type="spellEnd"/>
      <w:r w:rsidRPr="00A04143">
        <w:rPr>
          <w:rStyle w:val="y2iqfc"/>
          <w:rFonts w:asciiTheme="minorHAnsi" w:hAnsiTheme="minorHAnsi" w:cstheme="minorHAnsi"/>
          <w:lang w:val="de-DE"/>
        </w:rPr>
        <w:t xml:space="preserve"> sicher im Schloss befestigt ist, alle Kupferstifte aus ihren jeweiligen Löchern gleiten und das vordere und hintere Rohr sicher im Hauptrahmen eingesetzt und mit Knöpfen gesichert sind. Überprüfen Sie VOR der Verwendung stets, ob der Gehwagen und seine Komponenten sicher eingerastet sind.</w:t>
      </w:r>
    </w:p>
    <w:p w14:paraId="198F41A5" w14:textId="77777777" w:rsidR="00A04143" w:rsidRPr="00F0558D" w:rsidRDefault="00A04143" w:rsidP="00A04143">
      <w:pPr>
        <w:pStyle w:val="HTML-wstpniesformatowany"/>
        <w:rPr>
          <w:rFonts w:asciiTheme="minorHAnsi" w:hAnsiTheme="minorHAnsi" w:cstheme="minorHAnsi"/>
          <w:lang w:val="de-DE"/>
        </w:rPr>
      </w:pPr>
      <w:r w:rsidRPr="00A04143">
        <w:rPr>
          <w:rStyle w:val="y2iqfc"/>
          <w:rFonts w:asciiTheme="minorHAnsi" w:hAnsiTheme="minorHAnsi" w:cstheme="minorHAnsi"/>
          <w:lang w:val="de-DE"/>
        </w:rPr>
        <w:lastRenderedPageBreak/>
        <w:t>ZWECK: Das Produkt soll Menschen mit eingeschränkter Gehfähigkeit beim Bewegen unterstützen. Der Gehwagen ist für eine Person konzipiert.</w:t>
      </w:r>
    </w:p>
    <w:p w14:paraId="1556F31F"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b/>
          <w:lang w:val="de-DE"/>
        </w:rPr>
        <w:t>KONTRAINDIKATIONEN:</w:t>
      </w:r>
      <w:r w:rsidRPr="00A04143">
        <w:rPr>
          <w:rStyle w:val="y2iqfc"/>
          <w:rFonts w:asciiTheme="minorHAnsi" w:hAnsiTheme="minorHAnsi" w:cstheme="minorHAnsi"/>
          <w:lang w:val="de-DE"/>
        </w:rPr>
        <w:t xml:space="preserve"> körperliche oder geistige Einschränkungen (z. B. Sehbehinderung), die einen sicheren Umgang mit dem Gehhilfe verhindern.</w:t>
      </w:r>
    </w:p>
    <w:p w14:paraId="6AF11DE8" w14:textId="77777777" w:rsidR="00A04143" w:rsidRDefault="00A04143" w:rsidP="00A04143">
      <w:pPr>
        <w:pStyle w:val="HTML-wstpniesformatowany"/>
        <w:rPr>
          <w:rStyle w:val="y2iqfc"/>
          <w:rFonts w:asciiTheme="minorHAnsi" w:hAnsiTheme="minorHAnsi" w:cstheme="minorHAnsi"/>
          <w:b/>
          <w:lang w:val="de-DE"/>
        </w:rPr>
      </w:pPr>
    </w:p>
    <w:p w14:paraId="43B99A0B" w14:textId="77777777" w:rsidR="00A04143" w:rsidRPr="00A04143" w:rsidRDefault="00A04143" w:rsidP="00A04143">
      <w:pPr>
        <w:pStyle w:val="HTML-wstpniesformatowany"/>
        <w:rPr>
          <w:rStyle w:val="y2iqfc"/>
          <w:rFonts w:asciiTheme="minorHAnsi" w:hAnsiTheme="minorHAnsi" w:cstheme="minorHAnsi"/>
          <w:b/>
          <w:lang w:val="de-DE"/>
        </w:rPr>
      </w:pPr>
      <w:r w:rsidRPr="00A04143">
        <w:rPr>
          <w:rStyle w:val="y2iqfc"/>
          <w:rFonts w:asciiTheme="minorHAnsi" w:hAnsiTheme="minorHAnsi" w:cstheme="minorHAnsi"/>
          <w:b/>
          <w:lang w:val="de-DE"/>
        </w:rPr>
        <w:t>ENTFALTUNG</w:t>
      </w:r>
    </w:p>
    <w:p w14:paraId="42577129"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1. Stellen Sie den Gehwagen auf eine ebene Fläche, klappen Sie den Hauptrahmen auf und platzieren Sie dann die Griffe so im Rahmen, dass sich die Kupferstifte in den entsprechenden Löchern an der Außenseite befinden. Das Bremskabel sollte immer auf der Innenseite des Rahmens liegen. (Abb.1)</w:t>
      </w:r>
    </w:p>
    <w:p w14:paraId="2F9D1194"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2. Befestigen Sie die Stoßdämpfer mit den Rundhaken am Hauptrahmen. (Abb.2)</w:t>
      </w:r>
    </w:p>
    <w:p w14:paraId="37B832E2"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3. Befestigen Sie die Hinterräder mit den Vierkanthaken am Hauptrahmen. (Abb. 3)</w:t>
      </w:r>
    </w:p>
    <w:p w14:paraId="3084D2F5"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4. Befestigen Sie die Vorderräder mit den schwarzen Schrauben, Unterlegscheiben und Muttern. (Abb.4 und 5)</w:t>
      </w:r>
    </w:p>
    <w:p w14:paraId="729DC616" w14:textId="77777777" w:rsidR="00A04143" w:rsidRPr="00F0558D" w:rsidRDefault="00A04143" w:rsidP="00A04143">
      <w:pPr>
        <w:pStyle w:val="HTML-wstpniesformatowany"/>
        <w:rPr>
          <w:rFonts w:asciiTheme="minorHAnsi" w:hAnsiTheme="minorHAnsi" w:cstheme="minorHAnsi"/>
          <w:lang w:val="de-DE"/>
        </w:rPr>
      </w:pPr>
      <w:r w:rsidRPr="00A04143">
        <w:rPr>
          <w:rStyle w:val="y2iqfc"/>
          <w:rFonts w:asciiTheme="minorHAnsi" w:hAnsiTheme="minorHAnsi" w:cstheme="minorHAnsi"/>
          <w:lang w:val="de-DE"/>
        </w:rPr>
        <w:t>5. Platzieren Sie die Tasche an der Vorderseite der Gehhilfe und befestigen Sie den Stockhalter. (Abb.6 und 7)</w:t>
      </w:r>
    </w:p>
    <w:p w14:paraId="50F5EE11" w14:textId="67BD8AEB" w:rsidR="00A04143" w:rsidRPr="00F0558D" w:rsidRDefault="00A04143" w:rsidP="00A04143">
      <w:pPr>
        <w:pStyle w:val="HTML-wstpniesformatowany"/>
        <w:rPr>
          <w:rFonts w:asciiTheme="minorHAnsi" w:hAnsiTheme="minorHAnsi" w:cstheme="minorHAnsi"/>
          <w:b/>
          <w:lang w:val="de-DE"/>
        </w:rPr>
      </w:pPr>
      <w:r w:rsidRPr="00A04143">
        <w:rPr>
          <w:rFonts w:asciiTheme="minorHAnsi" w:hAnsiTheme="minorHAnsi" w:cstheme="minorHAnsi"/>
          <w:noProof/>
          <w:sz w:val="16"/>
          <w:szCs w:val="16"/>
        </w:rPr>
        <w:drawing>
          <wp:anchor distT="0" distB="0" distL="114300" distR="114300" simplePos="0" relativeHeight="251725824" behindDoc="1" locked="0" layoutInCell="1" allowOverlap="1" wp14:anchorId="4F1BC9DF" wp14:editId="668992CA">
            <wp:simplePos x="0" y="0"/>
            <wp:positionH relativeFrom="column">
              <wp:posOffset>4167505</wp:posOffset>
            </wp:positionH>
            <wp:positionV relativeFrom="paragraph">
              <wp:posOffset>136525</wp:posOffset>
            </wp:positionV>
            <wp:extent cx="756920" cy="990600"/>
            <wp:effectExtent l="0" t="0" r="5080" b="0"/>
            <wp:wrapNone/>
            <wp:docPr id="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920" cy="990600"/>
                    </a:xfrm>
                    <a:prstGeom prst="rect">
                      <a:avLst/>
                    </a:prstGeom>
                    <a:noFill/>
                    <a:ln>
                      <a:noFill/>
                    </a:ln>
                  </pic:spPr>
                </pic:pic>
              </a:graphicData>
            </a:graphic>
            <wp14:sizeRelV relativeFrom="margin">
              <wp14:pctHeight>0</wp14:pctHeight>
            </wp14:sizeRelV>
          </wp:anchor>
        </w:drawing>
      </w:r>
      <w:r w:rsidRPr="00A04143">
        <w:rPr>
          <w:rFonts w:asciiTheme="minorHAnsi" w:hAnsiTheme="minorHAnsi" w:cstheme="minorHAnsi"/>
          <w:noProof/>
          <w:sz w:val="16"/>
          <w:szCs w:val="16"/>
        </w:rPr>
        <w:drawing>
          <wp:anchor distT="0" distB="0" distL="114300" distR="114300" simplePos="0" relativeHeight="251720704" behindDoc="1" locked="0" layoutInCell="1" allowOverlap="1" wp14:anchorId="7C8B9DE7" wp14:editId="2183F6CA">
            <wp:simplePos x="0" y="0"/>
            <wp:positionH relativeFrom="column">
              <wp:posOffset>-219075</wp:posOffset>
            </wp:positionH>
            <wp:positionV relativeFrom="paragraph">
              <wp:posOffset>100965</wp:posOffset>
            </wp:positionV>
            <wp:extent cx="781050" cy="1040765"/>
            <wp:effectExtent l="0" t="0" r="0" b="6985"/>
            <wp:wrapNone/>
            <wp:docPr id="21"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050" cy="1040765"/>
                    </a:xfrm>
                    <a:prstGeom prst="rect">
                      <a:avLst/>
                    </a:prstGeom>
                    <a:noFill/>
                    <a:ln>
                      <a:noFill/>
                    </a:ln>
                  </pic:spPr>
                </pic:pic>
              </a:graphicData>
            </a:graphic>
          </wp:anchor>
        </w:drawing>
      </w:r>
      <w:r w:rsidRPr="00A04143">
        <w:rPr>
          <w:rFonts w:asciiTheme="minorHAnsi" w:hAnsiTheme="minorHAnsi" w:cstheme="minorHAnsi"/>
          <w:noProof/>
          <w:sz w:val="16"/>
          <w:szCs w:val="16"/>
        </w:rPr>
        <w:drawing>
          <wp:anchor distT="0" distB="0" distL="114300" distR="114300" simplePos="0" relativeHeight="251721728" behindDoc="1" locked="0" layoutInCell="1" allowOverlap="1" wp14:anchorId="0CAC7E30" wp14:editId="7F314DD6">
            <wp:simplePos x="0" y="0"/>
            <wp:positionH relativeFrom="column">
              <wp:posOffset>647700</wp:posOffset>
            </wp:positionH>
            <wp:positionV relativeFrom="paragraph">
              <wp:posOffset>100330</wp:posOffset>
            </wp:positionV>
            <wp:extent cx="781050" cy="1041400"/>
            <wp:effectExtent l="0" t="0" r="0" b="6350"/>
            <wp:wrapNone/>
            <wp:docPr id="24" name="Obraz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1041400"/>
                    </a:xfrm>
                    <a:prstGeom prst="rect">
                      <a:avLst/>
                    </a:prstGeom>
                    <a:noFill/>
                    <a:ln>
                      <a:noFill/>
                    </a:ln>
                  </pic:spPr>
                </pic:pic>
              </a:graphicData>
            </a:graphic>
          </wp:anchor>
        </w:drawing>
      </w:r>
      <w:r w:rsidRPr="00A04143">
        <w:rPr>
          <w:rFonts w:asciiTheme="minorHAnsi" w:hAnsiTheme="minorHAnsi" w:cstheme="minorHAnsi"/>
          <w:noProof/>
          <w:sz w:val="16"/>
          <w:szCs w:val="16"/>
        </w:rPr>
        <w:drawing>
          <wp:anchor distT="0" distB="0" distL="114300" distR="114300" simplePos="0" relativeHeight="251722752" behindDoc="1" locked="0" layoutInCell="1" allowOverlap="1" wp14:anchorId="32FBCD16" wp14:editId="48D06EA3">
            <wp:simplePos x="0" y="0"/>
            <wp:positionH relativeFrom="column">
              <wp:posOffset>1533525</wp:posOffset>
            </wp:positionH>
            <wp:positionV relativeFrom="paragraph">
              <wp:posOffset>100965</wp:posOffset>
            </wp:positionV>
            <wp:extent cx="771525" cy="1028700"/>
            <wp:effectExtent l="0" t="0" r="9525" b="0"/>
            <wp:wrapNone/>
            <wp:docPr id="2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anchor>
        </w:drawing>
      </w:r>
      <w:r w:rsidRPr="00A04143">
        <w:rPr>
          <w:rFonts w:asciiTheme="minorHAnsi" w:hAnsiTheme="minorHAnsi" w:cstheme="minorHAnsi"/>
          <w:noProof/>
          <w:sz w:val="16"/>
          <w:szCs w:val="16"/>
        </w:rPr>
        <w:drawing>
          <wp:anchor distT="0" distB="0" distL="114300" distR="114300" simplePos="0" relativeHeight="251723776" behindDoc="1" locked="0" layoutInCell="1" allowOverlap="1" wp14:anchorId="366A04FE" wp14:editId="4C7BEA18">
            <wp:simplePos x="0" y="0"/>
            <wp:positionH relativeFrom="column">
              <wp:posOffset>2400300</wp:posOffset>
            </wp:positionH>
            <wp:positionV relativeFrom="paragraph">
              <wp:posOffset>100965</wp:posOffset>
            </wp:positionV>
            <wp:extent cx="762000" cy="1015365"/>
            <wp:effectExtent l="0" t="0" r="0" b="0"/>
            <wp:wrapNone/>
            <wp:docPr id="2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015365"/>
                    </a:xfrm>
                    <a:prstGeom prst="rect">
                      <a:avLst/>
                    </a:prstGeom>
                    <a:noFill/>
                    <a:ln>
                      <a:noFill/>
                    </a:ln>
                  </pic:spPr>
                </pic:pic>
              </a:graphicData>
            </a:graphic>
          </wp:anchor>
        </w:drawing>
      </w:r>
      <w:r w:rsidRPr="00A04143">
        <w:rPr>
          <w:rFonts w:asciiTheme="minorHAnsi" w:hAnsiTheme="minorHAnsi" w:cstheme="minorHAnsi"/>
          <w:noProof/>
          <w:sz w:val="16"/>
          <w:szCs w:val="16"/>
        </w:rPr>
        <w:drawing>
          <wp:anchor distT="0" distB="0" distL="114300" distR="114300" simplePos="0" relativeHeight="251724800" behindDoc="1" locked="0" layoutInCell="1" allowOverlap="1" wp14:anchorId="03301630" wp14:editId="6D874BDC">
            <wp:simplePos x="0" y="0"/>
            <wp:positionH relativeFrom="column">
              <wp:posOffset>3276600</wp:posOffset>
            </wp:positionH>
            <wp:positionV relativeFrom="paragraph">
              <wp:posOffset>100965</wp:posOffset>
            </wp:positionV>
            <wp:extent cx="762000" cy="1016000"/>
            <wp:effectExtent l="0" t="0" r="0" b="0"/>
            <wp:wrapNone/>
            <wp:docPr id="2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anchor>
        </w:drawing>
      </w:r>
      <w:r w:rsidRPr="00A04143">
        <w:rPr>
          <w:rFonts w:asciiTheme="minorHAnsi" w:hAnsiTheme="minorHAnsi" w:cstheme="minorHAnsi"/>
          <w:noProof/>
          <w:sz w:val="16"/>
          <w:szCs w:val="16"/>
        </w:rPr>
        <w:drawing>
          <wp:anchor distT="0" distB="0" distL="114300" distR="114300" simplePos="0" relativeHeight="251726848" behindDoc="1" locked="0" layoutInCell="1" allowOverlap="1" wp14:anchorId="736BFDC8" wp14:editId="736EB4E5">
            <wp:simplePos x="0" y="0"/>
            <wp:positionH relativeFrom="column">
              <wp:posOffset>5057775</wp:posOffset>
            </wp:positionH>
            <wp:positionV relativeFrom="paragraph">
              <wp:posOffset>100965</wp:posOffset>
            </wp:positionV>
            <wp:extent cx="774700" cy="1032933"/>
            <wp:effectExtent l="0" t="0" r="6350" b="0"/>
            <wp:wrapNone/>
            <wp:docPr id="2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1032933"/>
                    </a:xfrm>
                    <a:prstGeom prst="rect">
                      <a:avLst/>
                    </a:prstGeom>
                    <a:noFill/>
                    <a:ln>
                      <a:noFill/>
                    </a:ln>
                  </pic:spPr>
                </pic:pic>
              </a:graphicData>
            </a:graphic>
          </wp:anchor>
        </w:drawing>
      </w:r>
    </w:p>
    <w:p w14:paraId="589B122C" w14:textId="2321BE1D" w:rsidR="00A04143" w:rsidRPr="00F0558D" w:rsidRDefault="00A04143" w:rsidP="00A04143">
      <w:pPr>
        <w:pStyle w:val="HTML-wstpniesformatowany"/>
        <w:rPr>
          <w:rFonts w:asciiTheme="minorHAnsi" w:hAnsiTheme="minorHAnsi" w:cstheme="minorHAnsi"/>
          <w:lang w:val="de-DE"/>
        </w:rPr>
      </w:pPr>
    </w:p>
    <w:p w14:paraId="117C95B2" w14:textId="5E9F7A86" w:rsidR="00A04143" w:rsidRPr="00F0558D" w:rsidRDefault="00A04143" w:rsidP="000E2A77">
      <w:pPr>
        <w:rPr>
          <w:rFonts w:asciiTheme="minorHAnsi" w:hAnsiTheme="minorHAnsi" w:cstheme="minorHAnsi"/>
          <w:sz w:val="16"/>
          <w:szCs w:val="16"/>
          <w:lang w:val="de-DE"/>
        </w:rPr>
      </w:pPr>
    </w:p>
    <w:p w14:paraId="2AD68D41" w14:textId="77777777" w:rsidR="00A04143" w:rsidRPr="00F0558D" w:rsidRDefault="00A04143" w:rsidP="00A04143">
      <w:pPr>
        <w:rPr>
          <w:rFonts w:asciiTheme="minorHAnsi" w:hAnsiTheme="minorHAnsi" w:cstheme="minorHAnsi"/>
          <w:sz w:val="16"/>
          <w:szCs w:val="16"/>
          <w:lang w:val="de-DE"/>
        </w:rPr>
      </w:pPr>
    </w:p>
    <w:p w14:paraId="04C42C6D" w14:textId="77777777" w:rsidR="00A04143" w:rsidRPr="00F0558D" w:rsidRDefault="00A04143" w:rsidP="00A04143">
      <w:pPr>
        <w:rPr>
          <w:rFonts w:asciiTheme="minorHAnsi" w:hAnsiTheme="minorHAnsi" w:cstheme="minorHAnsi"/>
          <w:sz w:val="16"/>
          <w:szCs w:val="16"/>
          <w:lang w:val="de-DE"/>
        </w:rPr>
      </w:pPr>
    </w:p>
    <w:p w14:paraId="28D68E33" w14:textId="77777777" w:rsidR="00A04143" w:rsidRPr="00F0558D" w:rsidRDefault="00A04143" w:rsidP="00A04143">
      <w:pPr>
        <w:rPr>
          <w:rFonts w:asciiTheme="minorHAnsi" w:hAnsiTheme="minorHAnsi" w:cstheme="minorHAnsi"/>
          <w:sz w:val="16"/>
          <w:szCs w:val="16"/>
          <w:lang w:val="de-DE"/>
        </w:rPr>
      </w:pPr>
    </w:p>
    <w:p w14:paraId="6272CF83" w14:textId="77777777" w:rsidR="00A04143" w:rsidRPr="00F0558D" w:rsidRDefault="00A04143" w:rsidP="00A04143">
      <w:pPr>
        <w:rPr>
          <w:rFonts w:asciiTheme="minorHAnsi" w:hAnsiTheme="minorHAnsi" w:cstheme="minorHAnsi"/>
          <w:sz w:val="16"/>
          <w:szCs w:val="16"/>
          <w:lang w:val="de-DE"/>
        </w:rPr>
      </w:pPr>
    </w:p>
    <w:p w14:paraId="4BCC9979" w14:textId="77777777" w:rsidR="00A04143" w:rsidRPr="00F0558D" w:rsidRDefault="00A04143" w:rsidP="00A04143">
      <w:pPr>
        <w:rPr>
          <w:rFonts w:asciiTheme="minorHAnsi" w:hAnsiTheme="minorHAnsi" w:cstheme="minorHAnsi"/>
          <w:sz w:val="16"/>
          <w:szCs w:val="16"/>
          <w:lang w:val="de-DE"/>
        </w:rPr>
      </w:pPr>
    </w:p>
    <w:p w14:paraId="4619B5DA" w14:textId="77777777" w:rsidR="00A04143" w:rsidRPr="00F0558D" w:rsidRDefault="00A04143" w:rsidP="00A04143">
      <w:pPr>
        <w:rPr>
          <w:rFonts w:asciiTheme="minorHAnsi" w:hAnsiTheme="minorHAnsi" w:cstheme="minorHAnsi"/>
          <w:sz w:val="16"/>
          <w:szCs w:val="16"/>
          <w:lang w:val="de-DE"/>
        </w:rPr>
      </w:pPr>
    </w:p>
    <w:p w14:paraId="4A768358" w14:textId="25C7F3EC" w:rsidR="000E2A77" w:rsidRPr="00F0558D" w:rsidRDefault="00A04143" w:rsidP="00A04143">
      <w:pPr>
        <w:ind w:left="0" w:firstLine="0"/>
        <w:rPr>
          <w:rFonts w:cstheme="minorHAnsi"/>
          <w:b/>
          <w:sz w:val="16"/>
          <w:szCs w:val="16"/>
          <w:lang w:val="de-DE"/>
        </w:rPr>
      </w:pPr>
      <w:r w:rsidRPr="00F0558D">
        <w:rPr>
          <w:rFonts w:asciiTheme="minorHAnsi" w:hAnsiTheme="minorHAnsi" w:cstheme="minorHAnsi"/>
          <w:b/>
          <w:sz w:val="16"/>
          <w:szCs w:val="16"/>
          <w:lang w:val="de-DE"/>
        </w:rPr>
        <w:t xml:space="preserve">  1.</w:t>
      </w:r>
      <w:r w:rsidRPr="00F0558D">
        <w:rPr>
          <w:rFonts w:cstheme="minorHAnsi"/>
          <w:b/>
          <w:sz w:val="16"/>
          <w:szCs w:val="16"/>
          <w:lang w:val="de-DE"/>
        </w:rPr>
        <w:t xml:space="preserve">                                2.                             3.                           4.                             5.                             6.                           7.</w:t>
      </w:r>
    </w:p>
    <w:p w14:paraId="10BB7B41" w14:textId="77777777" w:rsidR="00A04143" w:rsidRDefault="00A04143" w:rsidP="00A04143">
      <w:pPr>
        <w:pStyle w:val="HTML-wstpniesformatowany"/>
        <w:rPr>
          <w:rStyle w:val="y2iqfc"/>
          <w:rFonts w:asciiTheme="minorHAnsi" w:hAnsiTheme="minorHAnsi" w:cstheme="minorHAnsi"/>
          <w:lang w:val="de-DE"/>
        </w:rPr>
      </w:pPr>
    </w:p>
    <w:p w14:paraId="067D7AF8" w14:textId="77777777" w:rsidR="00A04143" w:rsidRPr="00A04143" w:rsidRDefault="00A04143" w:rsidP="00A04143">
      <w:pPr>
        <w:pStyle w:val="HTML-wstpniesformatowany"/>
        <w:rPr>
          <w:rStyle w:val="y2iqfc"/>
          <w:rFonts w:asciiTheme="minorHAnsi" w:hAnsiTheme="minorHAnsi" w:cstheme="minorHAnsi"/>
          <w:b/>
          <w:lang w:val="de-DE"/>
        </w:rPr>
      </w:pPr>
      <w:r w:rsidRPr="00A04143">
        <w:rPr>
          <w:rStyle w:val="y2iqfc"/>
          <w:rFonts w:asciiTheme="minorHAnsi" w:hAnsiTheme="minorHAnsi" w:cstheme="minorHAnsi"/>
          <w:b/>
          <w:lang w:val="de-DE"/>
        </w:rPr>
        <w:t>POSITIONIERUNG DES GRIFFROHRS</w:t>
      </w:r>
    </w:p>
    <w:p w14:paraId="16E33DE2"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Drücken Sie den Riegel im Einstellrohr und bewegen Sie es nach oben oder unten, um die Höhe anzupassen. Stellen Sie sicher, dass sich der Riegel nach der Einstellung im richtigen Loch befindet und der Kupferstift nach außen ragt. (Abb.1)</w:t>
      </w:r>
    </w:p>
    <w:p w14:paraId="26C9CD03" w14:textId="77777777" w:rsidR="00A04143" w:rsidRPr="00A04143" w:rsidRDefault="00A04143" w:rsidP="00A04143">
      <w:pPr>
        <w:pStyle w:val="HTML-wstpniesformatowany"/>
        <w:rPr>
          <w:rStyle w:val="y2iqfc"/>
          <w:rFonts w:asciiTheme="minorHAnsi" w:hAnsiTheme="minorHAnsi" w:cstheme="minorHAnsi"/>
          <w:lang w:val="de-DE"/>
        </w:rPr>
      </w:pPr>
    </w:p>
    <w:p w14:paraId="26CAB1A0" w14:textId="77777777" w:rsidR="00A04143" w:rsidRPr="00A04143" w:rsidRDefault="00A04143" w:rsidP="00A04143">
      <w:pPr>
        <w:pStyle w:val="HTML-wstpniesformatowany"/>
        <w:rPr>
          <w:rStyle w:val="y2iqfc"/>
          <w:rFonts w:asciiTheme="minorHAnsi" w:hAnsiTheme="minorHAnsi" w:cstheme="minorHAnsi"/>
          <w:b/>
          <w:lang w:val="de-DE"/>
        </w:rPr>
      </w:pPr>
      <w:r w:rsidRPr="00A04143">
        <w:rPr>
          <w:rStyle w:val="y2iqfc"/>
          <w:rFonts w:asciiTheme="minorHAnsi" w:hAnsiTheme="minorHAnsi" w:cstheme="minorHAnsi"/>
          <w:b/>
          <w:lang w:val="de-DE"/>
        </w:rPr>
        <w:t>FALTEN</w:t>
      </w:r>
    </w:p>
    <w:p w14:paraId="490D102E"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Um den Gehwagen vollständig zu zerlegen, führen Sie alle oben genannten Schritte in umgekehrter Reihenfolge durch.</w:t>
      </w:r>
    </w:p>
    <w:p w14:paraId="15329260"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Sie können den Gehwagen auch nur zum Transport zusammenklappen. Ziehen Sie einfach am Griff am Sitz und der Gehwagen wird zusammengeklappt.</w:t>
      </w:r>
    </w:p>
    <w:p w14:paraId="5026224C" w14:textId="77777777" w:rsidR="00A04143" w:rsidRPr="00A04143" w:rsidRDefault="00A04143" w:rsidP="00A04143">
      <w:pPr>
        <w:pStyle w:val="HTML-wstpniesformatowany"/>
        <w:rPr>
          <w:rStyle w:val="y2iqfc"/>
          <w:rFonts w:asciiTheme="minorHAnsi" w:hAnsiTheme="minorHAnsi" w:cstheme="minorHAnsi"/>
          <w:lang w:val="de-DE"/>
        </w:rPr>
      </w:pPr>
    </w:p>
    <w:p w14:paraId="41F8E2E5" w14:textId="77777777" w:rsidR="00A04143" w:rsidRPr="00A04143" w:rsidRDefault="00A04143" w:rsidP="00A04143">
      <w:pPr>
        <w:pStyle w:val="HTML-wstpniesformatowany"/>
        <w:rPr>
          <w:rStyle w:val="y2iqfc"/>
          <w:rFonts w:asciiTheme="minorHAnsi" w:hAnsiTheme="minorHAnsi" w:cstheme="minorHAnsi"/>
          <w:lang w:val="de-DE"/>
        </w:rPr>
      </w:pPr>
    </w:p>
    <w:p w14:paraId="04254D5A"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Anziehen/Sperren/Entriegeln der Handbremsen</w:t>
      </w:r>
    </w:p>
    <w:p w14:paraId="2615273A" w14:textId="77777777" w:rsidR="00A04143" w:rsidRPr="00A04143" w:rsidRDefault="00A04143" w:rsidP="00A04143">
      <w:pPr>
        <w:pStyle w:val="HTML-wstpniesformatowany"/>
        <w:rPr>
          <w:rStyle w:val="y2iqfc"/>
          <w:rFonts w:asciiTheme="minorHAnsi" w:hAnsiTheme="minorHAnsi" w:cstheme="minorHAnsi"/>
          <w:lang w:val="de-DE"/>
        </w:rPr>
      </w:pPr>
      <w:r w:rsidRPr="00635CC2">
        <w:rPr>
          <w:rStyle w:val="y2iqfc"/>
          <w:rFonts w:asciiTheme="minorHAnsi" w:hAnsiTheme="minorHAnsi" w:cstheme="minorHAnsi"/>
          <w:b/>
          <w:lang w:val="de-DE"/>
        </w:rPr>
        <w:t>ACHTUNG:</w:t>
      </w:r>
      <w:r w:rsidRPr="00A04143">
        <w:rPr>
          <w:rStyle w:val="y2iqfc"/>
          <w:rFonts w:asciiTheme="minorHAnsi" w:hAnsiTheme="minorHAnsi" w:cstheme="minorHAnsi"/>
          <w:lang w:val="de-DE"/>
        </w:rPr>
        <w:t xml:space="preserve"> Während der Nutzung und Handhabung des Gehwagens sowie beim Zusammenklappen und Einstellen der Mechanismen besteht die Gefahr, dass Körperteile des Benutzers/Assistenten in den Öffnungen/Spalten zwischen den Elementen eingeklemmt und/oder eingeklemmt werden. Diese Schritte sollten mit besonderer Sorgfalt durchgeführt werden. Stabilisieren Sie nach der Einstellung die Position durch vorsichtiges Anziehen der Muttern/Schrauben.</w:t>
      </w:r>
    </w:p>
    <w:p w14:paraId="148E9206" w14:textId="77777777" w:rsidR="00A04143" w:rsidRPr="00A04143" w:rsidRDefault="00A04143" w:rsidP="00A04143">
      <w:pPr>
        <w:pStyle w:val="HTML-wstpniesformatowany"/>
        <w:rPr>
          <w:rStyle w:val="y2iqfc"/>
          <w:rFonts w:asciiTheme="minorHAnsi" w:hAnsiTheme="minorHAnsi" w:cstheme="minorHAnsi"/>
          <w:lang w:val="de-DE"/>
        </w:rPr>
      </w:pPr>
    </w:p>
    <w:p w14:paraId="3C849B44" w14:textId="77777777" w:rsidR="00A04143" w:rsidRPr="00635CC2" w:rsidRDefault="00A04143" w:rsidP="00A04143">
      <w:pPr>
        <w:pStyle w:val="HTML-wstpniesformatowany"/>
        <w:rPr>
          <w:rStyle w:val="y2iqfc"/>
          <w:rFonts w:asciiTheme="minorHAnsi" w:hAnsiTheme="minorHAnsi" w:cstheme="minorHAnsi"/>
          <w:b/>
          <w:lang w:val="de-DE"/>
        </w:rPr>
      </w:pPr>
      <w:r w:rsidRPr="00635CC2">
        <w:rPr>
          <w:rStyle w:val="y2iqfc"/>
          <w:rFonts w:asciiTheme="minorHAnsi" w:hAnsiTheme="minorHAnsi" w:cstheme="minorHAnsi"/>
          <w:b/>
          <w:lang w:val="de-DE"/>
        </w:rPr>
        <w:t>VERWENDEN DER HANDBREMSEN</w:t>
      </w:r>
    </w:p>
    <w:p w14:paraId="46454430"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1. Ziehen Sie die Bremse in Richtung der Handgriffe.</w:t>
      </w:r>
    </w:p>
    <w:p w14:paraId="6A55C006"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2. Führen Sie einen der folgenden Schritte aus:</w:t>
      </w:r>
    </w:p>
    <w:p w14:paraId="76B4972B"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A. OHNE BEWEGUNG – Halten Sie den Bremsgriff oben:</w:t>
      </w:r>
    </w:p>
    <w:p w14:paraId="09184988"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B. BEIM FAHREN - Lassen Sie den Bremsgriff los</w:t>
      </w:r>
    </w:p>
    <w:p w14:paraId="03C99218"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 xml:space="preserve"> SPERREN DER HANDBREMSEN</w:t>
      </w:r>
    </w:p>
    <w:p w14:paraId="75974683" w14:textId="77777777" w:rsidR="00635CC2"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1. Drücken Sie die Unterseite des Bremsgriffs wie abgebildet nach unten, bis S</w:t>
      </w:r>
      <w:r w:rsidR="00635CC2">
        <w:rPr>
          <w:rStyle w:val="y2iqfc"/>
          <w:rFonts w:asciiTheme="minorHAnsi" w:hAnsiTheme="minorHAnsi" w:cstheme="minorHAnsi"/>
          <w:lang w:val="de-DE"/>
        </w:rPr>
        <w:t>ie ein Klicken hören (Abb. 7).</w:t>
      </w:r>
    </w:p>
    <w:p w14:paraId="0828A51F" w14:textId="4778F963" w:rsidR="00635CC2" w:rsidRDefault="00635CC2" w:rsidP="00A04143">
      <w:pPr>
        <w:pStyle w:val="HTML-wstpniesformatowany"/>
        <w:rPr>
          <w:rStyle w:val="y2iqfc"/>
          <w:rFonts w:asciiTheme="minorHAnsi" w:hAnsiTheme="minorHAnsi" w:cstheme="minorHAnsi"/>
          <w:lang w:val="de-DE"/>
        </w:rPr>
      </w:pPr>
      <w:r w:rsidRPr="000E2A77">
        <w:rPr>
          <w:rFonts w:asciiTheme="minorHAnsi" w:hAnsiTheme="minorHAnsi" w:cstheme="minorHAnsi"/>
          <w:noProof/>
          <w:sz w:val="16"/>
          <w:szCs w:val="16"/>
        </w:rPr>
        <w:drawing>
          <wp:anchor distT="0" distB="0" distL="114300" distR="114300" simplePos="0" relativeHeight="251728896" behindDoc="0" locked="0" layoutInCell="1" allowOverlap="1" wp14:anchorId="488E6273" wp14:editId="2909572D">
            <wp:simplePos x="0" y="0"/>
            <wp:positionH relativeFrom="column">
              <wp:posOffset>92710</wp:posOffset>
            </wp:positionH>
            <wp:positionV relativeFrom="paragraph">
              <wp:posOffset>141605</wp:posOffset>
            </wp:positionV>
            <wp:extent cx="1440815" cy="475615"/>
            <wp:effectExtent l="0" t="0" r="6985" b="635"/>
            <wp:wrapTopAndBottom/>
            <wp:docPr id="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475615"/>
                    </a:xfrm>
                    <a:prstGeom prst="rect">
                      <a:avLst/>
                    </a:prstGeom>
                    <a:noFill/>
                    <a:ln>
                      <a:noFill/>
                    </a:ln>
                  </pic:spPr>
                </pic:pic>
              </a:graphicData>
            </a:graphic>
          </wp:anchor>
        </w:drawing>
      </w:r>
    </w:p>
    <w:p w14:paraId="7F9B37EC" w14:textId="04ABB163"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6 (entsperrter Zustand) 7 (gesperrter Zustand)</w:t>
      </w:r>
    </w:p>
    <w:p w14:paraId="00BD5FD6" w14:textId="77777777" w:rsidR="00A04143" w:rsidRPr="00A04143" w:rsidRDefault="00A04143" w:rsidP="00A04143">
      <w:pPr>
        <w:pStyle w:val="HTML-wstpniesformatowany"/>
        <w:rPr>
          <w:rStyle w:val="y2iqfc"/>
          <w:rFonts w:asciiTheme="minorHAnsi" w:hAnsiTheme="minorHAnsi" w:cstheme="minorHAnsi"/>
          <w:lang w:val="de-DE"/>
        </w:rPr>
      </w:pPr>
    </w:p>
    <w:p w14:paraId="35CD4428" w14:textId="77777777" w:rsidR="00635CC2" w:rsidRDefault="00635CC2" w:rsidP="00A04143">
      <w:pPr>
        <w:pStyle w:val="HTML-wstpniesformatowany"/>
        <w:rPr>
          <w:rStyle w:val="y2iqfc"/>
          <w:rFonts w:asciiTheme="minorHAnsi" w:hAnsiTheme="minorHAnsi" w:cstheme="minorHAnsi"/>
          <w:b/>
          <w:lang w:val="de-DE"/>
        </w:rPr>
      </w:pPr>
    </w:p>
    <w:p w14:paraId="1EBC8E3F" w14:textId="77777777" w:rsidR="00635CC2" w:rsidRDefault="00635CC2" w:rsidP="00A04143">
      <w:pPr>
        <w:pStyle w:val="HTML-wstpniesformatowany"/>
        <w:rPr>
          <w:rStyle w:val="y2iqfc"/>
          <w:rFonts w:asciiTheme="minorHAnsi" w:hAnsiTheme="minorHAnsi" w:cstheme="minorHAnsi"/>
          <w:b/>
          <w:lang w:val="de-DE"/>
        </w:rPr>
      </w:pPr>
    </w:p>
    <w:p w14:paraId="5DD2297B" w14:textId="77777777" w:rsidR="00635CC2" w:rsidRDefault="00635CC2" w:rsidP="00A04143">
      <w:pPr>
        <w:pStyle w:val="HTML-wstpniesformatowany"/>
        <w:rPr>
          <w:rStyle w:val="y2iqfc"/>
          <w:rFonts w:asciiTheme="minorHAnsi" w:hAnsiTheme="minorHAnsi" w:cstheme="minorHAnsi"/>
          <w:b/>
          <w:lang w:val="de-DE"/>
        </w:rPr>
      </w:pPr>
    </w:p>
    <w:p w14:paraId="61897F1F" w14:textId="1D631249" w:rsidR="00A04143" w:rsidRPr="00F0558D" w:rsidRDefault="00A04143" w:rsidP="00F0558D">
      <w:pPr>
        <w:pStyle w:val="HTML-wstpniesformatowany"/>
        <w:rPr>
          <w:rStyle w:val="y2iqfc"/>
          <w:rFonts w:asciiTheme="minorHAnsi" w:hAnsiTheme="minorHAnsi" w:cstheme="minorHAnsi"/>
          <w:b/>
          <w:lang w:val="de-DE"/>
        </w:rPr>
      </w:pPr>
      <w:r w:rsidRPr="00635CC2">
        <w:rPr>
          <w:rStyle w:val="y2iqfc"/>
          <w:rFonts w:asciiTheme="minorHAnsi" w:hAnsiTheme="minorHAnsi" w:cstheme="minorHAnsi"/>
          <w:b/>
          <w:lang w:val="de-DE"/>
        </w:rPr>
        <w:t>LÖSEN DER HANDBREMSEN</w:t>
      </w:r>
    </w:p>
    <w:p w14:paraId="6686DCDE" w14:textId="4E6F42D0" w:rsidR="00A04143" w:rsidRPr="00A04143" w:rsidRDefault="00A04143" w:rsidP="00F0558D">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Ziehen Sie die Bremsgriffe nach oben, bis sie sich lösen, wie in Abb. 6 gezeigt.</w:t>
      </w:r>
    </w:p>
    <w:p w14:paraId="0B0D07C5" w14:textId="6F774A6E" w:rsidR="00A04143" w:rsidRPr="00A04143" w:rsidRDefault="00A04143" w:rsidP="00F0558D">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1. Lassen Sie den Bremsgriff los.</w:t>
      </w:r>
    </w:p>
    <w:p w14:paraId="442955AF" w14:textId="240D90DA" w:rsidR="00A04143" w:rsidRPr="00A04143" w:rsidRDefault="00A04143" w:rsidP="00F0558D">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2. Stellen Sie sicher, dass das Bremskabel am Seitenrohr entlang verläuft und der nicht verwendete Teil an der Vorderseit</w:t>
      </w:r>
      <w:r w:rsidR="00635CC2">
        <w:rPr>
          <w:rStyle w:val="y2iqfc"/>
          <w:rFonts w:asciiTheme="minorHAnsi" w:hAnsiTheme="minorHAnsi" w:cstheme="minorHAnsi"/>
          <w:lang w:val="de-DE"/>
        </w:rPr>
        <w:t>e des Gehwagens aufgerollt ist.</w:t>
      </w:r>
    </w:p>
    <w:p w14:paraId="00C8E9ED" w14:textId="77777777" w:rsidR="00A04143" w:rsidRPr="00635CC2" w:rsidRDefault="00A04143" w:rsidP="00F0558D">
      <w:pPr>
        <w:pStyle w:val="HTML-wstpniesformatowany"/>
        <w:rPr>
          <w:rStyle w:val="y2iqfc"/>
          <w:rFonts w:asciiTheme="minorHAnsi" w:hAnsiTheme="minorHAnsi" w:cstheme="minorHAnsi"/>
          <w:b/>
          <w:lang w:val="de-DE"/>
        </w:rPr>
      </w:pPr>
    </w:p>
    <w:p w14:paraId="36C2EA49" w14:textId="77777777" w:rsidR="00A04143" w:rsidRPr="00A04143" w:rsidRDefault="00A04143" w:rsidP="00F0558D">
      <w:pPr>
        <w:pStyle w:val="HTML-wstpniesformatowany"/>
        <w:rPr>
          <w:rStyle w:val="y2iqfc"/>
          <w:rFonts w:asciiTheme="minorHAnsi" w:hAnsiTheme="minorHAnsi" w:cstheme="minorHAnsi"/>
          <w:lang w:val="de-DE"/>
        </w:rPr>
      </w:pPr>
      <w:r w:rsidRPr="00635CC2">
        <w:rPr>
          <w:rStyle w:val="y2iqfc"/>
          <w:rFonts w:asciiTheme="minorHAnsi" w:hAnsiTheme="minorHAnsi" w:cstheme="minorHAnsi"/>
          <w:b/>
          <w:lang w:val="de-DE"/>
        </w:rPr>
        <w:t>ZWECK:</w:t>
      </w:r>
      <w:r w:rsidRPr="00A04143">
        <w:rPr>
          <w:rStyle w:val="y2iqfc"/>
          <w:rFonts w:asciiTheme="minorHAnsi" w:hAnsiTheme="minorHAnsi" w:cstheme="minorHAnsi"/>
          <w:lang w:val="de-DE"/>
        </w:rPr>
        <w:t xml:space="preserve"> Das Produkt soll Menschen mit eingeschränkter Gehfähigkeit beim Bewegen unterstützen.</w:t>
      </w:r>
    </w:p>
    <w:p w14:paraId="6EA2CD68" w14:textId="77777777" w:rsidR="00A04143" w:rsidRPr="00A04143" w:rsidRDefault="00A04143" w:rsidP="00F0558D">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Der Gehwagen ist für eine Person konzipiert.</w:t>
      </w:r>
    </w:p>
    <w:p w14:paraId="76AF00BF" w14:textId="77777777" w:rsidR="00A04143" w:rsidRPr="00A04143" w:rsidRDefault="00A04143" w:rsidP="00F0558D">
      <w:pPr>
        <w:pStyle w:val="HTML-wstpniesformatowany"/>
        <w:rPr>
          <w:rStyle w:val="y2iqfc"/>
          <w:rFonts w:asciiTheme="minorHAnsi" w:hAnsiTheme="minorHAnsi" w:cstheme="minorHAnsi"/>
          <w:lang w:val="de-DE"/>
        </w:rPr>
      </w:pPr>
    </w:p>
    <w:p w14:paraId="32BC83DE" w14:textId="77777777" w:rsidR="00A04143" w:rsidRPr="00A04143" w:rsidRDefault="00A04143" w:rsidP="00F0558D">
      <w:pPr>
        <w:pStyle w:val="HTML-wstpniesformatowany"/>
        <w:rPr>
          <w:rStyle w:val="y2iqfc"/>
          <w:rFonts w:asciiTheme="minorHAnsi" w:hAnsiTheme="minorHAnsi" w:cstheme="minorHAnsi"/>
          <w:lang w:val="de-DE"/>
        </w:rPr>
      </w:pPr>
      <w:r w:rsidRPr="00635CC2">
        <w:rPr>
          <w:rStyle w:val="y2iqfc"/>
          <w:rFonts w:asciiTheme="minorHAnsi" w:hAnsiTheme="minorHAnsi" w:cstheme="minorHAnsi"/>
          <w:b/>
          <w:lang w:val="de-DE"/>
        </w:rPr>
        <w:t>KONTRAINDIKATIONEN:</w:t>
      </w:r>
      <w:r w:rsidRPr="00A04143">
        <w:rPr>
          <w:rStyle w:val="y2iqfc"/>
          <w:rFonts w:asciiTheme="minorHAnsi" w:hAnsiTheme="minorHAnsi" w:cstheme="minorHAnsi"/>
          <w:lang w:val="de-DE"/>
        </w:rPr>
        <w:t xml:space="preserve"> körperliche oder geistige Einschränkungen (z. B. Sehbehinderung), die einen sicheren Umgang verhindern</w:t>
      </w:r>
    </w:p>
    <w:p w14:paraId="051BA575"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mit Gehhilfe.</w:t>
      </w:r>
    </w:p>
    <w:p w14:paraId="10A729C3" w14:textId="77777777" w:rsidR="00A04143" w:rsidRPr="00635CC2" w:rsidRDefault="00A04143" w:rsidP="00A04143">
      <w:pPr>
        <w:pStyle w:val="HTML-wstpniesformatowany"/>
        <w:rPr>
          <w:rStyle w:val="y2iqfc"/>
          <w:rFonts w:asciiTheme="minorHAnsi" w:hAnsiTheme="minorHAnsi" w:cstheme="minorHAnsi"/>
          <w:b/>
          <w:lang w:val="de-DE"/>
        </w:rPr>
      </w:pPr>
    </w:p>
    <w:p w14:paraId="77F9D06A" w14:textId="77777777" w:rsidR="00A04143" w:rsidRPr="00635CC2" w:rsidRDefault="00A04143" w:rsidP="00A04143">
      <w:pPr>
        <w:pStyle w:val="HTML-wstpniesformatowany"/>
        <w:rPr>
          <w:rStyle w:val="y2iqfc"/>
          <w:rFonts w:asciiTheme="minorHAnsi" w:hAnsiTheme="minorHAnsi" w:cstheme="minorHAnsi"/>
          <w:b/>
          <w:lang w:val="de-DE"/>
        </w:rPr>
      </w:pPr>
      <w:r w:rsidRPr="00635CC2">
        <w:rPr>
          <w:rStyle w:val="y2iqfc"/>
          <w:rFonts w:asciiTheme="minorHAnsi" w:hAnsiTheme="minorHAnsi" w:cstheme="minorHAnsi"/>
          <w:b/>
          <w:lang w:val="de-DE"/>
        </w:rPr>
        <w:t>EIGENSCHAFTEN:</w:t>
      </w:r>
    </w:p>
    <w:p w14:paraId="45BD63A6"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 Leicht, Aluminium</w:t>
      </w:r>
    </w:p>
    <w:p w14:paraId="0DA4BBF0" w14:textId="77777777" w:rsidR="00A04143" w:rsidRPr="00A04143" w:rsidRDefault="00A04143" w:rsidP="00A04143">
      <w:pPr>
        <w:pStyle w:val="HTML-wstpniesformatowany"/>
        <w:rPr>
          <w:rStyle w:val="y2iqfc"/>
          <w:rFonts w:asciiTheme="minorHAnsi" w:hAnsiTheme="minorHAnsi" w:cstheme="minorHAnsi"/>
          <w:lang w:val="de-DE"/>
        </w:rPr>
      </w:pPr>
      <w:r w:rsidRPr="00A04143">
        <w:rPr>
          <w:rStyle w:val="y2iqfc"/>
          <w:rFonts w:asciiTheme="minorHAnsi" w:hAnsiTheme="minorHAnsi" w:cstheme="minorHAnsi"/>
          <w:lang w:val="de-DE"/>
        </w:rPr>
        <w:t>• Möglichkeit zum schnellen Auf-/Abklappen des Gehwagens</w:t>
      </w:r>
    </w:p>
    <w:p w14:paraId="03CA977F" w14:textId="77777777" w:rsidR="00A04143" w:rsidRPr="00CF0959" w:rsidRDefault="00A04143" w:rsidP="00A04143">
      <w:pPr>
        <w:pStyle w:val="HTML-wstpniesformatowany"/>
        <w:rPr>
          <w:rFonts w:asciiTheme="minorHAnsi" w:hAnsiTheme="minorHAnsi" w:cstheme="minorHAnsi"/>
          <w:lang w:val="de-DE"/>
        </w:rPr>
      </w:pPr>
      <w:r w:rsidRPr="00A04143">
        <w:rPr>
          <w:rStyle w:val="y2iqfc"/>
          <w:rFonts w:asciiTheme="minorHAnsi" w:hAnsiTheme="minorHAnsi" w:cstheme="minorHAnsi"/>
          <w:lang w:val="de-DE"/>
        </w:rPr>
        <w:t>• Verfügt über eine Sitzfunktion</w:t>
      </w:r>
    </w:p>
    <w:p w14:paraId="09B49E00" w14:textId="77777777" w:rsidR="00635CC2" w:rsidRPr="00635CC2" w:rsidRDefault="00635CC2" w:rsidP="00635CC2">
      <w:pPr>
        <w:pStyle w:val="HTML-wstpniesformatowany"/>
        <w:rPr>
          <w:rStyle w:val="y2iqfc"/>
          <w:rFonts w:asciiTheme="minorHAnsi" w:hAnsiTheme="minorHAnsi" w:cstheme="minorHAnsi"/>
          <w:b/>
          <w:lang w:val="de-DE"/>
        </w:rPr>
      </w:pPr>
      <w:r w:rsidRPr="00635CC2">
        <w:rPr>
          <w:rStyle w:val="y2iqfc"/>
          <w:rFonts w:asciiTheme="minorHAnsi" w:hAnsiTheme="minorHAnsi" w:cstheme="minorHAnsi"/>
          <w:b/>
          <w:lang w:val="de-DE"/>
        </w:rPr>
        <w:t>TECHNISCHE PARAMETER</w:t>
      </w:r>
    </w:p>
    <w:p w14:paraId="711E1341"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Vierrädriger Gehwagen aus Aluminium, faltbar.</w:t>
      </w:r>
    </w:p>
    <w:p w14:paraId="29D599BA"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Gewicht: 8,6 kg</w:t>
      </w:r>
    </w:p>
    <w:p w14:paraId="02774AD1"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Höhe: 87-98 cm</w:t>
      </w:r>
    </w:p>
    <w:p w14:paraId="357DEA06"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Gesamtlänge: 78 cm</w:t>
      </w:r>
    </w:p>
    <w:p w14:paraId="3A87C791"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Faltbreite: 27 cm</w:t>
      </w:r>
    </w:p>
    <w:p w14:paraId="05FFD8ED"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Raddurchmesser: vorne 8'', hinten: 8''</w:t>
      </w:r>
    </w:p>
    <w:p w14:paraId="4331A801"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Sitzhöhe: 53,5 cm</w:t>
      </w:r>
    </w:p>
    <w:p w14:paraId="63071922"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Gesamtlänge zwischen den Griffen: 50 cm</w:t>
      </w:r>
    </w:p>
    <w:p w14:paraId="225C2756"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Sitzbreite: 45 cm</w:t>
      </w:r>
    </w:p>
    <w:p w14:paraId="445DDCFE"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Sitztiefe: 24 cm</w:t>
      </w:r>
    </w:p>
    <w:p w14:paraId="5FF3D270"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Verbindung zwischen den Vorderrädern: 50 cm</w:t>
      </w:r>
    </w:p>
    <w:p w14:paraId="27DD0E8C"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Abstand zwischen Vorderrad und Ausgang: 51 cm</w:t>
      </w:r>
    </w:p>
    <w:p w14:paraId="6683CE00"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Maximales Benutzergewicht: 136 kg</w:t>
      </w:r>
    </w:p>
    <w:p w14:paraId="6982B83B" w14:textId="77777777" w:rsidR="00635CC2" w:rsidRPr="00635CC2" w:rsidRDefault="00635CC2" w:rsidP="00635CC2">
      <w:pPr>
        <w:pStyle w:val="HTML-wstpniesformatowany"/>
        <w:rPr>
          <w:rStyle w:val="y2iqfc"/>
          <w:rFonts w:asciiTheme="minorHAnsi" w:hAnsiTheme="minorHAnsi" w:cstheme="minorHAnsi"/>
          <w:lang w:val="de-DE"/>
        </w:rPr>
      </w:pPr>
    </w:p>
    <w:p w14:paraId="56E28E4B" w14:textId="0FE133A2" w:rsidR="00635CC2" w:rsidRPr="00635CC2" w:rsidRDefault="00F0558D" w:rsidP="00635CC2">
      <w:pPr>
        <w:pStyle w:val="HTML-wstpniesformatowany"/>
        <w:rPr>
          <w:rStyle w:val="y2iqfc"/>
          <w:rFonts w:asciiTheme="minorHAnsi" w:hAnsiTheme="minorHAnsi" w:cstheme="minorHAnsi"/>
          <w:b/>
          <w:lang w:val="de-DE"/>
        </w:rPr>
      </w:pPr>
      <w:r w:rsidRPr="000E2A77">
        <w:rPr>
          <w:rFonts w:asciiTheme="minorHAnsi" w:hAnsiTheme="minorHAnsi" w:cstheme="minorHAnsi"/>
          <w:noProof/>
          <w:sz w:val="16"/>
          <w:szCs w:val="16"/>
        </w:rPr>
        <w:drawing>
          <wp:inline distT="0" distB="0" distL="0" distR="0" wp14:anchorId="663C383D" wp14:editId="2F466117">
            <wp:extent cx="190463" cy="307238"/>
            <wp:effectExtent l="0" t="0" r="635" b="0"/>
            <wp:docPr id="635661215" name="Obraz 63566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48" cy="311730"/>
                    </a:xfrm>
                    <a:prstGeom prst="rect">
                      <a:avLst/>
                    </a:prstGeom>
                    <a:noFill/>
                    <a:ln>
                      <a:noFill/>
                    </a:ln>
                  </pic:spPr>
                </pic:pic>
              </a:graphicData>
            </a:graphic>
          </wp:inline>
        </w:drawing>
      </w:r>
      <w:r>
        <w:rPr>
          <w:rStyle w:val="y2iqfc"/>
          <w:rFonts w:asciiTheme="minorHAnsi" w:hAnsiTheme="minorHAnsi" w:cstheme="minorHAnsi"/>
          <w:b/>
          <w:lang w:val="de-DE"/>
        </w:rPr>
        <w:t xml:space="preserve"> </w:t>
      </w:r>
      <w:r w:rsidR="00635CC2" w:rsidRPr="00635CC2">
        <w:rPr>
          <w:rStyle w:val="y2iqfc"/>
          <w:rFonts w:asciiTheme="minorHAnsi" w:hAnsiTheme="minorHAnsi" w:cstheme="minorHAnsi"/>
          <w:b/>
          <w:lang w:val="de-DE"/>
        </w:rPr>
        <w:t xml:space="preserve">    DIESE MARKIERUNG GIBT DAS MAXIMALE BENUTZERGEWICHT AN</w:t>
      </w:r>
    </w:p>
    <w:p w14:paraId="4C79AB70" w14:textId="77777777" w:rsidR="00635CC2" w:rsidRPr="00635CC2" w:rsidRDefault="00635CC2" w:rsidP="00635CC2">
      <w:pPr>
        <w:pStyle w:val="HTML-wstpniesformatowany"/>
        <w:rPr>
          <w:rStyle w:val="y2iqfc"/>
          <w:rFonts w:asciiTheme="minorHAnsi" w:hAnsiTheme="minorHAnsi" w:cstheme="minorHAnsi"/>
          <w:lang w:val="de-DE"/>
        </w:rPr>
      </w:pPr>
    </w:p>
    <w:p w14:paraId="4D83978D" w14:textId="77777777" w:rsidR="00635CC2" w:rsidRPr="00635CC2" w:rsidRDefault="00635CC2" w:rsidP="00635CC2">
      <w:pPr>
        <w:pStyle w:val="HTML-wstpniesformatowany"/>
        <w:rPr>
          <w:rStyle w:val="y2iqfc"/>
          <w:rFonts w:asciiTheme="minorHAnsi" w:hAnsiTheme="minorHAnsi" w:cstheme="minorHAnsi"/>
          <w:b/>
          <w:lang w:val="de-DE"/>
        </w:rPr>
      </w:pPr>
      <w:r w:rsidRPr="00635CC2">
        <w:rPr>
          <w:rStyle w:val="y2iqfc"/>
          <w:rFonts w:asciiTheme="minorHAnsi" w:hAnsiTheme="minorHAnsi" w:cstheme="minorHAnsi"/>
          <w:b/>
          <w:lang w:val="de-DE"/>
        </w:rPr>
        <w:t>INBEGRIFFEN</w:t>
      </w:r>
    </w:p>
    <w:p w14:paraId="4C59E8A5" w14:textId="643D61E7" w:rsidR="00635CC2" w:rsidRPr="00635CC2" w:rsidRDefault="00635CC2" w:rsidP="00635CC2">
      <w:pPr>
        <w:pStyle w:val="HTML-wstpniesformatowany"/>
        <w:rPr>
          <w:rStyle w:val="y2iqfc"/>
          <w:rFonts w:asciiTheme="minorHAnsi" w:hAnsiTheme="minorHAnsi" w:cstheme="minorHAnsi"/>
          <w:lang w:val="de-DE"/>
        </w:rPr>
      </w:pPr>
      <w:r w:rsidRPr="00A04143">
        <w:rPr>
          <w:rFonts w:asciiTheme="minorHAnsi" w:hAnsiTheme="minorHAnsi" w:cstheme="minorHAnsi"/>
          <w:b/>
          <w:noProof/>
          <w:sz w:val="16"/>
          <w:szCs w:val="16"/>
        </w:rPr>
        <w:drawing>
          <wp:anchor distT="0" distB="0" distL="114300" distR="114300" simplePos="0" relativeHeight="251730944" behindDoc="0" locked="0" layoutInCell="1" allowOverlap="1" wp14:anchorId="768087A1" wp14:editId="24F76884">
            <wp:simplePos x="0" y="0"/>
            <wp:positionH relativeFrom="column">
              <wp:posOffset>1514793</wp:posOffset>
            </wp:positionH>
            <wp:positionV relativeFrom="paragraph">
              <wp:posOffset>111442</wp:posOffset>
            </wp:positionV>
            <wp:extent cx="1050878" cy="1491621"/>
            <wp:effectExtent l="7937" t="0" r="5398" b="5397"/>
            <wp:wrapNone/>
            <wp:docPr id="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50878" cy="1491621"/>
                    </a:xfrm>
                    <a:prstGeom prst="rect">
                      <a:avLst/>
                    </a:prstGeom>
                    <a:noFill/>
                    <a:ln>
                      <a:noFill/>
                    </a:ln>
                  </pic:spPr>
                </pic:pic>
              </a:graphicData>
            </a:graphic>
          </wp:anchor>
        </w:drawing>
      </w:r>
      <w:r w:rsidRPr="00635CC2">
        <w:rPr>
          <w:rStyle w:val="y2iqfc"/>
          <w:rFonts w:asciiTheme="minorHAnsi" w:hAnsiTheme="minorHAnsi" w:cstheme="minorHAnsi"/>
          <w:lang w:val="de-DE"/>
        </w:rPr>
        <w:t>Gehhilfe: Hauptrahmen, Vorderräder, Hinterräder mit Griffen und Bremsen, Tasche, Stockhalter, 2 Schrauben, 2 Unterlegscheiben. 2 große, 2 runde Haken, 2 quadratische Haken.</w:t>
      </w:r>
    </w:p>
    <w:p w14:paraId="303ED56A" w14:textId="4FD2C78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 xml:space="preserve"> </w:t>
      </w:r>
    </w:p>
    <w:p w14:paraId="758E0451" w14:textId="23BD8A3F" w:rsidR="00635CC2" w:rsidRPr="00635CC2" w:rsidRDefault="00635CC2" w:rsidP="00635CC2">
      <w:pPr>
        <w:pStyle w:val="HTML-wstpniesformatowany"/>
        <w:rPr>
          <w:rStyle w:val="y2iqfc"/>
          <w:rFonts w:asciiTheme="minorHAnsi" w:hAnsiTheme="minorHAnsi" w:cstheme="minorHAnsi"/>
          <w:lang w:val="de-DE"/>
        </w:rPr>
      </w:pPr>
    </w:p>
    <w:p w14:paraId="0C77EDB2" w14:textId="77777777" w:rsidR="00635CC2" w:rsidRDefault="00635CC2" w:rsidP="00635CC2">
      <w:pPr>
        <w:pStyle w:val="HTML-wstpniesformatowany"/>
        <w:rPr>
          <w:rStyle w:val="y2iqfc"/>
          <w:rFonts w:asciiTheme="minorHAnsi" w:hAnsiTheme="minorHAnsi" w:cstheme="minorHAnsi"/>
          <w:b/>
          <w:lang w:val="de-DE"/>
        </w:rPr>
      </w:pPr>
    </w:p>
    <w:p w14:paraId="6FE671CB" w14:textId="77777777" w:rsidR="00635CC2" w:rsidRDefault="00635CC2" w:rsidP="00635CC2">
      <w:pPr>
        <w:pStyle w:val="HTML-wstpniesformatowany"/>
        <w:rPr>
          <w:rStyle w:val="y2iqfc"/>
          <w:rFonts w:asciiTheme="minorHAnsi" w:hAnsiTheme="minorHAnsi" w:cstheme="minorHAnsi"/>
          <w:b/>
          <w:lang w:val="de-DE"/>
        </w:rPr>
      </w:pPr>
    </w:p>
    <w:p w14:paraId="76A8786C" w14:textId="77777777" w:rsidR="00635CC2" w:rsidRDefault="00635CC2" w:rsidP="00635CC2">
      <w:pPr>
        <w:pStyle w:val="HTML-wstpniesformatowany"/>
        <w:rPr>
          <w:rStyle w:val="y2iqfc"/>
          <w:rFonts w:asciiTheme="minorHAnsi" w:hAnsiTheme="minorHAnsi" w:cstheme="minorHAnsi"/>
          <w:b/>
          <w:lang w:val="de-DE"/>
        </w:rPr>
      </w:pPr>
    </w:p>
    <w:p w14:paraId="3820B4DB" w14:textId="77777777" w:rsidR="00635CC2" w:rsidRDefault="00635CC2" w:rsidP="00635CC2">
      <w:pPr>
        <w:pStyle w:val="HTML-wstpniesformatowany"/>
        <w:rPr>
          <w:rStyle w:val="y2iqfc"/>
          <w:rFonts w:asciiTheme="minorHAnsi" w:hAnsiTheme="minorHAnsi" w:cstheme="minorHAnsi"/>
          <w:b/>
          <w:lang w:val="de-DE"/>
        </w:rPr>
      </w:pPr>
    </w:p>
    <w:p w14:paraId="59C70581" w14:textId="77777777" w:rsidR="00635CC2" w:rsidRDefault="00635CC2" w:rsidP="00635CC2">
      <w:pPr>
        <w:pStyle w:val="HTML-wstpniesformatowany"/>
        <w:rPr>
          <w:rStyle w:val="y2iqfc"/>
          <w:rFonts w:asciiTheme="minorHAnsi" w:hAnsiTheme="minorHAnsi" w:cstheme="minorHAnsi"/>
          <w:b/>
          <w:lang w:val="de-DE"/>
        </w:rPr>
      </w:pPr>
    </w:p>
    <w:p w14:paraId="64489C32" w14:textId="77777777" w:rsidR="00635CC2" w:rsidRPr="00635CC2" w:rsidRDefault="00635CC2" w:rsidP="00635CC2">
      <w:pPr>
        <w:pStyle w:val="HTML-wstpniesformatowany"/>
        <w:rPr>
          <w:rStyle w:val="y2iqfc"/>
          <w:rFonts w:asciiTheme="minorHAnsi" w:hAnsiTheme="minorHAnsi" w:cstheme="minorHAnsi"/>
          <w:b/>
          <w:lang w:val="de-DE"/>
        </w:rPr>
      </w:pPr>
      <w:r w:rsidRPr="00635CC2">
        <w:rPr>
          <w:rStyle w:val="y2iqfc"/>
          <w:rFonts w:asciiTheme="minorHAnsi" w:hAnsiTheme="minorHAnsi" w:cstheme="minorHAnsi"/>
          <w:b/>
          <w:lang w:val="de-DE"/>
        </w:rPr>
        <w:t>ZIELGRUPPE DER PATIENTEN</w:t>
      </w:r>
    </w:p>
    <w:p w14:paraId="509D2545" w14:textId="77777777" w:rsidR="00635CC2" w:rsidRP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Eine medizinische Fachkraft kann die Hilfe und Unterstützung von Kindern unter Berücksichtigung der verfügbaren Varianten/Größe/erforderlichen Funktionen/Größe und einer speziellen Variante auf der Grundlage der vom Hersteller bereitgestellten Informationen in Anspruch nehmen.</w:t>
      </w:r>
    </w:p>
    <w:p w14:paraId="37ABB29E" w14:textId="77777777" w:rsidR="00635CC2" w:rsidRPr="00635CC2" w:rsidRDefault="00635CC2" w:rsidP="00635CC2">
      <w:pPr>
        <w:pStyle w:val="HTML-wstpniesformatowany"/>
        <w:rPr>
          <w:rStyle w:val="y2iqfc"/>
          <w:rFonts w:asciiTheme="minorHAnsi" w:hAnsiTheme="minorHAnsi" w:cstheme="minorHAnsi"/>
          <w:b/>
          <w:lang w:val="de-DE"/>
        </w:rPr>
      </w:pPr>
    </w:p>
    <w:p w14:paraId="50F0161D" w14:textId="77777777" w:rsidR="00635CC2" w:rsidRPr="00635CC2" w:rsidRDefault="00635CC2" w:rsidP="00635CC2">
      <w:pPr>
        <w:pStyle w:val="HTML-wstpniesformatowany"/>
        <w:rPr>
          <w:rStyle w:val="y2iqfc"/>
          <w:rFonts w:asciiTheme="minorHAnsi" w:hAnsiTheme="minorHAnsi" w:cstheme="minorHAnsi"/>
          <w:b/>
          <w:lang w:val="de-DE"/>
        </w:rPr>
      </w:pPr>
      <w:r w:rsidRPr="00635CC2">
        <w:rPr>
          <w:rStyle w:val="y2iqfc"/>
          <w:rFonts w:asciiTheme="minorHAnsi" w:hAnsiTheme="minorHAnsi" w:cstheme="minorHAnsi"/>
          <w:b/>
          <w:lang w:val="de-DE"/>
        </w:rPr>
        <w:t>ENTSORGUNG DES PRODUKTS</w:t>
      </w:r>
    </w:p>
    <w:p w14:paraId="258D31A6" w14:textId="77777777" w:rsidR="00635CC2" w:rsidRDefault="00635CC2" w:rsidP="00635CC2">
      <w:pPr>
        <w:pStyle w:val="HTML-wstpniesformatowany"/>
        <w:rPr>
          <w:rStyle w:val="y2iqfc"/>
          <w:rFonts w:asciiTheme="minorHAnsi" w:hAnsiTheme="minorHAnsi" w:cstheme="minorHAnsi"/>
          <w:lang w:val="de-DE"/>
        </w:rPr>
      </w:pPr>
      <w:r w:rsidRPr="00635CC2">
        <w:rPr>
          <w:rStyle w:val="y2iqfc"/>
          <w:rFonts w:asciiTheme="minorHAnsi" w:hAnsiTheme="minorHAnsi" w:cstheme="minorHAnsi"/>
          <w:lang w:val="de-DE"/>
        </w:rPr>
        <w:t>Am Ende seiner Lebensdauer kann das Medizinprodukt über den normalen Hausmüll entsorgt werden</w:t>
      </w:r>
    </w:p>
    <w:p w14:paraId="427163DF" w14:textId="77777777" w:rsidR="00635CC2" w:rsidRDefault="00635CC2" w:rsidP="00635CC2">
      <w:pPr>
        <w:pStyle w:val="HTML-wstpniesformatowany"/>
        <w:rPr>
          <w:rStyle w:val="y2iqfc"/>
          <w:rFonts w:asciiTheme="minorHAnsi" w:hAnsiTheme="minorHAnsi" w:cstheme="minorHAnsi"/>
          <w:lang w:val="de-DE"/>
        </w:rPr>
      </w:pPr>
    </w:p>
    <w:p w14:paraId="3BE88784" w14:textId="77777777" w:rsidR="00F0558D" w:rsidRDefault="00F0558D" w:rsidP="00635CC2">
      <w:pPr>
        <w:pStyle w:val="HTML-wstpniesformatowany"/>
        <w:rPr>
          <w:rStyle w:val="y2iqfc"/>
          <w:rFonts w:asciiTheme="minorHAnsi" w:hAnsiTheme="minorHAnsi" w:cstheme="minorHAnsi"/>
          <w:lang w:val="de-DE"/>
        </w:rPr>
      </w:pPr>
    </w:p>
    <w:p w14:paraId="3BB5BE97" w14:textId="77777777" w:rsidR="00F0558D" w:rsidRDefault="00F0558D" w:rsidP="00635CC2">
      <w:pPr>
        <w:pStyle w:val="HTML-wstpniesformatowany"/>
        <w:rPr>
          <w:rStyle w:val="y2iqfc"/>
          <w:rFonts w:asciiTheme="minorHAnsi" w:hAnsiTheme="minorHAnsi" w:cstheme="minorHAnsi"/>
          <w:lang w:val="de-DE"/>
        </w:rPr>
      </w:pPr>
    </w:p>
    <w:p w14:paraId="13114CA3" w14:textId="1BB9E448" w:rsidR="00635CC2" w:rsidRDefault="00635CC2" w:rsidP="00635CC2">
      <w:pPr>
        <w:pStyle w:val="HTML-wstpniesformatowany"/>
        <w:rPr>
          <w:rStyle w:val="y2iqfc"/>
          <w:rFonts w:asciiTheme="minorHAnsi" w:hAnsiTheme="minorHAnsi" w:cstheme="minorHAnsi"/>
          <w:b/>
          <w:lang w:val="de-DE"/>
        </w:rPr>
      </w:pPr>
      <w:r>
        <w:rPr>
          <w:rStyle w:val="y2iqfc"/>
          <w:rFonts w:asciiTheme="minorHAnsi" w:hAnsiTheme="minorHAnsi" w:cstheme="minorHAnsi"/>
          <w:b/>
          <w:lang w:val="de-DE"/>
        </w:rPr>
        <w:lastRenderedPageBreak/>
        <w:t>CZK</w:t>
      </w:r>
    </w:p>
    <w:p w14:paraId="774681F1"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DOPORUČENÍ BEZPEČNOST</w:t>
      </w:r>
    </w:p>
    <w:p w14:paraId="66F3FDAC"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Abyste byli při používání chodítka v bezpečí, MUSÍTE dodržovat tyto pokyny:</w:t>
      </w:r>
    </w:p>
    <w:p w14:paraId="3957AAE4"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b/>
          <w:lang w:val="cs-CZ"/>
        </w:rPr>
        <w:t>POZNÁMKA:</w:t>
      </w:r>
      <w:r w:rsidRPr="00635CC2">
        <w:rPr>
          <w:rStyle w:val="y2iqfc"/>
          <w:rFonts w:asciiTheme="minorHAnsi" w:hAnsiTheme="minorHAnsi" w:cstheme="minorHAnsi"/>
          <w:lang w:val="cs-CZ"/>
        </w:rPr>
        <w:t xml:space="preserve"> Zkontrolujte všechny díly, zda nedošlo k poškození při přepravě. Pokud si všimnete takového poškození, výrobek NEPOUŽÍVEJTE. Více informací od výrobce.</w:t>
      </w:r>
    </w:p>
    <w:p w14:paraId="7343CCE2"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VŠEOBECNÉ UPOZORNĚNÍ</w:t>
      </w:r>
    </w:p>
    <w:p w14:paraId="0B17F510"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NEMONTUJTE a NEPOUŽÍVEJTE výrobek, dokud si nepřečtete tento návod a neporozumíte mu. Pokud nerozumíte některým varováním, upozorněním nebo pokynům, kontaktujte svého zdravotnického pracovníka, distributora nebo technika, než se pokusíte produkt sestavit, abyste předešli zranění nebo poškození produktu. Každý uživatel by měl požádat svého lékaře nebo terapeuta o určení vhodné varianty úpravy a způsobu použití. Chodítko není určeno k ovládání uživatelem, který na něm sedí. Při nastavování výšky chodítka by měl být přítomen lékař/terapeut, aby se ujistil, že je uživatel podepřen a že jsou brzdy správně nastaveny a šrouby jsou utaženy. Když je chodítko rozložené, vždy se ujistěte, že je trubka u sedla zajištěna a správně připevněna k rámu a že brzdové lanko je uvnitř boční trubky a je k ní pevně připevněno. Po každém nastavení výšky zkontrolujte brzdové lanko, aby nedošlo k prověšení lanka. Ujistěte se, že jsou knoflíky zajištěny tak, aby se hlavní nosná konstrukce nepohybovala vlivem tlaku. Měděné kolíky v regulační trubici vybíhají ven. Nedodržení výše uvedených pokynů může vést ke zranění. Před použitím zkontrolujte, zda jsou zajištěny VŠECHNY prvky pro nastavení rukojeti a sedadla a zda jsou kola a pohyblivé části výrobku v dobrém stavu. Během používání MUSÍ VŠECHNA kola ZŮSTAT VŽDY v kontaktu se zemí, aby byla zajištěna stabilita chodítka. NEŽ se uživatel posadí na sedadlo, MUSÍ být brzdy v zajištěné poloze. Když je chodítko používáno ve stacionární poloze, ruční brzdy MUSÍ být v zajištěné poloze.</w:t>
      </w:r>
    </w:p>
    <w:p w14:paraId="31211D23"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POZORNOST:</w:t>
      </w:r>
    </w:p>
    <w:p w14:paraId="5E6795A4" w14:textId="77777777" w:rsidR="00635CC2" w:rsidRPr="00F0558D" w:rsidRDefault="00635CC2" w:rsidP="00635CC2">
      <w:pPr>
        <w:pStyle w:val="HTML-wstpniesformatowany"/>
        <w:rPr>
          <w:rFonts w:asciiTheme="minorHAnsi" w:hAnsiTheme="minorHAnsi" w:cstheme="minorHAnsi"/>
          <w:lang w:val="cs-CZ"/>
        </w:rPr>
      </w:pPr>
      <w:r w:rsidRPr="00635CC2">
        <w:rPr>
          <w:rStyle w:val="y2iqfc"/>
          <w:rFonts w:asciiTheme="minorHAnsi" w:hAnsiTheme="minorHAnsi" w:cstheme="minorHAnsi"/>
          <w:lang w:val="cs-CZ"/>
        </w:rPr>
        <w:t xml:space="preserve">V případě bolesti, alergických reakcí nebo jiných rušivých, pro uživatele nejasných příznaků souvisejících s </w:t>
      </w:r>
      <w:r w:rsidRPr="00F0558D">
        <w:rPr>
          <w:rStyle w:val="y2iqfc"/>
          <w:rFonts w:asciiTheme="minorHAnsi" w:hAnsiTheme="minorHAnsi" w:cstheme="minorHAnsi"/>
          <w:lang w:val="cs-CZ"/>
        </w:rPr>
        <w:t>používáním zdravotnického prostředku, se poraďte se zdravotníkem.</w:t>
      </w:r>
    </w:p>
    <w:p w14:paraId="495EB121" w14:textId="77777777" w:rsidR="00635CC2" w:rsidRPr="00F0558D" w:rsidRDefault="00635CC2" w:rsidP="00635CC2">
      <w:pPr>
        <w:pStyle w:val="Zwykytekst"/>
        <w:rPr>
          <w:b/>
          <w:bCs/>
          <w:sz w:val="20"/>
          <w:szCs w:val="20"/>
          <w:lang w:val="cs-CZ"/>
        </w:rPr>
      </w:pPr>
      <w:r w:rsidRPr="00F0558D">
        <w:rPr>
          <w:b/>
          <w:bCs/>
          <w:sz w:val="20"/>
          <w:szCs w:val="20"/>
          <w:lang w:val="cs-CZ"/>
        </w:rPr>
        <w:t>NEŽADOUCÍ PŘÍHODA</w:t>
      </w:r>
    </w:p>
    <w:p w14:paraId="50BE1A40" w14:textId="77777777" w:rsidR="00635CC2" w:rsidRPr="00F0558D" w:rsidRDefault="00635CC2" w:rsidP="00635CC2">
      <w:pPr>
        <w:pStyle w:val="Zwykytekst"/>
        <w:rPr>
          <w:sz w:val="20"/>
          <w:szCs w:val="20"/>
          <w:lang w:val="cs-CZ"/>
        </w:rPr>
      </w:pPr>
      <w:r w:rsidRPr="00F0558D">
        <w:rPr>
          <w:sz w:val="20"/>
          <w:szCs w:val="20"/>
          <w:lang w:val="cs-CZ"/>
        </w:rPr>
        <w:t xml:space="preserve"> V případě "vážného incidentu" souvisejícího s produktem, který vede přímo nebo nepřímo, může nebo by mohla vést k některé z následujících</w:t>
      </w:r>
    </w:p>
    <w:p w14:paraId="2801EC3B" w14:textId="77777777" w:rsidR="00635CC2" w:rsidRPr="00CF0959" w:rsidRDefault="00635CC2" w:rsidP="00635CC2">
      <w:pPr>
        <w:pStyle w:val="Zwykytekst"/>
        <w:rPr>
          <w:sz w:val="20"/>
          <w:szCs w:val="20"/>
          <w:lang w:val="cs-CZ"/>
        </w:rPr>
      </w:pPr>
      <w:r w:rsidRPr="00CF0959">
        <w:rPr>
          <w:sz w:val="20"/>
          <w:szCs w:val="20"/>
          <w:lang w:val="cs-CZ"/>
        </w:rPr>
        <w:t>událostí:</w:t>
      </w:r>
    </w:p>
    <w:p w14:paraId="6CD06B3F" w14:textId="77777777" w:rsidR="00635CC2" w:rsidRPr="00CF0959" w:rsidRDefault="00635CC2" w:rsidP="00635CC2">
      <w:pPr>
        <w:pStyle w:val="Zwykytekst"/>
        <w:rPr>
          <w:sz w:val="20"/>
          <w:szCs w:val="20"/>
          <w:lang w:val="cs-CZ"/>
        </w:rPr>
      </w:pPr>
      <w:r w:rsidRPr="00CF0959">
        <w:rPr>
          <w:sz w:val="20"/>
          <w:szCs w:val="20"/>
          <w:lang w:val="cs-CZ"/>
        </w:rPr>
        <w:t>a) úmrtí pacienta, uživatele nebo jiné osoby,</w:t>
      </w:r>
    </w:p>
    <w:p w14:paraId="12AF4B99" w14:textId="77777777" w:rsidR="00635CC2" w:rsidRPr="00CF0959" w:rsidRDefault="00635CC2" w:rsidP="00635CC2">
      <w:pPr>
        <w:pStyle w:val="Zwykytekst"/>
        <w:rPr>
          <w:sz w:val="20"/>
          <w:szCs w:val="20"/>
          <w:lang w:val="cs-CZ"/>
        </w:rPr>
      </w:pPr>
      <w:r w:rsidRPr="00CF0959">
        <w:rPr>
          <w:sz w:val="20"/>
          <w:szCs w:val="20"/>
          <w:lang w:val="cs-CZ"/>
        </w:rPr>
        <w:t>b) dočasné nebo trvalé zhoršení zdravotního stavu pacienta, uživatele nebo jiné osoby,</w:t>
      </w:r>
    </w:p>
    <w:p w14:paraId="69F3DBDC" w14:textId="77777777" w:rsidR="00635CC2" w:rsidRPr="00CF0959" w:rsidRDefault="00635CC2" w:rsidP="00635CC2">
      <w:pPr>
        <w:pStyle w:val="Zwykytekst"/>
        <w:rPr>
          <w:sz w:val="20"/>
          <w:szCs w:val="20"/>
          <w:lang w:val="cs-CZ"/>
        </w:rPr>
      </w:pPr>
      <w:r w:rsidRPr="00CF0959">
        <w:rPr>
          <w:sz w:val="20"/>
          <w:szCs w:val="20"/>
          <w:lang w:val="cs-CZ"/>
        </w:rPr>
        <w:t>c) vážné ohrožení veřejného zdraví</w:t>
      </w:r>
    </w:p>
    <w:p w14:paraId="4B46785D" w14:textId="77777777" w:rsidR="00635CC2" w:rsidRPr="00CF0959" w:rsidRDefault="00635CC2" w:rsidP="00635CC2">
      <w:pPr>
        <w:pStyle w:val="Zwykytekst"/>
        <w:rPr>
          <w:sz w:val="20"/>
          <w:szCs w:val="20"/>
          <w:lang w:val="cs-CZ"/>
        </w:rPr>
      </w:pPr>
      <w:r w:rsidRPr="00CF0959">
        <w:rPr>
          <w:sz w:val="20"/>
          <w:szCs w:val="20"/>
          <w:lang w:val="cs-CZ"/>
        </w:rPr>
        <w:t>tato "závažná událost" musí být nahlášena výrobci a příslušnému orgánu členského státu, v němž má uživatel nebo pacient bydliště. V případě ČR je příslušným orgánem SÚKL (Státní ústav pro kontrolu léčiv, Odbor zdravotnických prostředků. Uživatel/pacient jsou povinni písemně oznámit výrobci nebo zplnomocněnému zástupci a SÚKL jakoukoliv nežádoucí příhodu, která vznikla v souvislosti s použitím zdravotnického prostředku.</w:t>
      </w:r>
    </w:p>
    <w:p w14:paraId="034956FB" w14:textId="77777777" w:rsidR="00635CC2" w:rsidRPr="00F0558D" w:rsidRDefault="00635CC2" w:rsidP="00635CC2">
      <w:pPr>
        <w:pStyle w:val="HTML-wstpniesformatowany"/>
        <w:rPr>
          <w:rStyle w:val="y2iqfc"/>
          <w:rFonts w:asciiTheme="minorHAnsi" w:hAnsiTheme="minorHAnsi" w:cstheme="minorHAnsi"/>
          <w:lang w:val="cs-CZ"/>
        </w:rPr>
      </w:pPr>
      <w:r w:rsidRPr="00F0558D">
        <w:rPr>
          <w:rStyle w:val="y2iqfc"/>
          <w:rFonts w:asciiTheme="minorHAnsi" w:hAnsiTheme="minorHAnsi" w:cstheme="minorHAnsi"/>
          <w:b/>
          <w:lang w:val="cs-CZ"/>
        </w:rPr>
        <w:t>POZNÁMKA</w:t>
      </w:r>
      <w:r w:rsidRPr="00F0558D">
        <w:rPr>
          <w:rStyle w:val="y2iqfc"/>
          <w:rFonts w:asciiTheme="minorHAnsi" w:hAnsiTheme="minorHAnsi" w:cstheme="minorHAnsi"/>
          <w:lang w:val="cs-CZ"/>
        </w:rPr>
        <w:t>: Výrobce nenese odpovědnost za škody způsobené zanedbáním údržby, nesprávným servisem nebo v důsledku nedodržení pravidel čištění nebo doporučení uvedených v tomto návodu.</w:t>
      </w:r>
    </w:p>
    <w:p w14:paraId="2F9A8435" w14:textId="77777777" w:rsidR="00635CC2" w:rsidRPr="00F0558D" w:rsidRDefault="00635CC2" w:rsidP="00635CC2">
      <w:pPr>
        <w:pStyle w:val="HTML-wstpniesformatowany"/>
        <w:rPr>
          <w:rStyle w:val="y2iqfc"/>
          <w:rFonts w:asciiTheme="minorHAnsi" w:hAnsiTheme="minorHAnsi" w:cstheme="minorHAnsi"/>
          <w:lang w:val="cs-CZ"/>
        </w:rPr>
      </w:pPr>
      <w:r w:rsidRPr="00F0558D">
        <w:rPr>
          <w:rStyle w:val="y2iqfc"/>
          <w:rFonts w:asciiTheme="minorHAnsi" w:hAnsiTheme="minorHAnsi" w:cstheme="minorHAnsi"/>
          <w:lang w:val="cs-CZ"/>
        </w:rPr>
        <w:t>POZOR: je zakázáno používat výrobek jiným způsobem, než ke kterému je určen!</w:t>
      </w:r>
    </w:p>
    <w:p w14:paraId="55CEBD1C" w14:textId="77777777" w:rsidR="00635CC2" w:rsidRPr="00635CC2" w:rsidRDefault="00635CC2" w:rsidP="00635CC2">
      <w:pPr>
        <w:pStyle w:val="HTML-wstpniesformatowany"/>
        <w:rPr>
          <w:rStyle w:val="y2iqfc"/>
          <w:rFonts w:asciiTheme="minorHAnsi" w:hAnsiTheme="minorHAnsi" w:cstheme="minorHAnsi"/>
          <w:lang w:val="cs-CZ"/>
        </w:rPr>
      </w:pPr>
      <w:r w:rsidRPr="00F0558D">
        <w:rPr>
          <w:rStyle w:val="y2iqfc"/>
          <w:rFonts w:asciiTheme="minorHAnsi" w:hAnsiTheme="minorHAnsi" w:cstheme="minorHAnsi"/>
          <w:lang w:val="cs-CZ"/>
        </w:rPr>
        <w:t>POZNÁMKA: Pokud je</w:t>
      </w:r>
      <w:r w:rsidRPr="00635CC2">
        <w:rPr>
          <w:rStyle w:val="y2iqfc"/>
          <w:rFonts w:asciiTheme="minorHAnsi" w:hAnsiTheme="minorHAnsi" w:cstheme="minorHAnsi"/>
          <w:lang w:val="cs-CZ"/>
        </w:rPr>
        <w:t xml:space="preserve"> výrobek používán nesprávně, může hrozit nebezpečí převrácení. Dodržujte prosím pokyny pro nastupování/vystupování/přesouvání. Po nastavení stabilizujte polohu opatrným utažením matic/šroubů.</w:t>
      </w:r>
    </w:p>
    <w:p w14:paraId="7739B7D1"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BEZPEČNOSTNÍ UPOZORNĚNÍ STABILITA PRODUKTU</w:t>
      </w:r>
    </w:p>
    <w:p w14:paraId="7C4DD0F2"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Maximální zatížení chodítka je 136 kg VČETNĚ obsahu tašky. Maximální zatížení chodítka je 5 kg.</w:t>
      </w:r>
    </w:p>
    <w:p w14:paraId="5055D637"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BEZPEČNOSTNÍ UPOZORNĚNÍ MONTÁŽ A MONTÁŽ</w:t>
      </w:r>
    </w:p>
    <w:p w14:paraId="0807D107"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Po demontáži nebo montáži chodítka se ujistěte, že je sedátko zajištěno v obou trubkách a obou trubkách rukojeti v hlavním nosném rámu pomocí šroubů a matic. Také se ujistěte, že měděné kolíky vycházejí z odpovídajících otvorů v pojezdových trubkách a jsou správně zajištěny a že obě rukojeti jsou ve stejné výšce a nepohybují se.</w:t>
      </w:r>
    </w:p>
    <w:p w14:paraId="2EEAB33D"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BEZPEČNOSTNÍ UPOZORNĚNÍ INSTALACE</w:t>
      </w:r>
    </w:p>
    <w:p w14:paraId="7CEAFFC0"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Ujistěte se, že je sedlová trubka bezpečně upevněna v zámku, všechny měděné kolíky se vysouvají z příslušných otvorů a že jsou přední a zadní trubky bezpečně zasunuty do hlavního rámu a zajištěny knoflíky. PŘED použitím vždy zkontrolujte, zda jsou chodítko a jeho součásti bezpečně zajištěny na místě.</w:t>
      </w:r>
    </w:p>
    <w:p w14:paraId="5E626BB9" w14:textId="77777777" w:rsidR="00635CC2" w:rsidRPr="00F0558D" w:rsidRDefault="00635CC2" w:rsidP="00635CC2">
      <w:pPr>
        <w:pStyle w:val="HTML-wstpniesformatowany"/>
        <w:rPr>
          <w:rFonts w:asciiTheme="minorHAnsi" w:hAnsiTheme="minorHAnsi" w:cstheme="minorHAnsi"/>
          <w:b/>
          <w:lang w:val="cs-CZ"/>
        </w:rPr>
      </w:pPr>
      <w:r w:rsidRPr="00635CC2">
        <w:rPr>
          <w:rStyle w:val="y2iqfc"/>
          <w:rFonts w:asciiTheme="minorHAnsi" w:hAnsiTheme="minorHAnsi" w:cstheme="minorHAnsi"/>
          <w:lang w:val="cs-CZ"/>
        </w:rPr>
        <w:t xml:space="preserve">CÍL: Produkt je určen k podpoře lidí s omezenou schopností chůze při pohybu. Chodítko je určeno pro jednu </w:t>
      </w:r>
      <w:r w:rsidRPr="00635CC2">
        <w:rPr>
          <w:rStyle w:val="y2iqfc"/>
          <w:rFonts w:asciiTheme="minorHAnsi" w:hAnsiTheme="minorHAnsi" w:cstheme="minorHAnsi"/>
          <w:b/>
          <w:lang w:val="cs-CZ"/>
        </w:rPr>
        <w:t>osobu.</w:t>
      </w:r>
    </w:p>
    <w:p w14:paraId="7579531F" w14:textId="77777777" w:rsidR="00F0558D" w:rsidRDefault="00F0558D" w:rsidP="00635CC2">
      <w:pPr>
        <w:pStyle w:val="HTML-wstpniesformatowany"/>
        <w:rPr>
          <w:rStyle w:val="y2iqfc"/>
          <w:rFonts w:asciiTheme="minorHAnsi" w:hAnsiTheme="minorHAnsi" w:cstheme="minorHAnsi"/>
          <w:b/>
          <w:lang w:val="cs-CZ"/>
        </w:rPr>
      </w:pPr>
    </w:p>
    <w:p w14:paraId="4A63A4D8" w14:textId="77777777" w:rsidR="00F0558D" w:rsidRDefault="00F0558D" w:rsidP="00635CC2">
      <w:pPr>
        <w:pStyle w:val="HTML-wstpniesformatowany"/>
        <w:rPr>
          <w:rStyle w:val="y2iqfc"/>
          <w:rFonts w:asciiTheme="minorHAnsi" w:hAnsiTheme="minorHAnsi" w:cstheme="minorHAnsi"/>
          <w:b/>
          <w:lang w:val="cs-CZ"/>
        </w:rPr>
      </w:pPr>
    </w:p>
    <w:p w14:paraId="6949A487" w14:textId="4A76CB5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b/>
          <w:lang w:val="cs-CZ"/>
        </w:rPr>
        <w:lastRenderedPageBreak/>
        <w:t>KONTRAINDIKACE</w:t>
      </w:r>
      <w:r w:rsidRPr="00635CC2">
        <w:rPr>
          <w:rStyle w:val="y2iqfc"/>
          <w:rFonts w:asciiTheme="minorHAnsi" w:hAnsiTheme="minorHAnsi" w:cstheme="minorHAnsi"/>
          <w:lang w:val="cs-CZ"/>
        </w:rPr>
        <w:t>: fyzická nebo psychická omezení (např. zrakové postižení), která brání bezpečné manipulaci s chodítkem.</w:t>
      </w:r>
    </w:p>
    <w:p w14:paraId="4939BF83"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ROZKLÁDÁNÍ</w:t>
      </w:r>
    </w:p>
    <w:p w14:paraId="4774D0B8"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1. Postavte chodítko na rovnou plochu, rozložte hlavní rám a poté umístěte rukojeti do rámu tak, aby měděné kolíky byly v odpovídajících otvorech na vnější straně. Brzdové lanko by mělo být vždy na vnitřní straně rámu. (Obr. 1)</w:t>
      </w:r>
    </w:p>
    <w:p w14:paraId="6777EB4C"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2. Připevněte tlumiče k hlavnímu rámu pomocí kulatých háčků. (obr.2)</w:t>
      </w:r>
    </w:p>
    <w:p w14:paraId="7E8AB53F"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3. Připevněte zadní kola k hlavnímu rámu pomocí čtyřhranných háčků. (obr.3)</w:t>
      </w:r>
    </w:p>
    <w:p w14:paraId="2A582EA5"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4. Zajistěte přední kola černými šrouby, podložkami a maticemi. (obr. 4 a 5)</w:t>
      </w:r>
    </w:p>
    <w:p w14:paraId="1402340E" w14:textId="77777777" w:rsidR="00635CC2" w:rsidRPr="00F0558D" w:rsidRDefault="00635CC2" w:rsidP="00635CC2">
      <w:pPr>
        <w:pStyle w:val="HTML-wstpniesformatowany"/>
        <w:rPr>
          <w:rFonts w:asciiTheme="minorHAnsi" w:hAnsiTheme="minorHAnsi" w:cstheme="minorHAnsi"/>
          <w:lang w:val="cs-CZ"/>
        </w:rPr>
      </w:pPr>
      <w:r w:rsidRPr="00635CC2">
        <w:rPr>
          <w:rStyle w:val="y2iqfc"/>
          <w:rFonts w:asciiTheme="minorHAnsi" w:hAnsiTheme="minorHAnsi" w:cstheme="minorHAnsi"/>
          <w:lang w:val="cs-CZ"/>
        </w:rPr>
        <w:t>5. Umístěte sáček na přední část chodítka a držák hole na místo. (obr. 6 a 7)</w:t>
      </w:r>
    </w:p>
    <w:p w14:paraId="6ECF248B" w14:textId="31C4EDC0" w:rsidR="00635CC2" w:rsidRPr="00F0558D" w:rsidRDefault="00635CC2" w:rsidP="00635CC2">
      <w:pPr>
        <w:pStyle w:val="HTML-wstpniesformatowany"/>
        <w:rPr>
          <w:rFonts w:asciiTheme="minorHAnsi" w:hAnsiTheme="minorHAnsi" w:cstheme="minorHAnsi"/>
          <w:b/>
          <w:lang w:val="cs-CZ"/>
        </w:rPr>
      </w:pPr>
      <w:r w:rsidRPr="00635CC2">
        <w:rPr>
          <w:rFonts w:asciiTheme="minorHAnsi" w:hAnsiTheme="minorHAnsi" w:cstheme="minorHAnsi"/>
          <w:b/>
          <w:noProof/>
          <w:sz w:val="16"/>
          <w:szCs w:val="16"/>
        </w:rPr>
        <w:drawing>
          <wp:anchor distT="0" distB="0" distL="114300" distR="114300" simplePos="0" relativeHeight="251732992" behindDoc="1" locked="0" layoutInCell="1" allowOverlap="1" wp14:anchorId="4B6BFBC1" wp14:editId="4C8F02AF">
            <wp:simplePos x="0" y="0"/>
            <wp:positionH relativeFrom="column">
              <wp:posOffset>-409575</wp:posOffset>
            </wp:positionH>
            <wp:positionV relativeFrom="paragraph">
              <wp:posOffset>79375</wp:posOffset>
            </wp:positionV>
            <wp:extent cx="781050" cy="1040765"/>
            <wp:effectExtent l="0" t="0" r="0" b="6985"/>
            <wp:wrapNone/>
            <wp:docPr id="2110504736" name="Obraz 2110504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050" cy="1040765"/>
                    </a:xfrm>
                    <a:prstGeom prst="rect">
                      <a:avLst/>
                    </a:prstGeom>
                    <a:noFill/>
                    <a:ln>
                      <a:noFill/>
                    </a:ln>
                  </pic:spPr>
                </pic:pic>
              </a:graphicData>
            </a:graphic>
          </wp:anchor>
        </w:drawing>
      </w:r>
      <w:r w:rsidRPr="00635CC2">
        <w:rPr>
          <w:rFonts w:asciiTheme="minorHAnsi" w:hAnsiTheme="minorHAnsi" w:cstheme="minorHAnsi"/>
          <w:b/>
          <w:noProof/>
          <w:sz w:val="16"/>
          <w:szCs w:val="16"/>
        </w:rPr>
        <w:drawing>
          <wp:anchor distT="0" distB="0" distL="114300" distR="114300" simplePos="0" relativeHeight="251734016" behindDoc="1" locked="0" layoutInCell="1" allowOverlap="1" wp14:anchorId="631A5625" wp14:editId="25872479">
            <wp:simplePos x="0" y="0"/>
            <wp:positionH relativeFrom="column">
              <wp:posOffset>457200</wp:posOffset>
            </wp:positionH>
            <wp:positionV relativeFrom="paragraph">
              <wp:posOffset>78740</wp:posOffset>
            </wp:positionV>
            <wp:extent cx="781050" cy="1041400"/>
            <wp:effectExtent l="0" t="0" r="0" b="6350"/>
            <wp:wrapNone/>
            <wp:docPr id="2110504737" name="Obraz 2110504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1041400"/>
                    </a:xfrm>
                    <a:prstGeom prst="rect">
                      <a:avLst/>
                    </a:prstGeom>
                    <a:noFill/>
                    <a:ln>
                      <a:noFill/>
                    </a:ln>
                  </pic:spPr>
                </pic:pic>
              </a:graphicData>
            </a:graphic>
          </wp:anchor>
        </w:drawing>
      </w:r>
      <w:r w:rsidRPr="00635CC2">
        <w:rPr>
          <w:rFonts w:asciiTheme="minorHAnsi" w:hAnsiTheme="minorHAnsi" w:cstheme="minorHAnsi"/>
          <w:b/>
          <w:noProof/>
          <w:sz w:val="16"/>
          <w:szCs w:val="16"/>
        </w:rPr>
        <w:drawing>
          <wp:anchor distT="0" distB="0" distL="114300" distR="114300" simplePos="0" relativeHeight="251735040" behindDoc="1" locked="0" layoutInCell="1" allowOverlap="1" wp14:anchorId="1A28CDB7" wp14:editId="2709296E">
            <wp:simplePos x="0" y="0"/>
            <wp:positionH relativeFrom="column">
              <wp:posOffset>1343025</wp:posOffset>
            </wp:positionH>
            <wp:positionV relativeFrom="paragraph">
              <wp:posOffset>79375</wp:posOffset>
            </wp:positionV>
            <wp:extent cx="771525" cy="1028700"/>
            <wp:effectExtent l="0" t="0" r="9525" b="0"/>
            <wp:wrapNone/>
            <wp:docPr id="2110504738"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anchor>
        </w:drawing>
      </w:r>
      <w:r w:rsidRPr="00635CC2">
        <w:rPr>
          <w:rFonts w:asciiTheme="minorHAnsi" w:hAnsiTheme="minorHAnsi" w:cstheme="minorHAnsi"/>
          <w:b/>
          <w:noProof/>
          <w:sz w:val="16"/>
          <w:szCs w:val="16"/>
        </w:rPr>
        <w:drawing>
          <wp:anchor distT="0" distB="0" distL="114300" distR="114300" simplePos="0" relativeHeight="251736064" behindDoc="1" locked="0" layoutInCell="1" allowOverlap="1" wp14:anchorId="0AA99634" wp14:editId="3BEDA614">
            <wp:simplePos x="0" y="0"/>
            <wp:positionH relativeFrom="column">
              <wp:posOffset>2209800</wp:posOffset>
            </wp:positionH>
            <wp:positionV relativeFrom="paragraph">
              <wp:posOffset>79375</wp:posOffset>
            </wp:positionV>
            <wp:extent cx="762000" cy="1015365"/>
            <wp:effectExtent l="0" t="0" r="0" b="0"/>
            <wp:wrapNone/>
            <wp:docPr id="2110504739"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015365"/>
                    </a:xfrm>
                    <a:prstGeom prst="rect">
                      <a:avLst/>
                    </a:prstGeom>
                    <a:noFill/>
                    <a:ln>
                      <a:noFill/>
                    </a:ln>
                  </pic:spPr>
                </pic:pic>
              </a:graphicData>
            </a:graphic>
          </wp:anchor>
        </w:drawing>
      </w:r>
      <w:r w:rsidRPr="00635CC2">
        <w:rPr>
          <w:rFonts w:asciiTheme="minorHAnsi" w:hAnsiTheme="minorHAnsi" w:cstheme="minorHAnsi"/>
          <w:b/>
          <w:noProof/>
          <w:sz w:val="16"/>
          <w:szCs w:val="16"/>
        </w:rPr>
        <w:drawing>
          <wp:anchor distT="0" distB="0" distL="114300" distR="114300" simplePos="0" relativeHeight="251737088" behindDoc="1" locked="0" layoutInCell="1" allowOverlap="1" wp14:anchorId="7ACC00CE" wp14:editId="0B00E213">
            <wp:simplePos x="0" y="0"/>
            <wp:positionH relativeFrom="column">
              <wp:posOffset>3086100</wp:posOffset>
            </wp:positionH>
            <wp:positionV relativeFrom="paragraph">
              <wp:posOffset>79375</wp:posOffset>
            </wp:positionV>
            <wp:extent cx="762000" cy="1016000"/>
            <wp:effectExtent l="0" t="0" r="0" b="0"/>
            <wp:wrapNone/>
            <wp:docPr id="2110504740"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anchor>
        </w:drawing>
      </w:r>
      <w:r w:rsidRPr="00635CC2">
        <w:rPr>
          <w:rFonts w:asciiTheme="minorHAnsi" w:hAnsiTheme="minorHAnsi" w:cstheme="minorHAnsi"/>
          <w:b/>
          <w:noProof/>
          <w:sz w:val="16"/>
          <w:szCs w:val="16"/>
        </w:rPr>
        <w:drawing>
          <wp:anchor distT="0" distB="0" distL="114300" distR="114300" simplePos="0" relativeHeight="251738112" behindDoc="1" locked="0" layoutInCell="1" allowOverlap="1" wp14:anchorId="0466A73F" wp14:editId="758BB08C">
            <wp:simplePos x="0" y="0"/>
            <wp:positionH relativeFrom="column">
              <wp:posOffset>3977005</wp:posOffset>
            </wp:positionH>
            <wp:positionV relativeFrom="paragraph">
              <wp:posOffset>114935</wp:posOffset>
            </wp:positionV>
            <wp:extent cx="756920" cy="990600"/>
            <wp:effectExtent l="0" t="0" r="5080" b="0"/>
            <wp:wrapNone/>
            <wp:docPr id="2110504741"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920" cy="990600"/>
                    </a:xfrm>
                    <a:prstGeom prst="rect">
                      <a:avLst/>
                    </a:prstGeom>
                    <a:noFill/>
                    <a:ln>
                      <a:noFill/>
                    </a:ln>
                  </pic:spPr>
                </pic:pic>
              </a:graphicData>
            </a:graphic>
            <wp14:sizeRelV relativeFrom="margin">
              <wp14:pctHeight>0</wp14:pctHeight>
            </wp14:sizeRelV>
          </wp:anchor>
        </w:drawing>
      </w:r>
      <w:r w:rsidRPr="00635CC2">
        <w:rPr>
          <w:rFonts w:asciiTheme="minorHAnsi" w:hAnsiTheme="minorHAnsi" w:cstheme="minorHAnsi"/>
          <w:b/>
          <w:noProof/>
          <w:sz w:val="16"/>
          <w:szCs w:val="16"/>
        </w:rPr>
        <w:drawing>
          <wp:anchor distT="0" distB="0" distL="114300" distR="114300" simplePos="0" relativeHeight="251739136" behindDoc="1" locked="0" layoutInCell="1" allowOverlap="1" wp14:anchorId="1330EB26" wp14:editId="249B5153">
            <wp:simplePos x="0" y="0"/>
            <wp:positionH relativeFrom="column">
              <wp:posOffset>4867275</wp:posOffset>
            </wp:positionH>
            <wp:positionV relativeFrom="paragraph">
              <wp:posOffset>79375</wp:posOffset>
            </wp:positionV>
            <wp:extent cx="774700" cy="1032933"/>
            <wp:effectExtent l="0" t="0" r="6350" b="0"/>
            <wp:wrapNone/>
            <wp:docPr id="2110504742"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1032933"/>
                    </a:xfrm>
                    <a:prstGeom prst="rect">
                      <a:avLst/>
                    </a:prstGeom>
                    <a:noFill/>
                    <a:ln>
                      <a:noFill/>
                    </a:ln>
                  </pic:spPr>
                </pic:pic>
              </a:graphicData>
            </a:graphic>
          </wp:anchor>
        </w:drawing>
      </w:r>
    </w:p>
    <w:p w14:paraId="02E56C85" w14:textId="2566CD6A" w:rsidR="00635CC2" w:rsidRPr="00F0558D" w:rsidRDefault="00635CC2" w:rsidP="00A04143">
      <w:pPr>
        <w:ind w:left="0" w:firstLine="0"/>
        <w:rPr>
          <w:rFonts w:asciiTheme="minorHAnsi" w:hAnsiTheme="minorHAnsi" w:cstheme="minorHAnsi"/>
          <w:b/>
          <w:sz w:val="16"/>
          <w:szCs w:val="16"/>
          <w:lang w:val="cs-CZ"/>
        </w:rPr>
      </w:pPr>
    </w:p>
    <w:p w14:paraId="7B67F1B0" w14:textId="77777777" w:rsidR="00635CC2" w:rsidRPr="00F0558D" w:rsidRDefault="00635CC2" w:rsidP="00635CC2">
      <w:pPr>
        <w:rPr>
          <w:rFonts w:asciiTheme="minorHAnsi" w:hAnsiTheme="minorHAnsi" w:cstheme="minorHAnsi"/>
          <w:sz w:val="16"/>
          <w:szCs w:val="16"/>
          <w:lang w:val="cs-CZ"/>
        </w:rPr>
      </w:pPr>
    </w:p>
    <w:p w14:paraId="3FE75E4F" w14:textId="77777777" w:rsidR="00635CC2" w:rsidRPr="00F0558D" w:rsidRDefault="00635CC2" w:rsidP="00635CC2">
      <w:pPr>
        <w:rPr>
          <w:rFonts w:asciiTheme="minorHAnsi" w:hAnsiTheme="minorHAnsi" w:cstheme="minorHAnsi"/>
          <w:sz w:val="16"/>
          <w:szCs w:val="16"/>
          <w:lang w:val="cs-CZ"/>
        </w:rPr>
      </w:pPr>
    </w:p>
    <w:p w14:paraId="3D70507C" w14:textId="77777777" w:rsidR="00635CC2" w:rsidRPr="00F0558D" w:rsidRDefault="00635CC2" w:rsidP="00635CC2">
      <w:pPr>
        <w:rPr>
          <w:rFonts w:asciiTheme="minorHAnsi" w:hAnsiTheme="minorHAnsi" w:cstheme="minorHAnsi"/>
          <w:sz w:val="16"/>
          <w:szCs w:val="16"/>
          <w:lang w:val="cs-CZ"/>
        </w:rPr>
      </w:pPr>
    </w:p>
    <w:p w14:paraId="77BC812D" w14:textId="77777777" w:rsidR="00635CC2" w:rsidRPr="00F0558D" w:rsidRDefault="00635CC2" w:rsidP="00635CC2">
      <w:pPr>
        <w:rPr>
          <w:rFonts w:asciiTheme="minorHAnsi" w:hAnsiTheme="minorHAnsi" w:cstheme="minorHAnsi"/>
          <w:sz w:val="16"/>
          <w:szCs w:val="16"/>
          <w:lang w:val="cs-CZ"/>
        </w:rPr>
      </w:pPr>
    </w:p>
    <w:p w14:paraId="4DC5D646" w14:textId="77777777" w:rsidR="00635CC2" w:rsidRPr="00F0558D" w:rsidRDefault="00635CC2" w:rsidP="00635CC2">
      <w:pPr>
        <w:rPr>
          <w:rFonts w:asciiTheme="minorHAnsi" w:hAnsiTheme="minorHAnsi" w:cstheme="minorHAnsi"/>
          <w:sz w:val="16"/>
          <w:szCs w:val="16"/>
          <w:lang w:val="cs-CZ"/>
        </w:rPr>
      </w:pPr>
    </w:p>
    <w:p w14:paraId="4D28140B" w14:textId="77777777" w:rsidR="00635CC2" w:rsidRPr="00F0558D" w:rsidRDefault="00635CC2" w:rsidP="00635CC2">
      <w:pPr>
        <w:ind w:left="0" w:firstLine="0"/>
        <w:rPr>
          <w:rFonts w:asciiTheme="minorHAnsi" w:hAnsiTheme="minorHAnsi" w:cstheme="minorHAnsi"/>
          <w:sz w:val="16"/>
          <w:szCs w:val="16"/>
          <w:lang w:val="cs-CZ"/>
        </w:rPr>
      </w:pPr>
    </w:p>
    <w:p w14:paraId="1595C556" w14:textId="77777777" w:rsidR="00635CC2" w:rsidRPr="00F0558D" w:rsidRDefault="00635CC2" w:rsidP="00635CC2">
      <w:pPr>
        <w:ind w:left="0" w:firstLine="0"/>
        <w:rPr>
          <w:rFonts w:asciiTheme="minorHAnsi" w:hAnsiTheme="minorHAnsi" w:cstheme="minorHAnsi"/>
          <w:sz w:val="16"/>
          <w:szCs w:val="16"/>
          <w:lang w:val="cs-CZ"/>
        </w:rPr>
      </w:pPr>
    </w:p>
    <w:p w14:paraId="5DFD6B48" w14:textId="422A93B6" w:rsidR="00A04143" w:rsidRPr="00F0558D" w:rsidRDefault="00635CC2" w:rsidP="00635CC2">
      <w:pPr>
        <w:ind w:left="0" w:firstLine="0"/>
        <w:rPr>
          <w:rFonts w:cstheme="minorHAnsi"/>
          <w:b/>
          <w:sz w:val="16"/>
          <w:szCs w:val="16"/>
          <w:lang w:val="cs-CZ"/>
        </w:rPr>
      </w:pPr>
      <w:r w:rsidRPr="00F0558D">
        <w:rPr>
          <w:rFonts w:asciiTheme="minorHAnsi" w:hAnsiTheme="minorHAnsi" w:cstheme="minorHAnsi"/>
          <w:b/>
          <w:sz w:val="16"/>
          <w:szCs w:val="16"/>
          <w:lang w:val="cs-CZ"/>
        </w:rPr>
        <w:t>1.</w:t>
      </w:r>
      <w:r w:rsidRPr="00F0558D">
        <w:rPr>
          <w:rFonts w:cstheme="minorHAnsi"/>
          <w:b/>
          <w:sz w:val="16"/>
          <w:szCs w:val="16"/>
          <w:lang w:val="cs-CZ"/>
        </w:rPr>
        <w:t xml:space="preserve">                            2.                             3.                           4.                          5.                               6.                          7.</w:t>
      </w:r>
    </w:p>
    <w:p w14:paraId="5E509C56" w14:textId="77777777" w:rsidR="00635CC2" w:rsidRDefault="00635CC2" w:rsidP="00635CC2">
      <w:pPr>
        <w:pStyle w:val="HTML-wstpniesformatowany"/>
        <w:rPr>
          <w:rStyle w:val="y2iqfc"/>
          <w:lang w:val="cs-CZ"/>
        </w:rPr>
      </w:pPr>
    </w:p>
    <w:p w14:paraId="558A7166" w14:textId="77777777" w:rsidR="00635CC2" w:rsidRDefault="00635CC2" w:rsidP="00635CC2">
      <w:pPr>
        <w:pStyle w:val="HTML-wstpniesformatowany"/>
        <w:rPr>
          <w:rStyle w:val="y2iqfc"/>
          <w:lang w:val="cs-CZ"/>
        </w:rPr>
      </w:pPr>
    </w:p>
    <w:p w14:paraId="68772EDD"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UMÍSTĚNÍ TRUBKY RUKOJETI</w:t>
      </w:r>
    </w:p>
    <w:p w14:paraId="3F4DCA99"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Stiskněte západku v nastavovací trubici a pohybem nahoru nebo dolů nastavte výšku. Ujistěte se, že po nastavení je západka ve správném otvoru a měděný kolík je vysunutý ven. (Obr. 1)</w:t>
      </w:r>
    </w:p>
    <w:p w14:paraId="26622228" w14:textId="77777777" w:rsidR="00635CC2" w:rsidRPr="00635CC2" w:rsidRDefault="00635CC2" w:rsidP="00635CC2">
      <w:pPr>
        <w:pStyle w:val="HTML-wstpniesformatowany"/>
        <w:rPr>
          <w:rStyle w:val="y2iqfc"/>
          <w:rFonts w:asciiTheme="minorHAnsi" w:hAnsiTheme="minorHAnsi" w:cstheme="minorHAnsi"/>
          <w:lang w:val="cs-CZ"/>
        </w:rPr>
      </w:pPr>
    </w:p>
    <w:p w14:paraId="1DC51274"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SKLÁDACÍ</w:t>
      </w:r>
    </w:p>
    <w:p w14:paraId="2C61AF47"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Chcete-li chodítko úplně rozebrat, proveďte všechny výše uvedené kroky v opačném pořadí.</w:t>
      </w:r>
    </w:p>
    <w:p w14:paraId="1F5004E3" w14:textId="2DA0AC71"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 xml:space="preserve">Chodítko můžete také složit pouze pro přepravu, stačí zatáhnout za rukojeť na </w:t>
      </w:r>
      <w:r>
        <w:rPr>
          <w:rStyle w:val="y2iqfc"/>
          <w:rFonts w:asciiTheme="minorHAnsi" w:hAnsiTheme="minorHAnsi" w:cstheme="minorHAnsi"/>
          <w:lang w:val="cs-CZ"/>
        </w:rPr>
        <w:t>sedáku a chodítko bude složeno.</w:t>
      </w:r>
    </w:p>
    <w:p w14:paraId="125948DA" w14:textId="77777777" w:rsidR="00635CC2" w:rsidRPr="00635CC2" w:rsidRDefault="00635CC2" w:rsidP="00635CC2">
      <w:pPr>
        <w:pStyle w:val="HTML-wstpniesformatowany"/>
        <w:rPr>
          <w:rStyle w:val="y2iqfc"/>
          <w:rFonts w:asciiTheme="minorHAnsi" w:hAnsiTheme="minorHAnsi" w:cstheme="minorHAnsi"/>
          <w:lang w:val="cs-CZ"/>
        </w:rPr>
      </w:pPr>
    </w:p>
    <w:p w14:paraId="064C8481" w14:textId="77777777" w:rsidR="00635CC2" w:rsidRPr="00635CC2" w:rsidRDefault="00635CC2" w:rsidP="00635CC2">
      <w:pPr>
        <w:pStyle w:val="HTML-wstpniesformatowany"/>
        <w:rPr>
          <w:rStyle w:val="y2iqfc"/>
          <w:rFonts w:asciiTheme="minorHAnsi" w:hAnsiTheme="minorHAnsi" w:cstheme="minorHAnsi"/>
          <w:b/>
          <w:lang w:val="cs-CZ"/>
        </w:rPr>
      </w:pPr>
    </w:p>
    <w:p w14:paraId="4083E9E8"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ZATAŽENÍ/ZABLOKOVÁNÍ/ODBLOKOVÁNÍ RUČNÍ BRZDY</w:t>
      </w:r>
    </w:p>
    <w:p w14:paraId="1FB14718"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POZOR: Při používání a manipulaci s chodítkem, stejně jako při jeho skládání a nastavování mechanismů může hrozit zachycení a/nebo přiskřípnutí částí těla uživatele/asistenta v otvorech/mezerách mezi prvky. Tyto kroky by měly být prováděny se zvláštní opatrností. Po nastavení stabilizujte polohu opatrným utažením matic/šroubů.</w:t>
      </w:r>
    </w:p>
    <w:p w14:paraId="6F012714" w14:textId="77777777" w:rsidR="00635CC2" w:rsidRPr="00635CC2" w:rsidRDefault="00635CC2" w:rsidP="00635CC2">
      <w:pPr>
        <w:pStyle w:val="HTML-wstpniesformatowany"/>
        <w:rPr>
          <w:rStyle w:val="y2iqfc"/>
          <w:rFonts w:asciiTheme="minorHAnsi" w:hAnsiTheme="minorHAnsi" w:cstheme="minorHAnsi"/>
          <w:b/>
          <w:lang w:val="cs-CZ"/>
        </w:rPr>
      </w:pPr>
    </w:p>
    <w:p w14:paraId="1A450F6C"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POUŽITÍ RUČNÍ BRZDY</w:t>
      </w:r>
    </w:p>
    <w:p w14:paraId="666D5E1A"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1. Zatáhněte za brzdu směrem k rukojetím.</w:t>
      </w:r>
    </w:p>
    <w:p w14:paraId="0CBFEA4F"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2. Proveďte jednu z následujících akcí:</w:t>
      </w:r>
    </w:p>
    <w:p w14:paraId="398C8A87"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A. BEZ POHYBU - držte rukojeť brzdy nahoře:</w:t>
      </w:r>
    </w:p>
    <w:p w14:paraId="5FAB2EDD"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B. PŘI POHYBU - uvolněte rukojeť brzdy</w:t>
      </w:r>
    </w:p>
    <w:p w14:paraId="4531BB9C"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 xml:space="preserve"> ZABLOKOVÁNÍ RUČNÍ BRZDY</w:t>
      </w:r>
    </w:p>
    <w:p w14:paraId="1FF73C05" w14:textId="48FDEAD1" w:rsidR="00635CC2" w:rsidRPr="00635CC2" w:rsidRDefault="00635CC2" w:rsidP="00635CC2">
      <w:pPr>
        <w:pStyle w:val="HTML-wstpniesformatowany"/>
        <w:rPr>
          <w:rStyle w:val="y2iqfc"/>
          <w:rFonts w:asciiTheme="minorHAnsi" w:hAnsiTheme="minorHAnsi" w:cstheme="minorHAnsi"/>
          <w:lang w:val="cs-CZ"/>
        </w:rPr>
      </w:pPr>
      <w:r w:rsidRPr="000E2A77">
        <w:rPr>
          <w:rFonts w:asciiTheme="minorHAnsi" w:hAnsiTheme="minorHAnsi" w:cstheme="minorHAnsi"/>
          <w:noProof/>
          <w:sz w:val="16"/>
          <w:szCs w:val="16"/>
        </w:rPr>
        <w:drawing>
          <wp:anchor distT="0" distB="0" distL="114300" distR="114300" simplePos="0" relativeHeight="251741184" behindDoc="0" locked="0" layoutInCell="1" allowOverlap="1" wp14:anchorId="5C203316" wp14:editId="5602962E">
            <wp:simplePos x="0" y="0"/>
            <wp:positionH relativeFrom="column">
              <wp:posOffset>0</wp:posOffset>
            </wp:positionH>
            <wp:positionV relativeFrom="paragraph">
              <wp:posOffset>275590</wp:posOffset>
            </wp:positionV>
            <wp:extent cx="1440815" cy="475615"/>
            <wp:effectExtent l="0" t="0" r="6985" b="635"/>
            <wp:wrapTopAndBottom/>
            <wp:docPr id="211050474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475615"/>
                    </a:xfrm>
                    <a:prstGeom prst="rect">
                      <a:avLst/>
                    </a:prstGeom>
                    <a:noFill/>
                    <a:ln>
                      <a:noFill/>
                    </a:ln>
                  </pic:spPr>
                </pic:pic>
              </a:graphicData>
            </a:graphic>
          </wp:anchor>
        </w:drawing>
      </w:r>
      <w:r w:rsidRPr="00635CC2">
        <w:rPr>
          <w:rStyle w:val="y2iqfc"/>
          <w:rFonts w:asciiTheme="minorHAnsi" w:hAnsiTheme="minorHAnsi" w:cstheme="minorHAnsi"/>
          <w:lang w:val="cs-CZ"/>
        </w:rPr>
        <w:t>1. Zatlačte na spodní část brzdové rukojeti, jak je znázorněno, dokud neuslyšíte cvaknutí (obr.7).</w:t>
      </w:r>
    </w:p>
    <w:p w14:paraId="6AC65851" w14:textId="12830FB2" w:rsid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 xml:space="preserve"> </w:t>
      </w:r>
    </w:p>
    <w:p w14:paraId="563706B9"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 xml:space="preserve"> 6 (odemčený stav) 7 (zamčený stav)</w:t>
      </w:r>
    </w:p>
    <w:p w14:paraId="4C57D708" w14:textId="77777777" w:rsidR="00F0558D" w:rsidRDefault="00F0558D" w:rsidP="00635CC2">
      <w:pPr>
        <w:pStyle w:val="HTML-wstpniesformatowany"/>
        <w:rPr>
          <w:rStyle w:val="y2iqfc"/>
          <w:rFonts w:asciiTheme="minorHAnsi" w:hAnsiTheme="minorHAnsi" w:cstheme="minorHAnsi"/>
          <w:b/>
          <w:lang w:val="cs-CZ"/>
        </w:rPr>
      </w:pPr>
    </w:p>
    <w:p w14:paraId="4C5E252C" w14:textId="186CD1E5" w:rsidR="00635CC2" w:rsidRPr="00F0558D"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UVOLNĚNÍ RUČNÍ BRZDY</w:t>
      </w:r>
    </w:p>
    <w:p w14:paraId="67A5DA28" w14:textId="0DC2AB75"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Zatáhněte za rukojeti brzdy nahoru, dokud se neuvolní, jak je znázorněno na obr. 6.</w:t>
      </w:r>
    </w:p>
    <w:p w14:paraId="3966AB11" w14:textId="465D8BA2"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1. Uvolněte rukojeť brzdy.</w:t>
      </w:r>
    </w:p>
    <w:p w14:paraId="2C8D91A7" w14:textId="0EC78CAF"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2. Ujistěte se, že brzdové lanko vede podél boční trubky a nepoužitá část je srolovaná v přední části chodítka.</w:t>
      </w:r>
    </w:p>
    <w:p w14:paraId="4E197228" w14:textId="77777777" w:rsidR="00635CC2" w:rsidRDefault="00635CC2" w:rsidP="00635CC2">
      <w:pPr>
        <w:pStyle w:val="HTML-wstpniesformatowany"/>
        <w:rPr>
          <w:rStyle w:val="y2iqfc"/>
          <w:rFonts w:asciiTheme="minorHAnsi" w:hAnsiTheme="minorHAnsi" w:cstheme="minorHAnsi"/>
          <w:b/>
          <w:lang w:val="cs-CZ"/>
        </w:rPr>
      </w:pPr>
    </w:p>
    <w:p w14:paraId="02D87EE3" w14:textId="77777777" w:rsidR="00F0558D" w:rsidRDefault="00F0558D" w:rsidP="00635CC2">
      <w:pPr>
        <w:pStyle w:val="HTML-wstpniesformatowany"/>
        <w:rPr>
          <w:rStyle w:val="y2iqfc"/>
          <w:rFonts w:asciiTheme="minorHAnsi" w:hAnsiTheme="minorHAnsi" w:cstheme="minorHAnsi"/>
          <w:b/>
          <w:lang w:val="cs-CZ"/>
        </w:rPr>
      </w:pPr>
    </w:p>
    <w:p w14:paraId="7D659772" w14:textId="77777777" w:rsidR="00F0558D" w:rsidRPr="00635CC2" w:rsidRDefault="00F0558D" w:rsidP="00635CC2">
      <w:pPr>
        <w:pStyle w:val="HTML-wstpniesformatowany"/>
        <w:rPr>
          <w:rStyle w:val="y2iqfc"/>
          <w:rFonts w:asciiTheme="minorHAnsi" w:hAnsiTheme="minorHAnsi" w:cstheme="minorHAnsi"/>
          <w:b/>
          <w:lang w:val="cs-CZ"/>
        </w:rPr>
      </w:pPr>
    </w:p>
    <w:p w14:paraId="413D551A"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b/>
          <w:lang w:val="cs-CZ"/>
        </w:rPr>
        <w:lastRenderedPageBreak/>
        <w:t>CÍL:</w:t>
      </w:r>
      <w:r w:rsidRPr="00635CC2">
        <w:rPr>
          <w:rStyle w:val="y2iqfc"/>
          <w:rFonts w:asciiTheme="minorHAnsi" w:hAnsiTheme="minorHAnsi" w:cstheme="minorHAnsi"/>
          <w:lang w:val="cs-CZ"/>
        </w:rPr>
        <w:t xml:space="preserve"> Produkt je určen k podpoře lidí s omezenou schopností chůze při pohybu.</w:t>
      </w:r>
    </w:p>
    <w:p w14:paraId="68F6A7DA"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Chodítko je určeno pro jednu osobu.</w:t>
      </w:r>
    </w:p>
    <w:p w14:paraId="59923521" w14:textId="77777777" w:rsidR="00635CC2" w:rsidRPr="00635CC2" w:rsidRDefault="00635CC2" w:rsidP="00635CC2">
      <w:pPr>
        <w:pStyle w:val="HTML-wstpniesformatowany"/>
        <w:rPr>
          <w:rStyle w:val="y2iqfc"/>
          <w:rFonts w:asciiTheme="minorHAnsi" w:hAnsiTheme="minorHAnsi" w:cstheme="minorHAnsi"/>
          <w:b/>
          <w:lang w:val="cs-CZ"/>
        </w:rPr>
      </w:pPr>
    </w:p>
    <w:p w14:paraId="590D1225"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b/>
          <w:lang w:val="cs-CZ"/>
        </w:rPr>
        <w:t>KONTRAINDIKACE:</w:t>
      </w:r>
      <w:r w:rsidRPr="00635CC2">
        <w:rPr>
          <w:rStyle w:val="y2iqfc"/>
          <w:rFonts w:asciiTheme="minorHAnsi" w:hAnsiTheme="minorHAnsi" w:cstheme="minorHAnsi"/>
          <w:lang w:val="cs-CZ"/>
        </w:rPr>
        <w:t xml:space="preserve"> fyzická nebo psychická omezení (např. zrakové postižení), která brání bezpečné manipulaci</w:t>
      </w:r>
    </w:p>
    <w:p w14:paraId="657E0981"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s chodítkem.</w:t>
      </w:r>
    </w:p>
    <w:p w14:paraId="2F3F8191" w14:textId="77777777" w:rsidR="00635CC2" w:rsidRPr="00635CC2" w:rsidRDefault="00635CC2" w:rsidP="00635CC2">
      <w:pPr>
        <w:pStyle w:val="HTML-wstpniesformatowany"/>
        <w:rPr>
          <w:rStyle w:val="y2iqfc"/>
          <w:rFonts w:asciiTheme="minorHAnsi" w:hAnsiTheme="minorHAnsi" w:cstheme="minorHAnsi"/>
          <w:lang w:val="cs-CZ"/>
        </w:rPr>
      </w:pPr>
    </w:p>
    <w:p w14:paraId="325A5A23"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CHARAKTERISTIKA:</w:t>
      </w:r>
    </w:p>
    <w:p w14:paraId="4F40CEF9"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 Lehká, hliníková</w:t>
      </w:r>
    </w:p>
    <w:p w14:paraId="045113A2"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 Možnost rychlého rozložení/složení chodítka</w:t>
      </w:r>
    </w:p>
    <w:p w14:paraId="356AD3EB" w14:textId="77777777" w:rsidR="00635CC2" w:rsidRPr="00F0558D" w:rsidRDefault="00635CC2" w:rsidP="00635CC2">
      <w:pPr>
        <w:pStyle w:val="HTML-wstpniesformatowany"/>
        <w:rPr>
          <w:rFonts w:asciiTheme="minorHAnsi" w:hAnsiTheme="minorHAnsi" w:cstheme="minorHAnsi"/>
          <w:lang w:val="cs-CZ"/>
        </w:rPr>
      </w:pPr>
      <w:r w:rsidRPr="00635CC2">
        <w:rPr>
          <w:rStyle w:val="y2iqfc"/>
          <w:rFonts w:asciiTheme="minorHAnsi" w:hAnsiTheme="minorHAnsi" w:cstheme="minorHAnsi"/>
          <w:lang w:val="cs-CZ"/>
        </w:rPr>
        <w:t>• Má funkci sedadla</w:t>
      </w:r>
    </w:p>
    <w:p w14:paraId="2DC037D4" w14:textId="77777777" w:rsidR="00635CC2" w:rsidRPr="00F0558D" w:rsidRDefault="00635CC2" w:rsidP="00635CC2">
      <w:pPr>
        <w:ind w:left="0" w:firstLine="0"/>
        <w:rPr>
          <w:rFonts w:asciiTheme="minorHAnsi" w:hAnsiTheme="minorHAnsi" w:cstheme="minorHAnsi"/>
          <w:b/>
          <w:sz w:val="16"/>
          <w:szCs w:val="16"/>
          <w:lang w:val="cs-CZ"/>
        </w:rPr>
      </w:pPr>
    </w:p>
    <w:p w14:paraId="1AEF001B"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TECHNICKÉ PARAMETRY</w:t>
      </w:r>
    </w:p>
    <w:p w14:paraId="5DE3D5B0"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Čtyřkolové hliníkové chodítko, skládací.</w:t>
      </w:r>
    </w:p>
    <w:p w14:paraId="0889B588"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Hmotnost: 8,6 kg</w:t>
      </w:r>
    </w:p>
    <w:p w14:paraId="2605C7CC"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Výška: 87-98 cm</w:t>
      </w:r>
    </w:p>
    <w:p w14:paraId="46CEA916"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Celková délka: 78 cm</w:t>
      </w:r>
    </w:p>
    <w:p w14:paraId="013991E1"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Šířka skládání: 27 cm</w:t>
      </w:r>
    </w:p>
    <w:p w14:paraId="189E12E6"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Průměr kol: přední 8'', zadní: 8''</w:t>
      </w:r>
    </w:p>
    <w:p w14:paraId="0347B0D7"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Výška sedáku: 53,5 cm</w:t>
      </w:r>
    </w:p>
    <w:p w14:paraId="7057D852"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celková vzdálenost mezi madly: 50 cm</w:t>
      </w:r>
    </w:p>
    <w:p w14:paraId="7512AA6D"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Šířka sedáku: 45 cm</w:t>
      </w:r>
    </w:p>
    <w:p w14:paraId="68210EA8"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Hloubka sedu: 24 cm</w:t>
      </w:r>
    </w:p>
    <w:p w14:paraId="573C34FF"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spojení mezi předními koly: 50 cm</w:t>
      </w:r>
    </w:p>
    <w:p w14:paraId="3BC9FF0B"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Vzdálenost mezi předním kolem a výjezdem: 51 cm</w:t>
      </w:r>
    </w:p>
    <w:p w14:paraId="4F4A0BC2"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Maximální hmotnost uživatele: 136 kg</w:t>
      </w:r>
    </w:p>
    <w:p w14:paraId="66B1E53F" w14:textId="77777777" w:rsidR="00635CC2" w:rsidRPr="00635CC2" w:rsidRDefault="00635CC2" w:rsidP="00635CC2">
      <w:pPr>
        <w:pStyle w:val="HTML-wstpniesformatowany"/>
        <w:rPr>
          <w:rStyle w:val="y2iqfc"/>
          <w:rFonts w:asciiTheme="minorHAnsi" w:hAnsiTheme="minorHAnsi" w:cstheme="minorHAnsi"/>
          <w:lang w:val="cs-CZ"/>
        </w:rPr>
      </w:pPr>
    </w:p>
    <w:p w14:paraId="51B47E92" w14:textId="37378CAB"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 xml:space="preserve">    </w:t>
      </w:r>
      <w:r w:rsidR="00F0558D" w:rsidRPr="000E2A77">
        <w:rPr>
          <w:rFonts w:asciiTheme="minorHAnsi" w:hAnsiTheme="minorHAnsi" w:cstheme="minorHAnsi"/>
          <w:noProof/>
          <w:sz w:val="16"/>
          <w:szCs w:val="16"/>
        </w:rPr>
        <w:drawing>
          <wp:inline distT="0" distB="0" distL="0" distR="0" wp14:anchorId="3D811956" wp14:editId="1CB5BDB4">
            <wp:extent cx="190463" cy="307238"/>
            <wp:effectExtent l="0" t="0" r="635" b="0"/>
            <wp:docPr id="1553429765" name="Obraz 1553429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48" cy="311730"/>
                    </a:xfrm>
                    <a:prstGeom prst="rect">
                      <a:avLst/>
                    </a:prstGeom>
                    <a:noFill/>
                    <a:ln>
                      <a:noFill/>
                    </a:ln>
                  </pic:spPr>
                </pic:pic>
              </a:graphicData>
            </a:graphic>
          </wp:inline>
        </w:drawing>
      </w:r>
      <w:r w:rsidR="00F0558D">
        <w:rPr>
          <w:rStyle w:val="y2iqfc"/>
          <w:rFonts w:asciiTheme="minorHAnsi" w:hAnsiTheme="minorHAnsi" w:cstheme="minorHAnsi"/>
          <w:b/>
          <w:lang w:val="cs-CZ"/>
        </w:rPr>
        <w:t xml:space="preserve"> </w:t>
      </w:r>
      <w:r w:rsidRPr="00635CC2">
        <w:rPr>
          <w:rStyle w:val="y2iqfc"/>
          <w:rFonts w:asciiTheme="minorHAnsi" w:hAnsiTheme="minorHAnsi" w:cstheme="minorHAnsi"/>
          <w:b/>
          <w:lang w:val="cs-CZ"/>
        </w:rPr>
        <w:t>TATO ZNAČKA OZNAČUJE MAXIMÁLNÍ HMOTNOST UŽIVATELE</w:t>
      </w:r>
    </w:p>
    <w:p w14:paraId="0C1BBBC3" w14:textId="77777777" w:rsidR="00635CC2" w:rsidRPr="00635CC2" w:rsidRDefault="00635CC2" w:rsidP="00635CC2">
      <w:pPr>
        <w:pStyle w:val="HTML-wstpniesformatowany"/>
        <w:rPr>
          <w:rStyle w:val="y2iqfc"/>
          <w:rFonts w:asciiTheme="minorHAnsi" w:hAnsiTheme="minorHAnsi" w:cstheme="minorHAnsi"/>
          <w:lang w:val="cs-CZ"/>
        </w:rPr>
      </w:pPr>
    </w:p>
    <w:p w14:paraId="1EFEDDF1" w14:textId="26A10CB4" w:rsidR="00635CC2" w:rsidRPr="00635CC2" w:rsidRDefault="00635CC2" w:rsidP="00635CC2">
      <w:pPr>
        <w:pStyle w:val="HTML-wstpniesformatowany"/>
        <w:rPr>
          <w:rStyle w:val="y2iqfc"/>
          <w:rFonts w:asciiTheme="minorHAnsi" w:hAnsiTheme="minorHAnsi" w:cstheme="minorHAnsi"/>
          <w:b/>
          <w:lang w:val="cs-CZ"/>
        </w:rPr>
      </w:pPr>
      <w:r w:rsidRPr="00A04143">
        <w:rPr>
          <w:rFonts w:asciiTheme="minorHAnsi" w:hAnsiTheme="minorHAnsi" w:cstheme="minorHAnsi"/>
          <w:b/>
          <w:noProof/>
          <w:sz w:val="16"/>
          <w:szCs w:val="16"/>
        </w:rPr>
        <w:drawing>
          <wp:anchor distT="0" distB="0" distL="114300" distR="114300" simplePos="0" relativeHeight="251743232" behindDoc="0" locked="0" layoutInCell="1" allowOverlap="1" wp14:anchorId="0A5717B7" wp14:editId="3984999D">
            <wp:simplePos x="0" y="0"/>
            <wp:positionH relativeFrom="column">
              <wp:posOffset>2391093</wp:posOffset>
            </wp:positionH>
            <wp:positionV relativeFrom="paragraph">
              <wp:posOffset>130492</wp:posOffset>
            </wp:positionV>
            <wp:extent cx="1050878" cy="1491621"/>
            <wp:effectExtent l="7937" t="0" r="5398" b="5397"/>
            <wp:wrapNone/>
            <wp:docPr id="211050474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50878" cy="1491621"/>
                    </a:xfrm>
                    <a:prstGeom prst="rect">
                      <a:avLst/>
                    </a:prstGeom>
                    <a:noFill/>
                    <a:ln>
                      <a:noFill/>
                    </a:ln>
                  </pic:spPr>
                </pic:pic>
              </a:graphicData>
            </a:graphic>
          </wp:anchor>
        </w:drawing>
      </w:r>
      <w:r w:rsidRPr="00635CC2">
        <w:rPr>
          <w:rStyle w:val="y2iqfc"/>
          <w:rFonts w:asciiTheme="minorHAnsi" w:hAnsiTheme="minorHAnsi" w:cstheme="minorHAnsi"/>
          <w:b/>
          <w:lang w:val="cs-CZ"/>
        </w:rPr>
        <w:t>ZAHRNUTA</w:t>
      </w:r>
    </w:p>
    <w:p w14:paraId="32951F93" w14:textId="0D44E20F"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Chodítko: Hlavní rám, přední kola, zadní kola s rukojetí a brzdou, taška, držák na hůl, 2 šrouby, 2 podložky. 2 velké, 2 kulaté háčky, 2 čtvercové háčky.</w:t>
      </w:r>
    </w:p>
    <w:p w14:paraId="1DE906A6" w14:textId="35AD7D6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 xml:space="preserve"> </w:t>
      </w:r>
    </w:p>
    <w:p w14:paraId="0FB0C348" w14:textId="77777777" w:rsidR="00635CC2" w:rsidRPr="00635CC2" w:rsidRDefault="00635CC2" w:rsidP="00635CC2">
      <w:pPr>
        <w:pStyle w:val="HTML-wstpniesformatowany"/>
        <w:rPr>
          <w:rStyle w:val="y2iqfc"/>
          <w:rFonts w:asciiTheme="minorHAnsi" w:hAnsiTheme="minorHAnsi" w:cstheme="minorHAnsi"/>
          <w:b/>
          <w:lang w:val="cs-CZ"/>
        </w:rPr>
      </w:pPr>
    </w:p>
    <w:p w14:paraId="61D7E8B9" w14:textId="77777777" w:rsidR="00635CC2" w:rsidRDefault="00635CC2" w:rsidP="00635CC2">
      <w:pPr>
        <w:pStyle w:val="HTML-wstpniesformatowany"/>
        <w:rPr>
          <w:rStyle w:val="y2iqfc"/>
          <w:rFonts w:asciiTheme="minorHAnsi" w:hAnsiTheme="minorHAnsi" w:cstheme="minorHAnsi"/>
          <w:b/>
          <w:lang w:val="cs-CZ"/>
        </w:rPr>
      </w:pPr>
    </w:p>
    <w:p w14:paraId="3307E6A9" w14:textId="77777777" w:rsidR="00635CC2" w:rsidRDefault="00635CC2" w:rsidP="00635CC2">
      <w:pPr>
        <w:pStyle w:val="HTML-wstpniesformatowany"/>
        <w:rPr>
          <w:rStyle w:val="y2iqfc"/>
          <w:rFonts w:asciiTheme="minorHAnsi" w:hAnsiTheme="minorHAnsi" w:cstheme="minorHAnsi"/>
          <w:b/>
          <w:lang w:val="cs-CZ"/>
        </w:rPr>
      </w:pPr>
    </w:p>
    <w:p w14:paraId="5128B8FC" w14:textId="77777777" w:rsidR="00635CC2" w:rsidRDefault="00635CC2" w:rsidP="00635CC2">
      <w:pPr>
        <w:pStyle w:val="HTML-wstpniesformatowany"/>
        <w:rPr>
          <w:rStyle w:val="y2iqfc"/>
          <w:rFonts w:asciiTheme="minorHAnsi" w:hAnsiTheme="minorHAnsi" w:cstheme="minorHAnsi"/>
          <w:b/>
          <w:lang w:val="cs-CZ"/>
        </w:rPr>
      </w:pPr>
    </w:p>
    <w:p w14:paraId="0B4064BF" w14:textId="77777777" w:rsidR="00635CC2" w:rsidRPr="00635CC2" w:rsidRDefault="00635CC2" w:rsidP="00635CC2">
      <w:pPr>
        <w:pStyle w:val="HTML-wstpniesformatowany"/>
        <w:rPr>
          <w:rStyle w:val="y2iqfc"/>
          <w:rFonts w:asciiTheme="minorHAnsi" w:hAnsiTheme="minorHAnsi" w:cstheme="minorHAnsi"/>
          <w:b/>
          <w:lang w:val="cs-CZ"/>
        </w:rPr>
      </w:pPr>
      <w:r w:rsidRPr="00635CC2">
        <w:rPr>
          <w:rStyle w:val="y2iqfc"/>
          <w:rFonts w:asciiTheme="minorHAnsi" w:hAnsiTheme="minorHAnsi" w:cstheme="minorHAnsi"/>
          <w:b/>
          <w:lang w:val="cs-CZ"/>
        </w:rPr>
        <w:t>CÍLOVÁ SKUPINA PACIENTŮ</w:t>
      </w:r>
    </w:p>
    <w:p w14:paraId="4065A0B8" w14:textId="77777777" w:rsidR="00635CC2" w:rsidRPr="00635CC2" w:rsidRDefault="00635CC2" w:rsidP="00635CC2">
      <w:pPr>
        <w:pStyle w:val="HTML-wstpniesformatowany"/>
        <w:rPr>
          <w:rStyle w:val="y2iqfc"/>
          <w:rFonts w:asciiTheme="minorHAnsi" w:hAnsiTheme="minorHAnsi" w:cstheme="minorHAnsi"/>
          <w:lang w:val="cs-CZ"/>
        </w:rPr>
      </w:pPr>
      <w:r w:rsidRPr="00635CC2">
        <w:rPr>
          <w:rStyle w:val="y2iqfc"/>
          <w:rFonts w:asciiTheme="minorHAnsi" w:hAnsiTheme="minorHAnsi" w:cstheme="minorHAnsi"/>
          <w:lang w:val="cs-CZ"/>
        </w:rPr>
        <w:t>Zdravotník může využít pomoc a asistenci dětí s přihlédnutím k dostupným variantám/velikost/potřebné funkce/velikost a speciální, na základě informací poskytnutých výrobcem.</w:t>
      </w:r>
    </w:p>
    <w:p w14:paraId="6B7E4CA8" w14:textId="77777777" w:rsidR="00635CC2" w:rsidRPr="00F0558D" w:rsidRDefault="00635CC2" w:rsidP="00635CC2">
      <w:pPr>
        <w:autoSpaceDE w:val="0"/>
        <w:autoSpaceDN w:val="0"/>
        <w:adjustRightInd w:val="0"/>
        <w:spacing w:after="0" w:line="240" w:lineRule="auto"/>
        <w:rPr>
          <w:rFonts w:cs="Calibri"/>
          <w:sz w:val="14"/>
          <w:szCs w:val="14"/>
          <w:lang w:val="cs-CZ"/>
        </w:rPr>
      </w:pPr>
    </w:p>
    <w:p w14:paraId="674FCAA8" w14:textId="77777777" w:rsidR="00635CC2" w:rsidRPr="00F0558D" w:rsidRDefault="00635CC2" w:rsidP="00635CC2">
      <w:pPr>
        <w:pStyle w:val="Zwykytekst"/>
        <w:rPr>
          <w:b/>
          <w:bCs/>
          <w:sz w:val="18"/>
          <w:szCs w:val="18"/>
          <w:lang w:val="cs-CZ"/>
        </w:rPr>
      </w:pPr>
      <w:r w:rsidRPr="00F0558D">
        <w:rPr>
          <w:b/>
          <w:bCs/>
          <w:sz w:val="18"/>
          <w:szCs w:val="18"/>
          <w:lang w:val="cs-CZ"/>
        </w:rPr>
        <w:t>PROHLÁŠENÍ</w:t>
      </w:r>
    </w:p>
    <w:p w14:paraId="7B1E8916" w14:textId="77777777" w:rsidR="00635CC2" w:rsidRPr="00F0558D" w:rsidRDefault="00635CC2" w:rsidP="00635CC2">
      <w:pPr>
        <w:pStyle w:val="Zwykytekst"/>
        <w:rPr>
          <w:sz w:val="18"/>
          <w:szCs w:val="18"/>
          <w:lang w:val="cs-CZ"/>
        </w:rPr>
      </w:pPr>
      <w:r w:rsidRPr="00F0558D">
        <w:rPr>
          <w:sz w:val="18"/>
          <w:szCs w:val="18"/>
          <w:lang w:val="cs-CZ"/>
        </w:rPr>
        <w:t>Na tento výrobek bylo vydáno prohlášení o shodě s Nařízením (EU) MDR</w:t>
      </w:r>
    </w:p>
    <w:p w14:paraId="5D7E0D12" w14:textId="77777777" w:rsidR="00635CC2" w:rsidRPr="00F0558D" w:rsidRDefault="00635CC2" w:rsidP="00635CC2">
      <w:pPr>
        <w:pStyle w:val="Zwykytekst"/>
        <w:rPr>
          <w:sz w:val="18"/>
          <w:szCs w:val="18"/>
          <w:lang w:val="cs-CZ"/>
        </w:rPr>
      </w:pPr>
      <w:r w:rsidRPr="00F0558D">
        <w:rPr>
          <w:sz w:val="18"/>
          <w:szCs w:val="18"/>
          <w:lang w:val="cs-CZ"/>
        </w:rPr>
        <w:t>2017/745 v platném znění a ve shodě s legislativními požadavky ČR na zdravotnické prostředky v platném znění.</w:t>
      </w:r>
    </w:p>
    <w:p w14:paraId="4BBC190A" w14:textId="77777777" w:rsidR="00F0558D" w:rsidRDefault="00F0558D" w:rsidP="00635CC2">
      <w:pPr>
        <w:pStyle w:val="Zwykytekst"/>
        <w:rPr>
          <w:b/>
          <w:bCs/>
          <w:sz w:val="16"/>
          <w:szCs w:val="16"/>
          <w:lang w:val="cs-CZ"/>
        </w:rPr>
      </w:pPr>
    </w:p>
    <w:p w14:paraId="2FDD314D" w14:textId="67E8095D" w:rsidR="00635CC2" w:rsidRPr="00F0558D" w:rsidRDefault="00635CC2" w:rsidP="00635CC2">
      <w:pPr>
        <w:pStyle w:val="Zwykytekst"/>
        <w:rPr>
          <w:b/>
          <w:bCs/>
          <w:sz w:val="16"/>
          <w:szCs w:val="16"/>
          <w:lang w:val="cs-CZ"/>
        </w:rPr>
      </w:pPr>
      <w:r w:rsidRPr="00F0558D">
        <w:rPr>
          <w:b/>
          <w:bCs/>
          <w:sz w:val="16"/>
          <w:szCs w:val="16"/>
          <w:lang w:val="cs-CZ"/>
        </w:rPr>
        <w:t>LIKVIDACE PRODUKTU</w:t>
      </w:r>
    </w:p>
    <w:p w14:paraId="53B91862" w14:textId="77777777" w:rsidR="00635CC2" w:rsidRPr="00F0558D" w:rsidRDefault="00635CC2" w:rsidP="00635CC2">
      <w:pPr>
        <w:pStyle w:val="Zwykytekst"/>
        <w:rPr>
          <w:sz w:val="16"/>
          <w:szCs w:val="16"/>
          <w:lang w:val="cs-CZ"/>
        </w:rPr>
      </w:pPr>
      <w:r w:rsidRPr="00F0558D">
        <w:rPr>
          <w:sz w:val="16"/>
          <w:szCs w:val="16"/>
          <w:lang w:val="cs-CZ"/>
        </w:rPr>
        <w:t>Při likvidaci použitého výrobku je nutné dodržovat příslušné předpisy pro likvidaci odpadu. Výrobek nepatří do komunálního odpadu. Výrobek obsahuje části, které lze dále recyklovat. Proto jej po ukončení používání zlikvidujte předáním do sběrného dvora.</w:t>
      </w:r>
    </w:p>
    <w:p w14:paraId="7EE95764" w14:textId="77777777" w:rsidR="00635CC2" w:rsidRPr="00F0558D" w:rsidRDefault="00635CC2" w:rsidP="00635CC2">
      <w:pPr>
        <w:pStyle w:val="Zwykytekst"/>
        <w:rPr>
          <w:rFonts w:asciiTheme="minorHAnsi" w:hAnsiTheme="minorHAnsi" w:cstheme="minorHAnsi"/>
          <w:color w:val="FF0000"/>
          <w:sz w:val="11"/>
          <w:szCs w:val="11"/>
          <w:lang w:val="cs-CZ"/>
        </w:rPr>
      </w:pPr>
    </w:p>
    <w:p w14:paraId="3C48337C" w14:textId="77777777" w:rsidR="00635CC2" w:rsidRPr="00F0558D" w:rsidRDefault="00635CC2" w:rsidP="00635CC2">
      <w:pPr>
        <w:ind w:left="0" w:firstLine="0"/>
        <w:rPr>
          <w:rFonts w:asciiTheme="minorHAnsi" w:hAnsiTheme="minorHAnsi" w:cstheme="minorHAnsi"/>
          <w:b/>
          <w:sz w:val="16"/>
          <w:szCs w:val="16"/>
          <w:lang w:val="cs-CZ"/>
        </w:rPr>
      </w:pPr>
    </w:p>
    <w:p w14:paraId="58CA97D4" w14:textId="77777777" w:rsidR="00635CC2" w:rsidRDefault="00635CC2" w:rsidP="00635CC2">
      <w:pPr>
        <w:ind w:left="0" w:firstLine="0"/>
        <w:rPr>
          <w:rFonts w:asciiTheme="minorHAnsi" w:hAnsiTheme="minorHAnsi" w:cstheme="minorHAnsi"/>
          <w:b/>
          <w:sz w:val="16"/>
          <w:szCs w:val="16"/>
          <w:lang w:val="cs-CZ"/>
        </w:rPr>
      </w:pPr>
    </w:p>
    <w:p w14:paraId="7F17B02A" w14:textId="77777777" w:rsidR="00F0558D" w:rsidRDefault="00F0558D" w:rsidP="00635CC2">
      <w:pPr>
        <w:ind w:left="0" w:firstLine="0"/>
        <w:rPr>
          <w:rFonts w:asciiTheme="minorHAnsi" w:hAnsiTheme="minorHAnsi" w:cstheme="minorHAnsi"/>
          <w:b/>
          <w:sz w:val="16"/>
          <w:szCs w:val="16"/>
          <w:lang w:val="cs-CZ"/>
        </w:rPr>
      </w:pPr>
    </w:p>
    <w:p w14:paraId="6558C933" w14:textId="77777777" w:rsidR="00F0558D" w:rsidRDefault="00F0558D" w:rsidP="00635CC2">
      <w:pPr>
        <w:ind w:left="0" w:firstLine="0"/>
        <w:rPr>
          <w:rFonts w:asciiTheme="minorHAnsi" w:hAnsiTheme="minorHAnsi" w:cstheme="minorHAnsi"/>
          <w:b/>
          <w:sz w:val="16"/>
          <w:szCs w:val="16"/>
          <w:lang w:val="cs-CZ"/>
        </w:rPr>
      </w:pPr>
    </w:p>
    <w:p w14:paraId="1685EED8" w14:textId="77777777" w:rsidR="00F0558D" w:rsidRDefault="00F0558D" w:rsidP="00635CC2">
      <w:pPr>
        <w:ind w:left="0" w:firstLine="0"/>
        <w:rPr>
          <w:rFonts w:asciiTheme="minorHAnsi" w:hAnsiTheme="minorHAnsi" w:cstheme="minorHAnsi"/>
          <w:b/>
          <w:sz w:val="16"/>
          <w:szCs w:val="16"/>
          <w:lang w:val="cs-CZ"/>
        </w:rPr>
      </w:pPr>
    </w:p>
    <w:p w14:paraId="3B707D05" w14:textId="77777777" w:rsidR="00F0558D" w:rsidRDefault="00F0558D" w:rsidP="00635CC2">
      <w:pPr>
        <w:ind w:left="0" w:firstLine="0"/>
        <w:rPr>
          <w:rFonts w:asciiTheme="minorHAnsi" w:hAnsiTheme="minorHAnsi" w:cstheme="minorHAnsi"/>
          <w:b/>
          <w:sz w:val="16"/>
          <w:szCs w:val="16"/>
          <w:lang w:val="cs-CZ"/>
        </w:rPr>
      </w:pPr>
    </w:p>
    <w:p w14:paraId="6F986AFE" w14:textId="77777777" w:rsidR="00F0558D" w:rsidRDefault="00F0558D" w:rsidP="00635CC2">
      <w:pPr>
        <w:ind w:left="0" w:firstLine="0"/>
        <w:rPr>
          <w:rFonts w:asciiTheme="minorHAnsi" w:hAnsiTheme="minorHAnsi" w:cstheme="minorHAnsi"/>
          <w:b/>
          <w:sz w:val="16"/>
          <w:szCs w:val="16"/>
          <w:lang w:val="cs-CZ"/>
        </w:rPr>
      </w:pPr>
    </w:p>
    <w:p w14:paraId="49AEBE73" w14:textId="77777777" w:rsidR="00F0558D" w:rsidRDefault="00F0558D" w:rsidP="00635CC2">
      <w:pPr>
        <w:ind w:left="0" w:firstLine="0"/>
        <w:rPr>
          <w:rFonts w:asciiTheme="minorHAnsi" w:hAnsiTheme="minorHAnsi" w:cstheme="minorHAnsi"/>
          <w:b/>
          <w:sz w:val="16"/>
          <w:szCs w:val="16"/>
          <w:lang w:val="cs-CZ"/>
        </w:rPr>
      </w:pPr>
    </w:p>
    <w:p w14:paraId="0B24E883" w14:textId="77777777" w:rsidR="00F0558D" w:rsidRDefault="00F0558D" w:rsidP="00635CC2">
      <w:pPr>
        <w:ind w:left="0" w:firstLine="0"/>
        <w:rPr>
          <w:rFonts w:asciiTheme="minorHAnsi" w:hAnsiTheme="minorHAnsi" w:cstheme="minorHAnsi"/>
          <w:b/>
          <w:sz w:val="16"/>
          <w:szCs w:val="16"/>
          <w:lang w:val="cs-CZ"/>
        </w:rPr>
      </w:pPr>
    </w:p>
    <w:p w14:paraId="5BCDAE67" w14:textId="77777777" w:rsidR="00F0558D" w:rsidRDefault="00F0558D" w:rsidP="00635CC2">
      <w:pPr>
        <w:ind w:left="0" w:firstLine="0"/>
        <w:rPr>
          <w:rFonts w:asciiTheme="minorHAnsi" w:hAnsiTheme="minorHAnsi" w:cstheme="minorHAnsi"/>
          <w:b/>
          <w:sz w:val="16"/>
          <w:szCs w:val="16"/>
          <w:lang w:val="cs-CZ"/>
        </w:rPr>
      </w:pPr>
    </w:p>
    <w:p w14:paraId="6B17CB41" w14:textId="77777777" w:rsidR="00F0558D" w:rsidRPr="00F0558D" w:rsidRDefault="00F0558D" w:rsidP="00635CC2">
      <w:pPr>
        <w:ind w:left="0" w:firstLine="0"/>
        <w:rPr>
          <w:rFonts w:asciiTheme="minorHAnsi" w:hAnsiTheme="minorHAnsi" w:cstheme="minorHAnsi"/>
          <w:b/>
          <w:sz w:val="16"/>
          <w:szCs w:val="16"/>
          <w:lang w:val="cs-CZ"/>
        </w:rPr>
      </w:pPr>
    </w:p>
    <w:p w14:paraId="6F2F8DA2" w14:textId="77777777" w:rsidR="00635CC2" w:rsidRPr="00F0558D" w:rsidRDefault="00635CC2" w:rsidP="00635CC2">
      <w:pPr>
        <w:ind w:left="0" w:firstLine="0"/>
        <w:rPr>
          <w:rFonts w:asciiTheme="minorHAnsi" w:hAnsiTheme="minorHAnsi" w:cstheme="minorHAnsi"/>
          <w:b/>
          <w:sz w:val="16"/>
          <w:szCs w:val="16"/>
          <w:lang w:val="cs-CZ"/>
        </w:rPr>
      </w:pPr>
    </w:p>
    <w:p w14:paraId="0E597617" w14:textId="77777777" w:rsidR="00635CC2" w:rsidRPr="00F0558D" w:rsidRDefault="00635CC2" w:rsidP="00635CC2">
      <w:pPr>
        <w:ind w:left="0" w:firstLine="0"/>
        <w:rPr>
          <w:rFonts w:asciiTheme="minorHAnsi" w:hAnsiTheme="minorHAnsi" w:cstheme="minorHAnsi"/>
          <w:b/>
          <w:sz w:val="16"/>
          <w:szCs w:val="16"/>
          <w:lang w:val="cs-CZ"/>
        </w:rPr>
      </w:pPr>
    </w:p>
    <w:p w14:paraId="19141C1C" w14:textId="18E69AE3" w:rsidR="00635CC2" w:rsidRPr="00F0558D" w:rsidRDefault="00635CC2" w:rsidP="00635CC2">
      <w:pPr>
        <w:ind w:left="0" w:firstLine="0"/>
        <w:rPr>
          <w:rFonts w:asciiTheme="minorHAnsi" w:hAnsiTheme="minorHAnsi" w:cstheme="minorHAnsi"/>
          <w:b/>
          <w:sz w:val="16"/>
          <w:szCs w:val="16"/>
          <w:lang w:val="cs-CZ"/>
        </w:rPr>
      </w:pPr>
      <w:r w:rsidRPr="00F0558D">
        <w:rPr>
          <w:rFonts w:asciiTheme="minorHAnsi" w:hAnsiTheme="minorHAnsi" w:cstheme="minorHAnsi"/>
          <w:b/>
          <w:sz w:val="16"/>
          <w:szCs w:val="16"/>
          <w:lang w:val="cs-CZ"/>
        </w:rPr>
        <w:t>SK</w:t>
      </w:r>
    </w:p>
    <w:p w14:paraId="791A5914" w14:textId="77777777" w:rsidR="00635CC2" w:rsidRPr="00635CC2" w:rsidRDefault="00635CC2" w:rsidP="00635CC2">
      <w:pPr>
        <w:pStyle w:val="HTML-wstpniesformatowany"/>
        <w:rPr>
          <w:rStyle w:val="y2iqfc"/>
          <w:rFonts w:asciiTheme="minorHAnsi" w:hAnsiTheme="minorHAnsi" w:cstheme="minorHAnsi"/>
          <w:b/>
          <w:lang w:val="sk-SK"/>
        </w:rPr>
      </w:pPr>
      <w:r w:rsidRPr="00635CC2">
        <w:rPr>
          <w:rStyle w:val="y2iqfc"/>
          <w:rFonts w:asciiTheme="minorHAnsi" w:hAnsiTheme="minorHAnsi" w:cstheme="minorHAnsi"/>
          <w:b/>
          <w:lang w:val="sk-SK"/>
        </w:rPr>
        <w:t>ODPORÚČANIA BEZPEČNOSŤ</w:t>
      </w:r>
    </w:p>
    <w:p w14:paraId="02D842A4"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Aby ste boli pri používaní chodítka v bezpečí, MUSÍTE dodržiavať tieto pokyny:</w:t>
      </w:r>
    </w:p>
    <w:p w14:paraId="3D81301F"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POZNÁMKA: Skontrolujte všetky diely, či nie sú poškodené pri preprave. Ak spozorujete takéto poškodenie, výrobok NEPOUŽÍVAJTE. Viac informácií od výrobcu.</w:t>
      </w:r>
    </w:p>
    <w:p w14:paraId="201FE4FD" w14:textId="77777777" w:rsidR="00635CC2" w:rsidRPr="00635CC2" w:rsidRDefault="00635CC2" w:rsidP="00635CC2">
      <w:pPr>
        <w:pStyle w:val="HTML-wstpniesformatowany"/>
        <w:rPr>
          <w:rStyle w:val="y2iqfc"/>
          <w:rFonts w:asciiTheme="minorHAnsi" w:hAnsiTheme="minorHAnsi" w:cstheme="minorHAnsi"/>
          <w:b/>
          <w:lang w:val="sk-SK"/>
        </w:rPr>
      </w:pPr>
      <w:r w:rsidRPr="00635CC2">
        <w:rPr>
          <w:rStyle w:val="y2iqfc"/>
          <w:rFonts w:asciiTheme="minorHAnsi" w:hAnsiTheme="minorHAnsi" w:cstheme="minorHAnsi"/>
          <w:b/>
          <w:lang w:val="sk-SK"/>
        </w:rPr>
        <w:t>VŠEOBECNÉ UPOZORNENIE</w:t>
      </w:r>
    </w:p>
    <w:p w14:paraId="02A09295"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NEMONTUJTE a NEPOUŽÍVAJTE výrobok skôr, ako si prečítate tento návod a porozumiete mu. Ak nerozumiete akýmkoľvek varovaniam, upozorneniam alebo pokynom, pred pokusom o montáž produktu kontaktujte svojho zdravotníckeho pracovníka, distribútora alebo technika, aby ste predišli zraneniu alebo poškodeniu produktu. Každý užívateľ by mal požiadať svojho lekára alebo terapeuta o určenie vhodného variantu úpravy a spôsobu použitia. Chodítko nie je určené na ovládanie používateľom, ktorý na ňom sedí. Pri nastavovaní výšky chodítka by mal byť prítomný lekár/terapeut, aby sa zabezpečila podpora používateľa a správne nastavenie bŕzd a utiahnutie skrutiek. Keď je chodítko rozložené, vždy sa uistite, že je rúrka pri sedadle zaistená a správne pripevnená k rámu a či je brzdové lanko vo vnútri bočnej rúrky a je k nej pevne pripevnené. Po každom nastavení výšky skontrolujte brzdové lanko, aby nedošlo k uvoľneniu lanka. Uistite sa, že sú gombíky zaistené tak, aby sa hlavná nosná konštrukcia nepohybovala vplyvom tlaku. Medené kolíky v regulačnej trubici vyčnievajú smerom von. Nedodržanie vyššie uvedených pokynov môže mať za následok zranenie. Pred použitím skontrolujte, či sú VŠETKY prvky nastavenia rukoväte a sedadla zaistené a či sú kolesá a pohyblivé časti výrobku v dobrom stave. Počas používania MUSIA VŠETKY kolesá BYŤ VŽDY v kontakte so zemou, aby bola zaistená stabilita chodca. PREDTÝM, ako si používateľ sadne na sedadlo, MUSIA byť brzdy v uzamknutej polohe. Keď sa chodítko používa v nehybnej polohe, ručné brzdy MUSIA byť v uzamknutej polohe.</w:t>
      </w:r>
    </w:p>
    <w:p w14:paraId="65241B58" w14:textId="77777777" w:rsidR="00635CC2" w:rsidRPr="00635CC2" w:rsidRDefault="00635CC2" w:rsidP="00635CC2">
      <w:pPr>
        <w:pStyle w:val="HTML-wstpniesformatowany"/>
        <w:rPr>
          <w:rStyle w:val="y2iqfc"/>
          <w:rFonts w:asciiTheme="minorHAnsi" w:hAnsiTheme="minorHAnsi" w:cstheme="minorHAnsi"/>
          <w:b/>
          <w:lang w:val="sk-SK"/>
        </w:rPr>
      </w:pPr>
      <w:r w:rsidRPr="00635CC2">
        <w:rPr>
          <w:rStyle w:val="y2iqfc"/>
          <w:rFonts w:asciiTheme="minorHAnsi" w:hAnsiTheme="minorHAnsi" w:cstheme="minorHAnsi"/>
          <w:b/>
          <w:lang w:val="sk-SK"/>
        </w:rPr>
        <w:t>POZOR:</w:t>
      </w:r>
    </w:p>
    <w:p w14:paraId="3539E82C" w14:textId="77777777" w:rsidR="00635CC2" w:rsidRPr="00F0558D" w:rsidRDefault="00635CC2" w:rsidP="00635CC2">
      <w:pPr>
        <w:pStyle w:val="HTML-wstpniesformatowany"/>
        <w:rPr>
          <w:rFonts w:asciiTheme="minorHAnsi" w:hAnsiTheme="minorHAnsi" w:cstheme="minorHAnsi"/>
          <w:lang w:val="sk-SK"/>
        </w:rPr>
      </w:pPr>
      <w:r w:rsidRPr="00635CC2">
        <w:rPr>
          <w:rStyle w:val="y2iqfc"/>
          <w:rFonts w:asciiTheme="minorHAnsi" w:hAnsiTheme="minorHAnsi" w:cstheme="minorHAnsi"/>
          <w:lang w:val="sk-SK"/>
        </w:rPr>
        <w:t>V prípade bolesti, alergických reakcií alebo iných rušivých, pre používateľa nejasných symptómov súvisiacich s používaním zdravotníckej pomôcky, sa poraďte so zdravotníckym pracovníkom.</w:t>
      </w:r>
    </w:p>
    <w:p w14:paraId="4B6F2DEF" w14:textId="77777777" w:rsidR="00635CC2" w:rsidRPr="00635CC2" w:rsidRDefault="00635CC2" w:rsidP="00635CC2">
      <w:pPr>
        <w:pStyle w:val="HTML-wstpniesformatowany"/>
        <w:rPr>
          <w:rStyle w:val="y2iqfc"/>
          <w:rFonts w:asciiTheme="minorHAnsi" w:hAnsiTheme="minorHAnsi" w:cstheme="minorHAnsi"/>
          <w:b/>
          <w:lang w:val="sk-SK"/>
        </w:rPr>
      </w:pPr>
      <w:r w:rsidRPr="00635CC2">
        <w:rPr>
          <w:rStyle w:val="y2iqfc"/>
          <w:rFonts w:asciiTheme="minorHAnsi" w:hAnsiTheme="minorHAnsi" w:cstheme="minorHAnsi"/>
          <w:b/>
          <w:lang w:val="sk-SK"/>
        </w:rPr>
        <w:t>POZOR:</w:t>
      </w:r>
    </w:p>
    <w:p w14:paraId="0342120E"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V prípade „vážneho incidentu“ súvisiaceho s produktom, ktorý priamo alebo nepriamo vyústil do</w:t>
      </w:r>
    </w:p>
    <w:p w14:paraId="18BB499A"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viesť alebo môže viesť k niektorej z nasledujúcich udalostí:</w:t>
      </w:r>
    </w:p>
    <w:p w14:paraId="64035A5C"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a) smrťou pacienta, užívateľa alebo inej osoby resp</w:t>
      </w:r>
    </w:p>
    <w:p w14:paraId="6FAE5BDA"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b) prechodné alebo trvalé zhoršenie zdravotného stavu pacienta, užívateľa alebo inej osoby resp</w:t>
      </w:r>
    </w:p>
    <w:p w14:paraId="0F06B1A2"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c) vážne ohrozenie verejného zdravia</w:t>
      </w:r>
    </w:p>
    <w:p w14:paraId="0ED95C03"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tento „závažný incident“ by sa mal nahlásiť výrobcovi a príslušnému orgánu členského štátu, v ktorom má používateľ alebo pacient bydlisko. V prípade Poľska je príslušným orgánom Úrad pre registráciu liekov, zdravotníckych pomôcok a biocídnych výrobkov.</w:t>
      </w:r>
    </w:p>
    <w:p w14:paraId="43AB8F7E"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b/>
          <w:lang w:val="sk-SK"/>
        </w:rPr>
        <w:t>POZNÁMKA:</w:t>
      </w:r>
      <w:r w:rsidRPr="00635CC2">
        <w:rPr>
          <w:rStyle w:val="y2iqfc"/>
          <w:rFonts w:asciiTheme="minorHAnsi" w:hAnsiTheme="minorHAnsi" w:cstheme="minorHAnsi"/>
          <w:lang w:val="sk-SK"/>
        </w:rPr>
        <w:t xml:space="preserve"> Výrobca nezodpovedá za škody spôsobené zanedbaním údržby, nesprávnym servisom alebo v dôsledku nedodržania pravidiel čistenia alebo odporúčaní uvedených v tomto návode.</w:t>
      </w:r>
    </w:p>
    <w:p w14:paraId="27ACBBA7"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b/>
          <w:lang w:val="sk-SK"/>
        </w:rPr>
        <w:t>UPOZORNENIE:</w:t>
      </w:r>
      <w:r w:rsidRPr="00635CC2">
        <w:rPr>
          <w:rStyle w:val="y2iqfc"/>
          <w:rFonts w:asciiTheme="minorHAnsi" w:hAnsiTheme="minorHAnsi" w:cstheme="minorHAnsi"/>
          <w:lang w:val="sk-SK"/>
        </w:rPr>
        <w:t xml:space="preserve"> je zakázané používať výrobok iným spôsobom, než na aký je určený!</w:t>
      </w:r>
    </w:p>
    <w:p w14:paraId="28A7B835"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b/>
          <w:lang w:val="sk-SK"/>
        </w:rPr>
        <w:t>POZNÁMKA:</w:t>
      </w:r>
      <w:r w:rsidRPr="00635CC2">
        <w:rPr>
          <w:rStyle w:val="y2iqfc"/>
          <w:rFonts w:asciiTheme="minorHAnsi" w:hAnsiTheme="minorHAnsi" w:cstheme="minorHAnsi"/>
          <w:lang w:val="sk-SK"/>
        </w:rPr>
        <w:t xml:space="preserve"> Ak sa výrobok používa nesprávne, hrozí riziko prevrátenia. Prosím, dodržujte pokyny pre nastupovanie/vystupovanie/premiestňovanie. Po nastavení stabilizujte polohu opatrným utiahnutím matíc/skrutiek.</w:t>
      </w:r>
    </w:p>
    <w:p w14:paraId="4552881E" w14:textId="77777777" w:rsidR="00635CC2" w:rsidRPr="00635CC2" w:rsidRDefault="00635CC2" w:rsidP="00635CC2">
      <w:pPr>
        <w:pStyle w:val="HTML-wstpniesformatowany"/>
        <w:rPr>
          <w:rStyle w:val="y2iqfc"/>
          <w:rFonts w:asciiTheme="minorHAnsi" w:hAnsiTheme="minorHAnsi" w:cstheme="minorHAnsi"/>
          <w:b/>
          <w:lang w:val="sk-SK"/>
        </w:rPr>
      </w:pPr>
      <w:r w:rsidRPr="00635CC2">
        <w:rPr>
          <w:rStyle w:val="y2iqfc"/>
          <w:rFonts w:asciiTheme="minorHAnsi" w:hAnsiTheme="minorHAnsi" w:cstheme="minorHAnsi"/>
          <w:b/>
          <w:lang w:val="sk-SK"/>
        </w:rPr>
        <w:t>BEZPEČNOSTNÉ UPOZORNENIA STABILITA PRODUKTU</w:t>
      </w:r>
    </w:p>
    <w:p w14:paraId="0A3CCFF4"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Maximálne zaťaženie chodítka je 136 kg VRÁTANE obsahu tašky. Maximálne zaťaženie turistického vaku je 5 kg.</w:t>
      </w:r>
    </w:p>
    <w:p w14:paraId="5A026A14" w14:textId="77777777" w:rsidR="00635CC2" w:rsidRPr="00635CC2" w:rsidRDefault="00635CC2" w:rsidP="00635CC2">
      <w:pPr>
        <w:pStyle w:val="HTML-wstpniesformatowany"/>
        <w:rPr>
          <w:rStyle w:val="y2iqfc"/>
          <w:rFonts w:asciiTheme="minorHAnsi" w:hAnsiTheme="minorHAnsi" w:cstheme="minorHAnsi"/>
          <w:b/>
          <w:lang w:val="sk-SK"/>
        </w:rPr>
      </w:pPr>
      <w:r w:rsidRPr="00635CC2">
        <w:rPr>
          <w:rStyle w:val="y2iqfc"/>
          <w:rFonts w:asciiTheme="minorHAnsi" w:hAnsiTheme="minorHAnsi" w:cstheme="minorHAnsi"/>
          <w:b/>
          <w:lang w:val="sk-SK"/>
        </w:rPr>
        <w:t>BEZPEČNOSTNÉ UPOZORNENIA MONTÁŽ A MONTÁŽ</w:t>
      </w:r>
    </w:p>
    <w:p w14:paraId="29AC6213"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Po demontáži alebo zložení chodítka sa uistite, že je sedadlo zaistené v oboch rúrkach a oboch rúrkach rukoväte v hlavnom nosnom ráme pomocou skrutiek a matíc. Tiež sa uistite, že medené kolíky vychádzajú z príslušných otvorov v kolieskach a sú správne zaistené a že obe rukoväte sú v rovnakej výške a nepohybujú sa.</w:t>
      </w:r>
    </w:p>
    <w:p w14:paraId="553B4074" w14:textId="77777777" w:rsidR="00635CC2" w:rsidRPr="00635CC2" w:rsidRDefault="00635CC2" w:rsidP="00635CC2">
      <w:pPr>
        <w:pStyle w:val="HTML-wstpniesformatowany"/>
        <w:rPr>
          <w:rStyle w:val="y2iqfc"/>
          <w:rFonts w:asciiTheme="minorHAnsi" w:hAnsiTheme="minorHAnsi" w:cstheme="minorHAnsi"/>
          <w:b/>
          <w:lang w:val="sk-SK"/>
        </w:rPr>
      </w:pPr>
      <w:r w:rsidRPr="00635CC2">
        <w:rPr>
          <w:rStyle w:val="y2iqfc"/>
          <w:rFonts w:asciiTheme="minorHAnsi" w:hAnsiTheme="minorHAnsi" w:cstheme="minorHAnsi"/>
          <w:b/>
          <w:lang w:val="sk-SK"/>
        </w:rPr>
        <w:t>BEZPEČNOSTNÉ UPOZORNENIA INŠTALÁCIA</w:t>
      </w:r>
    </w:p>
    <w:p w14:paraId="5D247BE7"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Uistite sa, že sedlová trubka je bezpečne upevnená v zámku, všetky medené kolíky sa vysunú z príslušných otvorov a predná a zadná trubka sú bezpečne zasunuté do hlavného rámu a zaistené gombíkmi. PRED použitím vždy skontrolujte, či sú chodítko a jeho súčasti bezpečne zaistené na svojom mieste.</w:t>
      </w:r>
    </w:p>
    <w:p w14:paraId="5BB23DFC" w14:textId="77777777" w:rsidR="00635CC2" w:rsidRPr="00CF0959" w:rsidRDefault="00635CC2" w:rsidP="00635CC2">
      <w:pPr>
        <w:pStyle w:val="HTML-wstpniesformatowany"/>
        <w:rPr>
          <w:rFonts w:asciiTheme="minorHAnsi" w:hAnsiTheme="minorHAnsi" w:cstheme="minorHAnsi"/>
          <w:lang w:val="sk-SK"/>
        </w:rPr>
      </w:pPr>
      <w:r w:rsidRPr="00635CC2">
        <w:rPr>
          <w:rStyle w:val="y2iqfc"/>
          <w:rFonts w:asciiTheme="minorHAnsi" w:hAnsiTheme="minorHAnsi" w:cstheme="minorHAnsi"/>
          <w:lang w:val="sk-SK"/>
        </w:rPr>
        <w:t>CIEĽ: Produkt je určený na podporu ľudí s obmedzenou schopnosťou chôdze pri pohybe. Chodítko je určené pre jednu osobu.</w:t>
      </w:r>
    </w:p>
    <w:p w14:paraId="0B297935" w14:textId="77777777" w:rsidR="00635CC2" w:rsidRPr="00635CC2" w:rsidRDefault="00635CC2" w:rsidP="00635CC2">
      <w:pPr>
        <w:pStyle w:val="HTML-wstpniesformatowany"/>
        <w:rPr>
          <w:rStyle w:val="y2iqfc"/>
          <w:rFonts w:asciiTheme="minorHAnsi" w:hAnsiTheme="minorHAnsi" w:cstheme="minorHAnsi"/>
          <w:lang w:val="sk-SK"/>
        </w:rPr>
      </w:pPr>
      <w:r w:rsidRPr="00B30603">
        <w:rPr>
          <w:rStyle w:val="y2iqfc"/>
          <w:rFonts w:asciiTheme="minorHAnsi" w:hAnsiTheme="minorHAnsi" w:cstheme="minorHAnsi"/>
          <w:b/>
          <w:lang w:val="sk-SK"/>
        </w:rPr>
        <w:t>KONTRAINDIKÁCIE:</w:t>
      </w:r>
      <w:r w:rsidRPr="00635CC2">
        <w:rPr>
          <w:rStyle w:val="y2iqfc"/>
          <w:rFonts w:asciiTheme="minorHAnsi" w:hAnsiTheme="minorHAnsi" w:cstheme="minorHAnsi"/>
          <w:lang w:val="sk-SK"/>
        </w:rPr>
        <w:t xml:space="preserve"> fyzické alebo psychické obmedzenia (napr. porucha zraku), ktoré bránia bezpečnej manipulácii s chodítkom.</w:t>
      </w:r>
    </w:p>
    <w:p w14:paraId="45041E2D" w14:textId="77777777" w:rsidR="00B30603" w:rsidRDefault="00B30603" w:rsidP="00635CC2">
      <w:pPr>
        <w:pStyle w:val="HTML-wstpniesformatowany"/>
        <w:rPr>
          <w:rStyle w:val="y2iqfc"/>
          <w:rFonts w:asciiTheme="minorHAnsi" w:hAnsiTheme="minorHAnsi" w:cstheme="minorHAnsi"/>
          <w:lang w:val="sk-SK"/>
        </w:rPr>
      </w:pPr>
    </w:p>
    <w:p w14:paraId="4A0672B9" w14:textId="77777777" w:rsidR="00B30603" w:rsidRDefault="00B30603" w:rsidP="00635CC2">
      <w:pPr>
        <w:pStyle w:val="HTML-wstpniesformatowany"/>
        <w:rPr>
          <w:rStyle w:val="y2iqfc"/>
          <w:rFonts w:asciiTheme="minorHAnsi" w:hAnsiTheme="minorHAnsi" w:cstheme="minorHAnsi"/>
          <w:lang w:val="sk-SK"/>
        </w:rPr>
      </w:pPr>
    </w:p>
    <w:p w14:paraId="746BFCE5" w14:textId="77777777" w:rsidR="00B30603" w:rsidRDefault="00B30603" w:rsidP="00635CC2">
      <w:pPr>
        <w:pStyle w:val="HTML-wstpniesformatowany"/>
        <w:rPr>
          <w:rStyle w:val="y2iqfc"/>
          <w:rFonts w:asciiTheme="minorHAnsi" w:hAnsiTheme="minorHAnsi" w:cstheme="minorHAnsi"/>
          <w:lang w:val="sk-SK"/>
        </w:rPr>
      </w:pPr>
    </w:p>
    <w:p w14:paraId="4DBA77A9" w14:textId="77777777" w:rsidR="00F0558D" w:rsidRDefault="00F0558D" w:rsidP="00635CC2">
      <w:pPr>
        <w:pStyle w:val="HTML-wstpniesformatowany"/>
        <w:rPr>
          <w:rStyle w:val="y2iqfc"/>
          <w:rFonts w:asciiTheme="minorHAnsi" w:hAnsiTheme="minorHAnsi" w:cstheme="minorHAnsi"/>
          <w:lang w:val="sk-SK"/>
        </w:rPr>
      </w:pPr>
    </w:p>
    <w:p w14:paraId="511BB048" w14:textId="77777777" w:rsidR="00635CC2" w:rsidRPr="00B30603" w:rsidRDefault="00635CC2" w:rsidP="00635CC2">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ROZKLADANIE</w:t>
      </w:r>
    </w:p>
    <w:p w14:paraId="2E46A5AE"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1. Položte chodítko na rovný povrch, rozložte hlavný rám a potom do rámu umiestnite rukoväte tak, aby medené kolíky boli v príslušných otvoroch na vonkajšej strane. Brzdové lanko by malo byť vždy na vnútornej strane rámu. (obr.1)</w:t>
      </w:r>
    </w:p>
    <w:p w14:paraId="674ED0C9"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2. Pripevnite tlmiče k hlavnému rámu pomocou kruhových háčikov. (obr.2)</w:t>
      </w:r>
    </w:p>
    <w:p w14:paraId="55ACA149"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3. Pripevnite zadné kolesá k hlavnému rámu pomocou štvorcových hákov. (obr.3)</w:t>
      </w:r>
    </w:p>
    <w:p w14:paraId="5AB4476F" w14:textId="77777777" w:rsidR="00635CC2" w:rsidRPr="00635CC2" w:rsidRDefault="00635CC2" w:rsidP="00635CC2">
      <w:pPr>
        <w:pStyle w:val="HTML-wstpniesformatowany"/>
        <w:rPr>
          <w:rStyle w:val="y2iqfc"/>
          <w:rFonts w:asciiTheme="minorHAnsi" w:hAnsiTheme="minorHAnsi" w:cstheme="minorHAnsi"/>
          <w:lang w:val="sk-SK"/>
        </w:rPr>
      </w:pPr>
      <w:r w:rsidRPr="00635CC2">
        <w:rPr>
          <w:rStyle w:val="y2iqfc"/>
          <w:rFonts w:asciiTheme="minorHAnsi" w:hAnsiTheme="minorHAnsi" w:cstheme="minorHAnsi"/>
          <w:lang w:val="sk-SK"/>
        </w:rPr>
        <w:t>4. Zaistite predné kolesá čiernymi skrutkami, podložkami a maticami. (obr. 4 a 5)</w:t>
      </w:r>
    </w:p>
    <w:p w14:paraId="512545F7" w14:textId="77777777" w:rsidR="00635CC2" w:rsidRPr="00CF0959" w:rsidRDefault="00635CC2" w:rsidP="00635CC2">
      <w:pPr>
        <w:pStyle w:val="HTML-wstpniesformatowany"/>
        <w:rPr>
          <w:rFonts w:asciiTheme="minorHAnsi" w:hAnsiTheme="minorHAnsi" w:cstheme="minorHAnsi"/>
          <w:lang w:val="sk-SK"/>
        </w:rPr>
      </w:pPr>
      <w:r w:rsidRPr="00635CC2">
        <w:rPr>
          <w:rStyle w:val="y2iqfc"/>
          <w:rFonts w:asciiTheme="minorHAnsi" w:hAnsiTheme="minorHAnsi" w:cstheme="minorHAnsi"/>
          <w:lang w:val="sk-SK"/>
        </w:rPr>
        <w:t>5. Umiestnite tašku na prednú časť chodítka a držiak palice na miesto. (obr. 6 a 7)</w:t>
      </w:r>
    </w:p>
    <w:p w14:paraId="67E6B625" w14:textId="65F1CD5B" w:rsidR="00635CC2" w:rsidRPr="00CF0959" w:rsidRDefault="00B30603" w:rsidP="00635CC2">
      <w:pPr>
        <w:ind w:left="0" w:firstLine="0"/>
        <w:rPr>
          <w:rFonts w:asciiTheme="minorHAnsi" w:hAnsiTheme="minorHAnsi" w:cstheme="minorHAnsi"/>
          <w:b/>
          <w:sz w:val="16"/>
          <w:szCs w:val="16"/>
          <w:lang w:val="sk-SK"/>
        </w:rPr>
      </w:pPr>
      <w:r w:rsidRPr="00B30603">
        <w:rPr>
          <w:rFonts w:asciiTheme="minorHAnsi" w:hAnsiTheme="minorHAnsi" w:cstheme="minorHAnsi"/>
          <w:b/>
          <w:noProof/>
          <w:sz w:val="16"/>
          <w:szCs w:val="16"/>
        </w:rPr>
        <w:drawing>
          <wp:anchor distT="0" distB="0" distL="114300" distR="114300" simplePos="0" relativeHeight="251745280" behindDoc="1" locked="0" layoutInCell="1" allowOverlap="1" wp14:anchorId="2A0AD126" wp14:editId="175429F9">
            <wp:simplePos x="0" y="0"/>
            <wp:positionH relativeFrom="column">
              <wp:posOffset>-428625</wp:posOffset>
            </wp:positionH>
            <wp:positionV relativeFrom="paragraph">
              <wp:posOffset>106680</wp:posOffset>
            </wp:positionV>
            <wp:extent cx="781050" cy="1040765"/>
            <wp:effectExtent l="0" t="0" r="0" b="6985"/>
            <wp:wrapNone/>
            <wp:docPr id="2110504745" name="Obraz 211050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050" cy="1040765"/>
                    </a:xfrm>
                    <a:prstGeom prst="rect">
                      <a:avLst/>
                    </a:prstGeom>
                    <a:noFill/>
                    <a:ln>
                      <a:noFill/>
                    </a:ln>
                  </pic:spPr>
                </pic:pic>
              </a:graphicData>
            </a:graphic>
          </wp:anchor>
        </w:drawing>
      </w:r>
      <w:r w:rsidRPr="00B30603">
        <w:rPr>
          <w:rFonts w:asciiTheme="minorHAnsi" w:hAnsiTheme="minorHAnsi" w:cstheme="minorHAnsi"/>
          <w:b/>
          <w:noProof/>
          <w:sz w:val="16"/>
          <w:szCs w:val="16"/>
        </w:rPr>
        <w:drawing>
          <wp:anchor distT="0" distB="0" distL="114300" distR="114300" simplePos="0" relativeHeight="251746304" behindDoc="1" locked="0" layoutInCell="1" allowOverlap="1" wp14:anchorId="1A24DF1B" wp14:editId="3AD1A282">
            <wp:simplePos x="0" y="0"/>
            <wp:positionH relativeFrom="column">
              <wp:posOffset>438150</wp:posOffset>
            </wp:positionH>
            <wp:positionV relativeFrom="paragraph">
              <wp:posOffset>106045</wp:posOffset>
            </wp:positionV>
            <wp:extent cx="781050" cy="1041400"/>
            <wp:effectExtent l="0" t="0" r="0" b="6350"/>
            <wp:wrapNone/>
            <wp:docPr id="2110504746" name="Obraz 2110504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1041400"/>
                    </a:xfrm>
                    <a:prstGeom prst="rect">
                      <a:avLst/>
                    </a:prstGeom>
                    <a:noFill/>
                    <a:ln>
                      <a:noFill/>
                    </a:ln>
                  </pic:spPr>
                </pic:pic>
              </a:graphicData>
            </a:graphic>
          </wp:anchor>
        </w:drawing>
      </w:r>
      <w:r w:rsidRPr="00B30603">
        <w:rPr>
          <w:rFonts w:asciiTheme="minorHAnsi" w:hAnsiTheme="minorHAnsi" w:cstheme="minorHAnsi"/>
          <w:b/>
          <w:noProof/>
          <w:sz w:val="16"/>
          <w:szCs w:val="16"/>
        </w:rPr>
        <w:drawing>
          <wp:anchor distT="0" distB="0" distL="114300" distR="114300" simplePos="0" relativeHeight="251747328" behindDoc="1" locked="0" layoutInCell="1" allowOverlap="1" wp14:anchorId="0F73214B" wp14:editId="733E5F0E">
            <wp:simplePos x="0" y="0"/>
            <wp:positionH relativeFrom="column">
              <wp:posOffset>1323975</wp:posOffset>
            </wp:positionH>
            <wp:positionV relativeFrom="paragraph">
              <wp:posOffset>106680</wp:posOffset>
            </wp:positionV>
            <wp:extent cx="771525" cy="1028700"/>
            <wp:effectExtent l="0" t="0" r="9525" b="0"/>
            <wp:wrapNone/>
            <wp:docPr id="2110504747"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anchor>
        </w:drawing>
      </w:r>
      <w:r w:rsidRPr="00B30603">
        <w:rPr>
          <w:rFonts w:asciiTheme="minorHAnsi" w:hAnsiTheme="minorHAnsi" w:cstheme="minorHAnsi"/>
          <w:b/>
          <w:noProof/>
          <w:sz w:val="16"/>
          <w:szCs w:val="16"/>
        </w:rPr>
        <w:drawing>
          <wp:anchor distT="0" distB="0" distL="114300" distR="114300" simplePos="0" relativeHeight="251748352" behindDoc="1" locked="0" layoutInCell="1" allowOverlap="1" wp14:anchorId="43F13934" wp14:editId="451289D4">
            <wp:simplePos x="0" y="0"/>
            <wp:positionH relativeFrom="column">
              <wp:posOffset>2190750</wp:posOffset>
            </wp:positionH>
            <wp:positionV relativeFrom="paragraph">
              <wp:posOffset>106680</wp:posOffset>
            </wp:positionV>
            <wp:extent cx="762000" cy="1015365"/>
            <wp:effectExtent l="0" t="0" r="0" b="0"/>
            <wp:wrapNone/>
            <wp:docPr id="2110504748"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015365"/>
                    </a:xfrm>
                    <a:prstGeom prst="rect">
                      <a:avLst/>
                    </a:prstGeom>
                    <a:noFill/>
                    <a:ln>
                      <a:noFill/>
                    </a:ln>
                  </pic:spPr>
                </pic:pic>
              </a:graphicData>
            </a:graphic>
          </wp:anchor>
        </w:drawing>
      </w:r>
      <w:r w:rsidRPr="00B30603">
        <w:rPr>
          <w:rFonts w:asciiTheme="minorHAnsi" w:hAnsiTheme="minorHAnsi" w:cstheme="minorHAnsi"/>
          <w:b/>
          <w:noProof/>
          <w:sz w:val="16"/>
          <w:szCs w:val="16"/>
        </w:rPr>
        <w:drawing>
          <wp:anchor distT="0" distB="0" distL="114300" distR="114300" simplePos="0" relativeHeight="251749376" behindDoc="1" locked="0" layoutInCell="1" allowOverlap="1" wp14:anchorId="75D4CB20" wp14:editId="57CF418C">
            <wp:simplePos x="0" y="0"/>
            <wp:positionH relativeFrom="column">
              <wp:posOffset>3067050</wp:posOffset>
            </wp:positionH>
            <wp:positionV relativeFrom="paragraph">
              <wp:posOffset>106680</wp:posOffset>
            </wp:positionV>
            <wp:extent cx="762000" cy="1016000"/>
            <wp:effectExtent l="0" t="0" r="0" b="0"/>
            <wp:wrapNone/>
            <wp:docPr id="211050474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anchor>
        </w:drawing>
      </w:r>
      <w:r w:rsidRPr="00B30603">
        <w:rPr>
          <w:rFonts w:asciiTheme="minorHAnsi" w:hAnsiTheme="minorHAnsi" w:cstheme="minorHAnsi"/>
          <w:b/>
          <w:noProof/>
          <w:sz w:val="16"/>
          <w:szCs w:val="16"/>
        </w:rPr>
        <w:drawing>
          <wp:anchor distT="0" distB="0" distL="114300" distR="114300" simplePos="0" relativeHeight="251750400" behindDoc="1" locked="0" layoutInCell="1" allowOverlap="1" wp14:anchorId="23EC247A" wp14:editId="02462392">
            <wp:simplePos x="0" y="0"/>
            <wp:positionH relativeFrom="column">
              <wp:posOffset>3957955</wp:posOffset>
            </wp:positionH>
            <wp:positionV relativeFrom="paragraph">
              <wp:posOffset>142240</wp:posOffset>
            </wp:positionV>
            <wp:extent cx="756920" cy="990600"/>
            <wp:effectExtent l="0" t="0" r="5080" b="0"/>
            <wp:wrapNone/>
            <wp:docPr id="2110504750"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920" cy="990600"/>
                    </a:xfrm>
                    <a:prstGeom prst="rect">
                      <a:avLst/>
                    </a:prstGeom>
                    <a:noFill/>
                    <a:ln>
                      <a:noFill/>
                    </a:ln>
                  </pic:spPr>
                </pic:pic>
              </a:graphicData>
            </a:graphic>
            <wp14:sizeRelV relativeFrom="margin">
              <wp14:pctHeight>0</wp14:pctHeight>
            </wp14:sizeRelV>
          </wp:anchor>
        </w:drawing>
      </w:r>
      <w:r w:rsidRPr="00B30603">
        <w:rPr>
          <w:rFonts w:asciiTheme="minorHAnsi" w:hAnsiTheme="minorHAnsi" w:cstheme="minorHAnsi"/>
          <w:b/>
          <w:noProof/>
          <w:sz w:val="16"/>
          <w:szCs w:val="16"/>
        </w:rPr>
        <w:drawing>
          <wp:anchor distT="0" distB="0" distL="114300" distR="114300" simplePos="0" relativeHeight="251751424" behindDoc="1" locked="0" layoutInCell="1" allowOverlap="1" wp14:anchorId="786DF6F7" wp14:editId="0D048A9B">
            <wp:simplePos x="0" y="0"/>
            <wp:positionH relativeFrom="column">
              <wp:posOffset>4848225</wp:posOffset>
            </wp:positionH>
            <wp:positionV relativeFrom="paragraph">
              <wp:posOffset>106680</wp:posOffset>
            </wp:positionV>
            <wp:extent cx="774700" cy="1032933"/>
            <wp:effectExtent l="0" t="0" r="6350" b="0"/>
            <wp:wrapNone/>
            <wp:docPr id="211050475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1032933"/>
                    </a:xfrm>
                    <a:prstGeom prst="rect">
                      <a:avLst/>
                    </a:prstGeom>
                    <a:noFill/>
                    <a:ln>
                      <a:noFill/>
                    </a:ln>
                  </pic:spPr>
                </pic:pic>
              </a:graphicData>
            </a:graphic>
          </wp:anchor>
        </w:drawing>
      </w:r>
    </w:p>
    <w:p w14:paraId="33872A26" w14:textId="12DAF9A5" w:rsidR="00B30603" w:rsidRPr="00CF0959" w:rsidRDefault="00B30603" w:rsidP="00635CC2">
      <w:pPr>
        <w:ind w:left="0" w:firstLine="0"/>
        <w:rPr>
          <w:rFonts w:asciiTheme="minorHAnsi" w:hAnsiTheme="minorHAnsi" w:cstheme="minorHAnsi"/>
          <w:b/>
          <w:sz w:val="16"/>
          <w:szCs w:val="16"/>
          <w:lang w:val="sk-SK"/>
        </w:rPr>
      </w:pPr>
    </w:p>
    <w:p w14:paraId="0FB45A08" w14:textId="77777777" w:rsidR="00B30603" w:rsidRPr="00CF0959" w:rsidRDefault="00B30603" w:rsidP="00B30603">
      <w:pPr>
        <w:rPr>
          <w:rFonts w:asciiTheme="minorHAnsi" w:hAnsiTheme="minorHAnsi" w:cstheme="minorHAnsi"/>
          <w:sz w:val="16"/>
          <w:szCs w:val="16"/>
          <w:lang w:val="sk-SK"/>
        </w:rPr>
      </w:pPr>
    </w:p>
    <w:p w14:paraId="234417A7" w14:textId="77777777" w:rsidR="00B30603" w:rsidRPr="00CF0959" w:rsidRDefault="00B30603" w:rsidP="00B30603">
      <w:pPr>
        <w:rPr>
          <w:rFonts w:asciiTheme="minorHAnsi" w:hAnsiTheme="minorHAnsi" w:cstheme="minorHAnsi"/>
          <w:sz w:val="16"/>
          <w:szCs w:val="16"/>
          <w:lang w:val="sk-SK"/>
        </w:rPr>
      </w:pPr>
    </w:p>
    <w:p w14:paraId="302A3A3C" w14:textId="77777777" w:rsidR="00B30603" w:rsidRPr="00CF0959" w:rsidRDefault="00B30603" w:rsidP="00B30603">
      <w:pPr>
        <w:rPr>
          <w:rFonts w:asciiTheme="minorHAnsi" w:hAnsiTheme="minorHAnsi" w:cstheme="minorHAnsi"/>
          <w:sz w:val="16"/>
          <w:szCs w:val="16"/>
          <w:lang w:val="sk-SK"/>
        </w:rPr>
      </w:pPr>
    </w:p>
    <w:p w14:paraId="729EF367" w14:textId="77777777" w:rsidR="00B30603" w:rsidRPr="00CF0959" w:rsidRDefault="00B30603" w:rsidP="00B30603">
      <w:pPr>
        <w:rPr>
          <w:rFonts w:asciiTheme="minorHAnsi" w:hAnsiTheme="minorHAnsi" w:cstheme="minorHAnsi"/>
          <w:sz w:val="16"/>
          <w:szCs w:val="16"/>
          <w:lang w:val="sk-SK"/>
        </w:rPr>
      </w:pPr>
    </w:p>
    <w:p w14:paraId="51748B87" w14:textId="77777777" w:rsidR="00B30603" w:rsidRPr="00CF0959" w:rsidRDefault="00B30603" w:rsidP="00B30603">
      <w:pPr>
        <w:rPr>
          <w:rFonts w:asciiTheme="minorHAnsi" w:hAnsiTheme="minorHAnsi" w:cstheme="minorHAnsi"/>
          <w:sz w:val="16"/>
          <w:szCs w:val="16"/>
          <w:lang w:val="sk-SK"/>
        </w:rPr>
      </w:pPr>
    </w:p>
    <w:p w14:paraId="12510207" w14:textId="77777777" w:rsidR="00B30603" w:rsidRPr="00CF0959" w:rsidRDefault="00B30603" w:rsidP="00B30603">
      <w:pPr>
        <w:rPr>
          <w:rFonts w:asciiTheme="minorHAnsi" w:hAnsiTheme="minorHAnsi" w:cstheme="minorHAnsi"/>
          <w:sz w:val="16"/>
          <w:szCs w:val="16"/>
          <w:lang w:val="sk-SK"/>
        </w:rPr>
      </w:pPr>
    </w:p>
    <w:p w14:paraId="298F4D3F" w14:textId="77777777" w:rsidR="00B30603" w:rsidRPr="00CF0959" w:rsidRDefault="00B30603" w:rsidP="00B30603">
      <w:pPr>
        <w:rPr>
          <w:rFonts w:asciiTheme="minorHAnsi" w:hAnsiTheme="minorHAnsi" w:cstheme="minorHAnsi"/>
          <w:sz w:val="16"/>
          <w:szCs w:val="16"/>
          <w:lang w:val="sk-SK"/>
        </w:rPr>
      </w:pPr>
    </w:p>
    <w:p w14:paraId="6E751DCB" w14:textId="77777777" w:rsidR="00B30603" w:rsidRPr="00CF0959" w:rsidRDefault="00B30603" w:rsidP="00B30603">
      <w:pPr>
        <w:ind w:left="0" w:firstLine="0"/>
        <w:rPr>
          <w:rFonts w:cstheme="minorHAnsi"/>
          <w:b/>
          <w:sz w:val="16"/>
          <w:szCs w:val="16"/>
          <w:lang w:val="sk-SK"/>
        </w:rPr>
      </w:pPr>
      <w:r w:rsidRPr="00CF0959">
        <w:rPr>
          <w:rFonts w:cstheme="minorHAnsi"/>
          <w:b/>
          <w:sz w:val="16"/>
          <w:szCs w:val="16"/>
          <w:lang w:val="sk-SK"/>
        </w:rPr>
        <w:t>1.                         2.                             3.                           4.                           5.                               6.                           7.</w:t>
      </w:r>
    </w:p>
    <w:p w14:paraId="30764646" w14:textId="77777777" w:rsidR="00B30603" w:rsidRDefault="00B30603" w:rsidP="00B30603">
      <w:pPr>
        <w:pStyle w:val="HTML-wstpniesformatowany"/>
        <w:rPr>
          <w:rStyle w:val="y2iqfc"/>
          <w:rFonts w:asciiTheme="minorHAnsi" w:hAnsiTheme="minorHAnsi" w:cstheme="minorHAnsi"/>
          <w:b/>
          <w:lang w:val="sk-SK"/>
        </w:rPr>
      </w:pPr>
    </w:p>
    <w:p w14:paraId="66D17745" w14:textId="77777777" w:rsidR="00B30603" w:rsidRPr="00B30603"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UMIESTNENIE RÚRY RÚČKY</w:t>
      </w:r>
    </w:p>
    <w:p w14:paraId="0CD9713B"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Stlačte západku v nastavovacej trubici a pohybom nahor alebo nadol nastavte výšku. Uistite sa, že po nastavení je západka v správnom otvore a medený kolík je vysunutý smerom von. (obr.1)</w:t>
      </w:r>
    </w:p>
    <w:p w14:paraId="0CD99A29" w14:textId="77777777" w:rsidR="00B30603" w:rsidRPr="00B30603" w:rsidRDefault="00B30603" w:rsidP="00B30603">
      <w:pPr>
        <w:pStyle w:val="HTML-wstpniesformatowany"/>
        <w:rPr>
          <w:rStyle w:val="y2iqfc"/>
          <w:rFonts w:asciiTheme="minorHAnsi" w:hAnsiTheme="minorHAnsi" w:cstheme="minorHAnsi"/>
          <w:b/>
          <w:lang w:val="sk-SK"/>
        </w:rPr>
      </w:pPr>
    </w:p>
    <w:p w14:paraId="12FBD371" w14:textId="77777777" w:rsidR="00B30603" w:rsidRPr="00B30603"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SKLÁDACÍ</w:t>
      </w:r>
    </w:p>
    <w:p w14:paraId="61EB4089"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Ak chcete chodítko úplne rozobrať, vykonajte všetky vyššie uvedené kroky v opačnom poradí.</w:t>
      </w:r>
    </w:p>
    <w:p w14:paraId="1917A13D"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Chodítko môžete zložiť aj len na prepravu, stačí zatiahnuť za rukoväť na sedadle a chodítko sa zloží.</w:t>
      </w:r>
    </w:p>
    <w:p w14:paraId="1F5B399A" w14:textId="77777777" w:rsidR="00B30603" w:rsidRPr="00B30603" w:rsidRDefault="00B30603" w:rsidP="00B30603">
      <w:pPr>
        <w:pStyle w:val="HTML-wstpniesformatowany"/>
        <w:rPr>
          <w:rStyle w:val="y2iqfc"/>
          <w:rFonts w:asciiTheme="minorHAnsi" w:hAnsiTheme="minorHAnsi" w:cstheme="minorHAnsi"/>
          <w:b/>
          <w:lang w:val="sk-SK"/>
        </w:rPr>
      </w:pPr>
    </w:p>
    <w:p w14:paraId="09BD82DE" w14:textId="77777777" w:rsidR="00B30603" w:rsidRPr="00B30603"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ZAŤAŽENIE/ZABLOKOVANIE/ODBLOKOVANIE RUČNÝCH BRZD</w:t>
      </w:r>
    </w:p>
    <w:p w14:paraId="465241C9"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POZOR: Počas používania a manipulácie s chodítkom, ako aj pri jeho skladaní a nastavovaní mechanizmov môže hroziť riziko zachytenia a/alebo privretia častí tela používateľa/asistenta v otvoroch/medzerách medzi prvkami. Tieto kroky by sa mali vykonávať obzvlášť opatrne. Po nastavení stabilizujte polohu opatrným utiahnutím matíc/skrutiek.</w:t>
      </w:r>
    </w:p>
    <w:p w14:paraId="5CB28C44" w14:textId="77777777" w:rsidR="00B30603" w:rsidRPr="00B30603" w:rsidRDefault="00B30603" w:rsidP="00B30603">
      <w:pPr>
        <w:pStyle w:val="HTML-wstpniesformatowany"/>
        <w:rPr>
          <w:rStyle w:val="y2iqfc"/>
          <w:rFonts w:asciiTheme="minorHAnsi" w:hAnsiTheme="minorHAnsi" w:cstheme="minorHAnsi"/>
          <w:lang w:val="sk-SK"/>
        </w:rPr>
      </w:pPr>
    </w:p>
    <w:p w14:paraId="48BBFB26" w14:textId="77777777" w:rsidR="00B30603" w:rsidRPr="00B30603"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POUŽÍVANIE RUČNÝCH BRZD</w:t>
      </w:r>
    </w:p>
    <w:p w14:paraId="6E9EB09A"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1. Potiahnite brzdu smerom k rukovätiam.</w:t>
      </w:r>
    </w:p>
    <w:p w14:paraId="58E9EEF1"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2. Vykonajte jeden z nasledujúcich krokov:</w:t>
      </w:r>
    </w:p>
    <w:p w14:paraId="21807C14"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A. BEZ POHYBU - držte rukoväť brzdy hore:</w:t>
      </w:r>
    </w:p>
    <w:p w14:paraId="5924CDA7"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B. PRI POHYBE - uvoľnite rukoväť brzdy</w:t>
      </w:r>
    </w:p>
    <w:p w14:paraId="73F256F5" w14:textId="77777777" w:rsidR="00B30603" w:rsidRPr="00B30603"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lang w:val="sk-SK"/>
        </w:rPr>
        <w:t xml:space="preserve"> </w:t>
      </w:r>
      <w:r w:rsidRPr="00B30603">
        <w:rPr>
          <w:rStyle w:val="y2iqfc"/>
          <w:rFonts w:asciiTheme="minorHAnsi" w:hAnsiTheme="minorHAnsi" w:cstheme="minorHAnsi"/>
          <w:b/>
          <w:lang w:val="sk-SK"/>
        </w:rPr>
        <w:t>ZABLOKOVANIE RUČNÝCH BRZD</w:t>
      </w:r>
    </w:p>
    <w:p w14:paraId="32FEE64C" w14:textId="4F3E387F" w:rsidR="00B30603" w:rsidRPr="00B30603" w:rsidRDefault="00B30603" w:rsidP="00B30603">
      <w:pPr>
        <w:pStyle w:val="HTML-wstpniesformatowany"/>
        <w:rPr>
          <w:rStyle w:val="y2iqfc"/>
          <w:rFonts w:asciiTheme="minorHAnsi" w:hAnsiTheme="minorHAnsi" w:cstheme="minorHAnsi"/>
          <w:lang w:val="sk-SK"/>
        </w:rPr>
      </w:pPr>
      <w:r w:rsidRPr="000E2A77">
        <w:rPr>
          <w:rFonts w:asciiTheme="minorHAnsi" w:hAnsiTheme="minorHAnsi" w:cstheme="minorHAnsi"/>
          <w:noProof/>
          <w:sz w:val="16"/>
          <w:szCs w:val="16"/>
        </w:rPr>
        <w:drawing>
          <wp:anchor distT="0" distB="0" distL="114300" distR="114300" simplePos="0" relativeHeight="251753472" behindDoc="0" locked="0" layoutInCell="1" allowOverlap="1" wp14:anchorId="2072286C" wp14:editId="1F0EACA0">
            <wp:simplePos x="0" y="0"/>
            <wp:positionH relativeFrom="column">
              <wp:posOffset>-116840</wp:posOffset>
            </wp:positionH>
            <wp:positionV relativeFrom="paragraph">
              <wp:posOffset>293370</wp:posOffset>
            </wp:positionV>
            <wp:extent cx="1440815" cy="475615"/>
            <wp:effectExtent l="0" t="0" r="6985" b="635"/>
            <wp:wrapTopAndBottom/>
            <wp:docPr id="211050475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475615"/>
                    </a:xfrm>
                    <a:prstGeom prst="rect">
                      <a:avLst/>
                    </a:prstGeom>
                    <a:noFill/>
                    <a:ln>
                      <a:noFill/>
                    </a:ln>
                  </pic:spPr>
                </pic:pic>
              </a:graphicData>
            </a:graphic>
          </wp:anchor>
        </w:drawing>
      </w:r>
      <w:r w:rsidRPr="00B30603">
        <w:rPr>
          <w:rStyle w:val="y2iqfc"/>
          <w:rFonts w:asciiTheme="minorHAnsi" w:hAnsiTheme="minorHAnsi" w:cstheme="minorHAnsi"/>
          <w:lang w:val="sk-SK"/>
        </w:rPr>
        <w:t>1. Zatlačte na spodok brzdovej rukoväte, ako je znázornené, až kým nebudete počuť kliknutie (obr. 7).</w:t>
      </w:r>
    </w:p>
    <w:p w14:paraId="6FADADA8" w14:textId="77D905C2" w:rsidR="00B30603" w:rsidRDefault="00B30603" w:rsidP="00B30603">
      <w:pPr>
        <w:pStyle w:val="HTML-wstpniesformatowany"/>
        <w:rPr>
          <w:rStyle w:val="y2iqfc"/>
          <w:rFonts w:asciiTheme="minorHAnsi" w:hAnsiTheme="minorHAnsi" w:cstheme="minorHAnsi"/>
          <w:lang w:val="sk-SK"/>
        </w:rPr>
      </w:pPr>
    </w:p>
    <w:p w14:paraId="74EC069B" w14:textId="77777777" w:rsidR="00B30603" w:rsidRPr="00B30603" w:rsidRDefault="00B30603" w:rsidP="00B30603">
      <w:pPr>
        <w:pStyle w:val="HTML-wstpniesformatowany"/>
        <w:rPr>
          <w:rStyle w:val="y2iqfc"/>
          <w:rFonts w:asciiTheme="minorHAnsi" w:hAnsiTheme="minorHAnsi" w:cstheme="minorHAnsi"/>
          <w:lang w:val="sk-SK"/>
        </w:rPr>
      </w:pPr>
    </w:p>
    <w:p w14:paraId="5DD9E43E"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 xml:space="preserve"> 6 (odomknutý stav) 7 (zamknutý stav)</w:t>
      </w:r>
    </w:p>
    <w:p w14:paraId="0B161570" w14:textId="77777777" w:rsidR="00B30603" w:rsidRPr="00B30603" w:rsidRDefault="00B30603" w:rsidP="00B30603">
      <w:pPr>
        <w:pStyle w:val="HTML-wstpniesformatowany"/>
        <w:rPr>
          <w:rStyle w:val="y2iqfc"/>
          <w:rFonts w:asciiTheme="minorHAnsi" w:hAnsiTheme="minorHAnsi" w:cstheme="minorHAnsi"/>
          <w:lang w:val="sk-SK"/>
        </w:rPr>
      </w:pPr>
    </w:p>
    <w:p w14:paraId="038CB47A" w14:textId="20349152" w:rsidR="00B30603" w:rsidRPr="00F0558D"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UVOĽNENIE RUČNÝCH BRZD</w:t>
      </w:r>
    </w:p>
    <w:p w14:paraId="0217E8CC" w14:textId="058D7E5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Potiahnite rukoväte brzdy nahor, kým sa neuvoľnia, ako je znázornené na obr. 6.</w:t>
      </w:r>
    </w:p>
    <w:p w14:paraId="4A881542" w14:textId="4196A58C"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1. Uvoľn</w:t>
      </w:r>
      <w:r>
        <w:rPr>
          <w:rStyle w:val="y2iqfc"/>
          <w:rFonts w:asciiTheme="minorHAnsi" w:hAnsiTheme="minorHAnsi" w:cstheme="minorHAnsi"/>
          <w:lang w:val="sk-SK"/>
        </w:rPr>
        <w:t>ite rukoväť brzdy.</w:t>
      </w:r>
    </w:p>
    <w:p w14:paraId="61A1B6FA" w14:textId="1BB7B5BB"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2. Uistite sa, že brzdové lanko vedie pozdĺž bočnej rúrky a nepoužitá časť je zrolovaná v prednej časti chodítka.</w:t>
      </w:r>
    </w:p>
    <w:p w14:paraId="4B59BF54" w14:textId="77777777" w:rsidR="00B30603" w:rsidRDefault="00B30603" w:rsidP="00B30603">
      <w:pPr>
        <w:pStyle w:val="HTML-wstpniesformatowany"/>
        <w:rPr>
          <w:rStyle w:val="y2iqfc"/>
          <w:rFonts w:asciiTheme="minorHAnsi" w:hAnsiTheme="minorHAnsi" w:cstheme="minorHAnsi"/>
          <w:b/>
          <w:lang w:val="sk-SK"/>
        </w:rPr>
      </w:pPr>
    </w:p>
    <w:p w14:paraId="13F584B1"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b/>
          <w:lang w:val="sk-SK"/>
        </w:rPr>
        <w:t>CIEĽ:</w:t>
      </w:r>
      <w:r w:rsidRPr="00B30603">
        <w:rPr>
          <w:rStyle w:val="y2iqfc"/>
          <w:rFonts w:asciiTheme="minorHAnsi" w:hAnsiTheme="minorHAnsi" w:cstheme="minorHAnsi"/>
          <w:lang w:val="sk-SK"/>
        </w:rPr>
        <w:t xml:space="preserve"> Produkt je určený na podporu ľudí s obmedzenou schopnosťou chôdze pri pohybe.</w:t>
      </w:r>
    </w:p>
    <w:p w14:paraId="4CF0350B"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Chodítko je určené pre jednu osobu.</w:t>
      </w:r>
    </w:p>
    <w:p w14:paraId="362FD06C" w14:textId="77777777" w:rsidR="00B30603" w:rsidRPr="00B30603" w:rsidRDefault="00B30603" w:rsidP="00B30603">
      <w:pPr>
        <w:pStyle w:val="HTML-wstpniesformatowany"/>
        <w:rPr>
          <w:rStyle w:val="y2iqfc"/>
          <w:rFonts w:asciiTheme="minorHAnsi" w:hAnsiTheme="minorHAnsi" w:cstheme="minorHAnsi"/>
          <w:b/>
          <w:lang w:val="sk-SK"/>
        </w:rPr>
      </w:pPr>
    </w:p>
    <w:p w14:paraId="768EB988" w14:textId="77777777" w:rsidR="00F0558D" w:rsidRDefault="00F0558D" w:rsidP="00B30603">
      <w:pPr>
        <w:pStyle w:val="HTML-wstpniesformatowany"/>
        <w:rPr>
          <w:rStyle w:val="y2iqfc"/>
          <w:rFonts w:asciiTheme="minorHAnsi" w:hAnsiTheme="minorHAnsi" w:cstheme="minorHAnsi"/>
          <w:b/>
          <w:lang w:val="sk-SK"/>
        </w:rPr>
      </w:pPr>
    </w:p>
    <w:p w14:paraId="635B8883" w14:textId="71C39096"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b/>
          <w:lang w:val="sk-SK"/>
        </w:rPr>
        <w:lastRenderedPageBreak/>
        <w:t>KONTRAINDIKÁCIE:</w:t>
      </w:r>
      <w:r w:rsidRPr="00B30603">
        <w:rPr>
          <w:rStyle w:val="y2iqfc"/>
          <w:rFonts w:asciiTheme="minorHAnsi" w:hAnsiTheme="minorHAnsi" w:cstheme="minorHAnsi"/>
          <w:lang w:val="sk-SK"/>
        </w:rPr>
        <w:t xml:space="preserve"> fyzické alebo psychické obmedzenia (napr. zrakové postihnutie), ktoré bránia bezpečnej manipulácii</w:t>
      </w:r>
    </w:p>
    <w:p w14:paraId="4990FC28"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s chodítkom.</w:t>
      </w:r>
    </w:p>
    <w:p w14:paraId="5A2659F4" w14:textId="77777777" w:rsidR="00B30603" w:rsidRPr="00B30603" w:rsidRDefault="00B30603" w:rsidP="00B30603">
      <w:pPr>
        <w:pStyle w:val="HTML-wstpniesformatowany"/>
        <w:rPr>
          <w:rStyle w:val="y2iqfc"/>
          <w:rFonts w:asciiTheme="minorHAnsi" w:hAnsiTheme="minorHAnsi" w:cstheme="minorHAnsi"/>
          <w:lang w:val="sk-SK"/>
        </w:rPr>
      </w:pPr>
    </w:p>
    <w:p w14:paraId="0C55D42A" w14:textId="77777777" w:rsidR="00B30603" w:rsidRPr="00B30603"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CHARAKTERISTIKA:</w:t>
      </w:r>
    </w:p>
    <w:p w14:paraId="53B8FFA9"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 Ľahký, hliníkový</w:t>
      </w:r>
    </w:p>
    <w:p w14:paraId="7B34DD45"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 Možnosť rýchleho rozloženia/zloženia chodítka</w:t>
      </w:r>
    </w:p>
    <w:p w14:paraId="361988F8" w14:textId="77777777" w:rsid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 Má funkciu sedadla</w:t>
      </w:r>
    </w:p>
    <w:p w14:paraId="6C4B4175" w14:textId="77777777" w:rsidR="00B30603" w:rsidRPr="00B30603"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TECHNICKÉ PARAMETRE</w:t>
      </w:r>
    </w:p>
    <w:p w14:paraId="1E1B045E"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Štvorkolesové hliníkové chodítko, skladacie.</w:t>
      </w:r>
    </w:p>
    <w:p w14:paraId="0D833C21"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Hmotnosť: 8,6 kg</w:t>
      </w:r>
    </w:p>
    <w:p w14:paraId="7EA67761"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Výška: 87-98 cm</w:t>
      </w:r>
    </w:p>
    <w:p w14:paraId="533EC9AF"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Celková dĺžka: 78 cm</w:t>
      </w:r>
    </w:p>
    <w:p w14:paraId="2ACC2BBF"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Šírka skladania: 27 cm</w:t>
      </w:r>
    </w:p>
    <w:p w14:paraId="75B70AD0"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Priemer kolies: predné 8'', zadné: 8''</w:t>
      </w:r>
    </w:p>
    <w:p w14:paraId="0A26B1E5"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Výška sedadla: 53,5 cm</w:t>
      </w:r>
    </w:p>
    <w:p w14:paraId="09835A10"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celková vzdialenosť medzi rukoväťami: 50 cm</w:t>
      </w:r>
    </w:p>
    <w:p w14:paraId="0F22D050"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Šírka sedadla: 45 cm</w:t>
      </w:r>
    </w:p>
    <w:p w14:paraId="459E3EE4"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Hĺbka sedadla: 24 cm</w:t>
      </w:r>
    </w:p>
    <w:p w14:paraId="62DF82A6"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spojenie medzi prednými kolesami: 50 cm</w:t>
      </w:r>
    </w:p>
    <w:p w14:paraId="33A401A2"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Vzdialenosť medzi predným kolesom a výstupom: 51 cm</w:t>
      </w:r>
    </w:p>
    <w:p w14:paraId="35DF69D6"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Maximálna hmotnosť užívateľa: 136 kg</w:t>
      </w:r>
    </w:p>
    <w:p w14:paraId="56EC033E" w14:textId="77777777" w:rsidR="00B30603" w:rsidRPr="00B30603" w:rsidRDefault="00B30603" w:rsidP="00B30603">
      <w:pPr>
        <w:pStyle w:val="HTML-wstpniesformatowany"/>
        <w:rPr>
          <w:rStyle w:val="y2iqfc"/>
          <w:rFonts w:asciiTheme="minorHAnsi" w:hAnsiTheme="minorHAnsi" w:cstheme="minorHAnsi"/>
          <w:lang w:val="sk-SK"/>
        </w:rPr>
      </w:pPr>
    </w:p>
    <w:p w14:paraId="37454CD2" w14:textId="5C709E1A" w:rsidR="00B30603" w:rsidRPr="00B30603"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 xml:space="preserve">  </w:t>
      </w:r>
      <w:r w:rsidR="00F0558D" w:rsidRPr="000E2A77">
        <w:rPr>
          <w:rFonts w:asciiTheme="minorHAnsi" w:hAnsiTheme="minorHAnsi" w:cstheme="minorHAnsi"/>
          <w:noProof/>
          <w:sz w:val="16"/>
          <w:szCs w:val="16"/>
        </w:rPr>
        <w:drawing>
          <wp:inline distT="0" distB="0" distL="0" distR="0" wp14:anchorId="676E237C" wp14:editId="0754364D">
            <wp:extent cx="190463" cy="307238"/>
            <wp:effectExtent l="0" t="0" r="635" b="0"/>
            <wp:docPr id="1653710087" name="Obraz 1653710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48" cy="311730"/>
                    </a:xfrm>
                    <a:prstGeom prst="rect">
                      <a:avLst/>
                    </a:prstGeom>
                    <a:noFill/>
                    <a:ln>
                      <a:noFill/>
                    </a:ln>
                  </pic:spPr>
                </pic:pic>
              </a:graphicData>
            </a:graphic>
          </wp:inline>
        </w:drawing>
      </w:r>
      <w:r w:rsidRPr="00B30603">
        <w:rPr>
          <w:rStyle w:val="y2iqfc"/>
          <w:rFonts w:asciiTheme="minorHAnsi" w:hAnsiTheme="minorHAnsi" w:cstheme="minorHAnsi"/>
          <w:b/>
          <w:lang w:val="sk-SK"/>
        </w:rPr>
        <w:t xml:space="preserve">  TÁTO ZNAČKA ZNAČUJE MAXIMÁLNU HMOTNOSŤ POUŽÍVATEĽA</w:t>
      </w:r>
    </w:p>
    <w:p w14:paraId="517D326B" w14:textId="77777777" w:rsidR="00B30603" w:rsidRPr="00B30603" w:rsidRDefault="00B30603" w:rsidP="00B30603">
      <w:pPr>
        <w:pStyle w:val="HTML-wstpniesformatowany"/>
        <w:rPr>
          <w:rStyle w:val="y2iqfc"/>
          <w:rFonts w:asciiTheme="minorHAnsi" w:hAnsiTheme="minorHAnsi" w:cstheme="minorHAnsi"/>
          <w:lang w:val="sk-SK"/>
        </w:rPr>
      </w:pPr>
    </w:p>
    <w:p w14:paraId="4B040BD0" w14:textId="7557F328" w:rsidR="00B30603" w:rsidRPr="00B30603"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VRÁTANE</w:t>
      </w:r>
    </w:p>
    <w:p w14:paraId="7545F557" w14:textId="4A182DD5" w:rsidR="00B30603" w:rsidRPr="00B30603" w:rsidRDefault="00B30603" w:rsidP="00B30603">
      <w:pPr>
        <w:pStyle w:val="HTML-wstpniesformatowany"/>
        <w:rPr>
          <w:rStyle w:val="y2iqfc"/>
          <w:rFonts w:asciiTheme="minorHAnsi" w:hAnsiTheme="minorHAnsi" w:cstheme="minorHAnsi"/>
          <w:lang w:val="sk-SK"/>
        </w:rPr>
      </w:pPr>
      <w:r w:rsidRPr="00A04143">
        <w:rPr>
          <w:rFonts w:asciiTheme="minorHAnsi" w:hAnsiTheme="minorHAnsi" w:cstheme="minorHAnsi"/>
          <w:b/>
          <w:noProof/>
          <w:sz w:val="16"/>
          <w:szCs w:val="16"/>
        </w:rPr>
        <w:drawing>
          <wp:anchor distT="0" distB="0" distL="114300" distR="114300" simplePos="0" relativeHeight="251755520" behindDoc="0" locked="0" layoutInCell="1" allowOverlap="1" wp14:anchorId="79689A8C" wp14:editId="6F194371">
            <wp:simplePos x="0" y="0"/>
            <wp:positionH relativeFrom="column">
              <wp:posOffset>1905318</wp:posOffset>
            </wp:positionH>
            <wp:positionV relativeFrom="paragraph">
              <wp:posOffset>68897</wp:posOffset>
            </wp:positionV>
            <wp:extent cx="1050878" cy="1491621"/>
            <wp:effectExtent l="7937" t="0" r="5398" b="5397"/>
            <wp:wrapNone/>
            <wp:docPr id="211050475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50878" cy="1491621"/>
                    </a:xfrm>
                    <a:prstGeom prst="rect">
                      <a:avLst/>
                    </a:prstGeom>
                    <a:noFill/>
                    <a:ln>
                      <a:noFill/>
                    </a:ln>
                  </pic:spPr>
                </pic:pic>
              </a:graphicData>
            </a:graphic>
          </wp:anchor>
        </w:drawing>
      </w:r>
      <w:r w:rsidRPr="00B30603">
        <w:rPr>
          <w:rStyle w:val="y2iqfc"/>
          <w:rFonts w:asciiTheme="minorHAnsi" w:hAnsiTheme="minorHAnsi" w:cstheme="minorHAnsi"/>
          <w:lang w:val="sk-SK"/>
        </w:rPr>
        <w:t>Chodítko: Hlavný rám, predné kolesá, zadné kolesá s rukoväťou a brzdou, taška, držiak na palicu, 2 skrutky, 2 podložky. 2 veľké, 2 okrúhle háčiky, 2 štvorcové háčiky.</w:t>
      </w:r>
    </w:p>
    <w:p w14:paraId="17E1EF16" w14:textId="2D780A60" w:rsid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 xml:space="preserve"> </w:t>
      </w:r>
    </w:p>
    <w:p w14:paraId="7BBCE1A5" w14:textId="737307C0" w:rsidR="00B30603" w:rsidRDefault="00B30603" w:rsidP="00B30603">
      <w:pPr>
        <w:pStyle w:val="HTML-wstpniesformatowany"/>
        <w:rPr>
          <w:rStyle w:val="y2iqfc"/>
          <w:rFonts w:asciiTheme="minorHAnsi" w:hAnsiTheme="minorHAnsi" w:cstheme="minorHAnsi"/>
          <w:lang w:val="sk-SK"/>
        </w:rPr>
      </w:pPr>
    </w:p>
    <w:p w14:paraId="18295EF2" w14:textId="6BF4D891" w:rsidR="00B30603" w:rsidRDefault="00B30603" w:rsidP="00B30603">
      <w:pPr>
        <w:pStyle w:val="HTML-wstpniesformatowany"/>
        <w:rPr>
          <w:rStyle w:val="y2iqfc"/>
          <w:rFonts w:asciiTheme="minorHAnsi" w:hAnsiTheme="minorHAnsi" w:cstheme="minorHAnsi"/>
          <w:lang w:val="sk-SK"/>
        </w:rPr>
      </w:pPr>
    </w:p>
    <w:p w14:paraId="062C21E4" w14:textId="4954CC69" w:rsidR="00B30603" w:rsidRPr="00B30603" w:rsidRDefault="00B30603" w:rsidP="00B30603">
      <w:pPr>
        <w:pStyle w:val="HTML-wstpniesformatowany"/>
        <w:rPr>
          <w:rStyle w:val="y2iqfc"/>
          <w:rFonts w:asciiTheme="minorHAnsi" w:hAnsiTheme="minorHAnsi" w:cstheme="minorHAnsi"/>
          <w:lang w:val="sk-SK"/>
        </w:rPr>
      </w:pPr>
    </w:p>
    <w:p w14:paraId="519DE8CC" w14:textId="77777777" w:rsidR="00B30603" w:rsidRPr="00B30603" w:rsidRDefault="00B30603" w:rsidP="00B30603">
      <w:pPr>
        <w:pStyle w:val="HTML-wstpniesformatowany"/>
        <w:rPr>
          <w:rStyle w:val="y2iqfc"/>
          <w:rFonts w:asciiTheme="minorHAnsi" w:hAnsiTheme="minorHAnsi" w:cstheme="minorHAnsi"/>
          <w:lang w:val="sk-SK"/>
        </w:rPr>
      </w:pPr>
    </w:p>
    <w:p w14:paraId="3425FA02" w14:textId="77777777" w:rsidR="00B30603" w:rsidRDefault="00B30603" w:rsidP="00B30603">
      <w:pPr>
        <w:pStyle w:val="HTML-wstpniesformatowany"/>
        <w:rPr>
          <w:rStyle w:val="y2iqfc"/>
          <w:rFonts w:asciiTheme="minorHAnsi" w:hAnsiTheme="minorHAnsi" w:cstheme="minorHAnsi"/>
          <w:b/>
          <w:lang w:val="sk-SK"/>
        </w:rPr>
      </w:pPr>
    </w:p>
    <w:p w14:paraId="0D3290C2" w14:textId="77777777" w:rsidR="00F0558D" w:rsidRDefault="00F0558D" w:rsidP="00B30603">
      <w:pPr>
        <w:pStyle w:val="HTML-wstpniesformatowany"/>
        <w:rPr>
          <w:rStyle w:val="y2iqfc"/>
          <w:rFonts w:asciiTheme="minorHAnsi" w:hAnsiTheme="minorHAnsi" w:cstheme="minorHAnsi"/>
          <w:b/>
          <w:lang w:val="sk-SK"/>
        </w:rPr>
      </w:pPr>
    </w:p>
    <w:p w14:paraId="31F8B0BA" w14:textId="53FF88DE" w:rsidR="00B30603" w:rsidRPr="00B30603"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CIEĽOVÁ SKUPINA PACIENTOV</w:t>
      </w:r>
    </w:p>
    <w:p w14:paraId="2CA0A883" w14:textId="77777777" w:rsidR="00B30603" w:rsidRP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Zdravotník môže využiť pomoc a asistenciu detí s prihliadnutím na dostupné varianty/veľkosť/potrebné funkcie/veľkosť a špeciálnu, na základe informácií poskytnutých výrobcom.</w:t>
      </w:r>
    </w:p>
    <w:p w14:paraId="2A6D745F" w14:textId="77777777" w:rsidR="00B30603" w:rsidRPr="00B30603" w:rsidRDefault="00B30603" w:rsidP="00B30603">
      <w:pPr>
        <w:pStyle w:val="HTML-wstpniesformatowany"/>
        <w:rPr>
          <w:rStyle w:val="y2iqfc"/>
          <w:rFonts w:asciiTheme="minorHAnsi" w:hAnsiTheme="minorHAnsi" w:cstheme="minorHAnsi"/>
          <w:lang w:val="sk-SK"/>
        </w:rPr>
      </w:pPr>
    </w:p>
    <w:p w14:paraId="44161EA1" w14:textId="77777777" w:rsidR="00B30603" w:rsidRPr="00B30603" w:rsidRDefault="00B30603" w:rsidP="00B30603">
      <w:pPr>
        <w:pStyle w:val="HTML-wstpniesformatowany"/>
        <w:rPr>
          <w:rStyle w:val="y2iqfc"/>
          <w:rFonts w:asciiTheme="minorHAnsi" w:hAnsiTheme="minorHAnsi" w:cstheme="minorHAnsi"/>
          <w:b/>
          <w:lang w:val="sk-SK"/>
        </w:rPr>
      </w:pPr>
      <w:r w:rsidRPr="00B30603">
        <w:rPr>
          <w:rStyle w:val="y2iqfc"/>
          <w:rFonts w:asciiTheme="minorHAnsi" w:hAnsiTheme="minorHAnsi" w:cstheme="minorHAnsi"/>
          <w:b/>
          <w:lang w:val="sk-SK"/>
        </w:rPr>
        <w:t>AKO LIKVIDOVAŤ PRODUKT</w:t>
      </w:r>
    </w:p>
    <w:p w14:paraId="1FA1D038" w14:textId="77777777" w:rsidR="00B30603" w:rsidRDefault="00B30603" w:rsidP="00B30603">
      <w:pPr>
        <w:pStyle w:val="HTML-wstpniesformatowany"/>
        <w:rPr>
          <w:rStyle w:val="y2iqfc"/>
          <w:rFonts w:asciiTheme="minorHAnsi" w:hAnsiTheme="minorHAnsi" w:cstheme="minorHAnsi"/>
          <w:lang w:val="sk-SK"/>
        </w:rPr>
      </w:pPr>
      <w:r w:rsidRPr="00B30603">
        <w:rPr>
          <w:rStyle w:val="y2iqfc"/>
          <w:rFonts w:asciiTheme="minorHAnsi" w:hAnsiTheme="minorHAnsi" w:cstheme="minorHAnsi"/>
          <w:lang w:val="sk-SK"/>
        </w:rPr>
        <w:t>Po skončení životnosti môže byť zdravotnícka pomôcka zlikvidovaná ako bežný domový odpad</w:t>
      </w:r>
    </w:p>
    <w:p w14:paraId="373D3445" w14:textId="77777777" w:rsidR="00B30603" w:rsidRDefault="00B30603" w:rsidP="00B30603">
      <w:pPr>
        <w:pStyle w:val="HTML-wstpniesformatowany"/>
        <w:rPr>
          <w:rStyle w:val="y2iqfc"/>
          <w:rFonts w:asciiTheme="minorHAnsi" w:hAnsiTheme="minorHAnsi" w:cstheme="minorHAnsi"/>
          <w:lang w:val="sk-SK"/>
        </w:rPr>
      </w:pPr>
    </w:p>
    <w:p w14:paraId="4D6BA699" w14:textId="77777777" w:rsidR="00F0558D" w:rsidRDefault="00F0558D" w:rsidP="00B30603">
      <w:pPr>
        <w:pStyle w:val="HTML-wstpniesformatowany"/>
        <w:rPr>
          <w:rStyle w:val="y2iqfc"/>
          <w:rFonts w:asciiTheme="minorHAnsi" w:hAnsiTheme="minorHAnsi" w:cstheme="minorHAnsi"/>
          <w:lang w:val="sk-SK"/>
        </w:rPr>
      </w:pPr>
    </w:p>
    <w:p w14:paraId="62F62AB3" w14:textId="77777777" w:rsidR="00F0558D" w:rsidRDefault="00F0558D" w:rsidP="00B30603">
      <w:pPr>
        <w:pStyle w:val="HTML-wstpniesformatowany"/>
        <w:rPr>
          <w:rStyle w:val="y2iqfc"/>
          <w:rFonts w:asciiTheme="minorHAnsi" w:hAnsiTheme="minorHAnsi" w:cstheme="minorHAnsi"/>
          <w:lang w:val="sk-SK"/>
        </w:rPr>
      </w:pPr>
    </w:p>
    <w:p w14:paraId="2417B8EC" w14:textId="77777777" w:rsidR="00F0558D" w:rsidRDefault="00F0558D" w:rsidP="00B30603">
      <w:pPr>
        <w:pStyle w:val="HTML-wstpniesformatowany"/>
        <w:rPr>
          <w:rStyle w:val="y2iqfc"/>
          <w:rFonts w:asciiTheme="minorHAnsi" w:hAnsiTheme="minorHAnsi" w:cstheme="minorHAnsi"/>
          <w:lang w:val="sk-SK"/>
        </w:rPr>
      </w:pPr>
    </w:p>
    <w:p w14:paraId="4490545A" w14:textId="77777777" w:rsidR="00F0558D" w:rsidRDefault="00F0558D" w:rsidP="00B30603">
      <w:pPr>
        <w:pStyle w:val="HTML-wstpniesformatowany"/>
        <w:rPr>
          <w:rStyle w:val="y2iqfc"/>
          <w:rFonts w:asciiTheme="minorHAnsi" w:hAnsiTheme="minorHAnsi" w:cstheme="minorHAnsi"/>
          <w:lang w:val="sk-SK"/>
        </w:rPr>
      </w:pPr>
    </w:p>
    <w:p w14:paraId="6B03547E" w14:textId="77777777" w:rsidR="00F0558D" w:rsidRDefault="00F0558D" w:rsidP="00B30603">
      <w:pPr>
        <w:pStyle w:val="HTML-wstpniesformatowany"/>
        <w:rPr>
          <w:rStyle w:val="y2iqfc"/>
          <w:rFonts w:asciiTheme="minorHAnsi" w:hAnsiTheme="minorHAnsi" w:cstheme="minorHAnsi"/>
          <w:lang w:val="sk-SK"/>
        </w:rPr>
      </w:pPr>
    </w:p>
    <w:p w14:paraId="54F99A28" w14:textId="77777777" w:rsidR="00F0558D" w:rsidRDefault="00F0558D" w:rsidP="00B30603">
      <w:pPr>
        <w:pStyle w:val="HTML-wstpniesformatowany"/>
        <w:rPr>
          <w:rStyle w:val="y2iqfc"/>
          <w:rFonts w:asciiTheme="minorHAnsi" w:hAnsiTheme="minorHAnsi" w:cstheme="minorHAnsi"/>
          <w:lang w:val="sk-SK"/>
        </w:rPr>
      </w:pPr>
    </w:p>
    <w:p w14:paraId="2313E026" w14:textId="77777777" w:rsidR="00F0558D" w:rsidRDefault="00F0558D" w:rsidP="00B30603">
      <w:pPr>
        <w:pStyle w:val="HTML-wstpniesformatowany"/>
        <w:rPr>
          <w:rStyle w:val="y2iqfc"/>
          <w:rFonts w:asciiTheme="minorHAnsi" w:hAnsiTheme="minorHAnsi" w:cstheme="minorHAnsi"/>
          <w:lang w:val="sk-SK"/>
        </w:rPr>
      </w:pPr>
    </w:p>
    <w:p w14:paraId="0696409A" w14:textId="77777777" w:rsidR="00F0558D" w:rsidRDefault="00F0558D" w:rsidP="00B30603">
      <w:pPr>
        <w:pStyle w:val="HTML-wstpniesformatowany"/>
        <w:rPr>
          <w:rStyle w:val="y2iqfc"/>
          <w:rFonts w:asciiTheme="minorHAnsi" w:hAnsiTheme="minorHAnsi" w:cstheme="minorHAnsi"/>
          <w:lang w:val="sk-SK"/>
        </w:rPr>
      </w:pPr>
    </w:p>
    <w:p w14:paraId="214E7B5B" w14:textId="77777777" w:rsidR="00F0558D" w:rsidRDefault="00F0558D" w:rsidP="00B30603">
      <w:pPr>
        <w:pStyle w:val="HTML-wstpniesformatowany"/>
        <w:rPr>
          <w:rStyle w:val="y2iqfc"/>
          <w:rFonts w:asciiTheme="minorHAnsi" w:hAnsiTheme="minorHAnsi" w:cstheme="minorHAnsi"/>
          <w:lang w:val="sk-SK"/>
        </w:rPr>
      </w:pPr>
    </w:p>
    <w:p w14:paraId="3A42DAAA" w14:textId="77777777" w:rsidR="00F0558D" w:rsidRDefault="00F0558D" w:rsidP="00B30603">
      <w:pPr>
        <w:pStyle w:val="HTML-wstpniesformatowany"/>
        <w:rPr>
          <w:rStyle w:val="y2iqfc"/>
          <w:rFonts w:asciiTheme="minorHAnsi" w:hAnsiTheme="minorHAnsi" w:cstheme="minorHAnsi"/>
          <w:lang w:val="sk-SK"/>
        </w:rPr>
      </w:pPr>
    </w:p>
    <w:p w14:paraId="67249803" w14:textId="77777777" w:rsidR="00F0558D" w:rsidRDefault="00F0558D" w:rsidP="00B30603">
      <w:pPr>
        <w:pStyle w:val="HTML-wstpniesformatowany"/>
        <w:rPr>
          <w:rStyle w:val="y2iqfc"/>
          <w:rFonts w:asciiTheme="minorHAnsi" w:hAnsiTheme="minorHAnsi" w:cstheme="minorHAnsi"/>
          <w:lang w:val="sk-SK"/>
        </w:rPr>
      </w:pPr>
    </w:p>
    <w:p w14:paraId="52BE936C" w14:textId="77777777" w:rsidR="00F0558D" w:rsidRDefault="00F0558D" w:rsidP="00B30603">
      <w:pPr>
        <w:pStyle w:val="HTML-wstpniesformatowany"/>
        <w:rPr>
          <w:rStyle w:val="y2iqfc"/>
          <w:rFonts w:asciiTheme="minorHAnsi" w:hAnsiTheme="minorHAnsi" w:cstheme="minorHAnsi"/>
          <w:lang w:val="sk-SK"/>
        </w:rPr>
      </w:pPr>
    </w:p>
    <w:p w14:paraId="1BE96845" w14:textId="77777777" w:rsidR="00F0558D" w:rsidRDefault="00F0558D" w:rsidP="00B30603">
      <w:pPr>
        <w:pStyle w:val="HTML-wstpniesformatowany"/>
        <w:rPr>
          <w:rStyle w:val="y2iqfc"/>
          <w:rFonts w:asciiTheme="minorHAnsi" w:hAnsiTheme="minorHAnsi" w:cstheme="minorHAnsi"/>
          <w:lang w:val="sk-SK"/>
        </w:rPr>
      </w:pPr>
    </w:p>
    <w:p w14:paraId="3223AEE0" w14:textId="77777777" w:rsidR="00F0558D" w:rsidRDefault="00F0558D" w:rsidP="00B30603">
      <w:pPr>
        <w:pStyle w:val="HTML-wstpniesformatowany"/>
        <w:rPr>
          <w:rStyle w:val="y2iqfc"/>
          <w:rFonts w:asciiTheme="minorHAnsi" w:hAnsiTheme="minorHAnsi" w:cstheme="minorHAnsi"/>
          <w:lang w:val="sk-SK"/>
        </w:rPr>
      </w:pPr>
    </w:p>
    <w:p w14:paraId="65CF1257" w14:textId="77777777" w:rsidR="00F0558D" w:rsidRDefault="00F0558D" w:rsidP="00B30603">
      <w:pPr>
        <w:pStyle w:val="HTML-wstpniesformatowany"/>
        <w:rPr>
          <w:rStyle w:val="y2iqfc"/>
          <w:rFonts w:asciiTheme="minorHAnsi" w:hAnsiTheme="minorHAnsi" w:cstheme="minorHAnsi"/>
          <w:lang w:val="sk-SK"/>
        </w:rPr>
      </w:pPr>
    </w:p>
    <w:p w14:paraId="420B1C66" w14:textId="13909C19" w:rsidR="00B30603" w:rsidRDefault="00B30603" w:rsidP="00B30603">
      <w:pPr>
        <w:pStyle w:val="HTML-wstpniesformatowany"/>
        <w:rPr>
          <w:rStyle w:val="y2iqfc"/>
          <w:rFonts w:asciiTheme="minorHAnsi" w:hAnsiTheme="minorHAnsi" w:cstheme="minorHAnsi"/>
          <w:b/>
          <w:lang w:val="sk-SK"/>
        </w:rPr>
      </w:pPr>
      <w:r>
        <w:rPr>
          <w:rStyle w:val="y2iqfc"/>
          <w:rFonts w:asciiTheme="minorHAnsi" w:hAnsiTheme="minorHAnsi" w:cstheme="minorHAnsi"/>
          <w:b/>
          <w:lang w:val="sk-SK"/>
        </w:rPr>
        <w:t>FR</w:t>
      </w:r>
    </w:p>
    <w:p w14:paraId="65C98F54"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RECOMMANDATIONS SÉCURITÉ</w:t>
      </w:r>
    </w:p>
    <w:p w14:paraId="008C7724"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Pour rester en sécurité lors de l'utilisation du déambulateur, vous DEVEZ suivre ces directives :</w:t>
      </w:r>
    </w:p>
    <w:p w14:paraId="27C34997"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REMARQUE : Inspectez toutes les pièces pour détecter tout dommage dû au transport. Si vous remarquez de tels dommages, N'UTILISEZ PAS le produit. Plus d'informations auprès du fabricant.</w:t>
      </w:r>
    </w:p>
    <w:p w14:paraId="09EAF177"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AVERTISSEMENT GÉNÉRAL</w:t>
      </w:r>
    </w:p>
    <w:p w14:paraId="153E056A" w14:textId="1B9551F4"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NE PAS assembler et utiliser le produit avant d'avoir lu et compris ce manuel. Si vous ne comprenez pas les avertissements, mises en garde ou instructions, contactez votre professionnel de la santé, votre distributeur ou votre technicien avant d'essayer d'assembler le produit</w:t>
      </w:r>
      <w:r w:rsidR="00894532">
        <w:rPr>
          <w:rStyle w:val="y2iqfc"/>
          <w:rFonts w:asciiTheme="minorHAnsi" w:hAnsiTheme="minorHAnsi" w:cstheme="minorHAnsi"/>
          <w:lang w:val="fr-FR"/>
        </w:rPr>
        <w:t>,</w:t>
      </w:r>
      <w:r w:rsidRPr="00B30603">
        <w:rPr>
          <w:rStyle w:val="y2iqfc"/>
          <w:rFonts w:asciiTheme="minorHAnsi" w:hAnsiTheme="minorHAnsi" w:cstheme="minorHAnsi"/>
          <w:lang w:val="fr-FR"/>
        </w:rPr>
        <w:t xml:space="preserve"> afin d'éviter toute blessure ou tout dommage au produit. Chaque utilisateur doit demander à son médecin ou à son thérapeute de déterminer la variante de réglage et la méthode d'utilisation appropriées. Le déambulateur n'est pas destiné à être contrôlé par l'utilisateur assis dessus. Un médecin/thérapeute doit être présent lors du réglage de la hauteur du déambulateur pour s'assurer </w:t>
      </w:r>
      <w:r w:rsidR="00894532">
        <w:rPr>
          <w:rStyle w:val="y2iqfc"/>
          <w:rFonts w:asciiTheme="minorHAnsi" w:hAnsiTheme="minorHAnsi" w:cstheme="minorHAnsi"/>
          <w:lang w:val="fr-FR"/>
        </w:rPr>
        <w:t>l’assistance pour</w:t>
      </w:r>
      <w:r w:rsidRPr="00B30603">
        <w:rPr>
          <w:rStyle w:val="y2iqfc"/>
          <w:rFonts w:asciiTheme="minorHAnsi" w:hAnsiTheme="minorHAnsi" w:cstheme="minorHAnsi"/>
          <w:lang w:val="fr-FR"/>
        </w:rPr>
        <w:t xml:space="preserve"> l'utilisateur, </w:t>
      </w:r>
      <w:r w:rsidR="00894532">
        <w:rPr>
          <w:rStyle w:val="y2iqfc"/>
          <w:rFonts w:asciiTheme="minorHAnsi" w:hAnsiTheme="minorHAnsi" w:cstheme="minorHAnsi"/>
          <w:lang w:val="fr-FR"/>
        </w:rPr>
        <w:t xml:space="preserve">pour vérifier </w:t>
      </w:r>
      <w:r w:rsidRPr="00B30603">
        <w:rPr>
          <w:rStyle w:val="y2iqfc"/>
          <w:rFonts w:asciiTheme="minorHAnsi" w:hAnsiTheme="minorHAnsi" w:cstheme="minorHAnsi"/>
          <w:lang w:val="fr-FR"/>
        </w:rPr>
        <w:t xml:space="preserve">que les freins sont réglés correctement et que les vis sont serrées. Lorsque le déambulateur est déplié, assurez-vous toujours que le tube du siège est verrouillé et correctement fixé au cadre et que le câble de frein se trouve à l'intérieur du tube latéral et y est fermement attaché. Après chaque réglage de la hauteur, vérifiez le câble de frein pour éviter tout relâchement du câble. Assurez-vous que les boutons sont verrouillés de manière à ce que la structure de support principale ne bouge pas sous l'effet de la pression. Les broches en cuivre du tube de régulation s'étendent vers l'extérieur. Le non-respect des instructions ci-dessus peut entraîner des blessures. Avant utilisation, vérifiez que TOUS les éléments de réglage de la poignée et du siège sont bien fixés et que les roues et les pièces mobiles du produit sont en bon état. Pendant l'utilisation, TOUTES les roues doivent RESTER en contact avec le sol en TOUT TEMPS pour assurer la stabilité du déambulateur. AVANT que l'utilisateur ne s'assoie sur le siège, les freins DOIVENT être en position verrouillée. Lorsque le déambulateur est utilisé en position stationnaire, les freins à main </w:t>
      </w:r>
      <w:r w:rsidRPr="00410BFA">
        <w:rPr>
          <w:rStyle w:val="y2iqfc"/>
          <w:rFonts w:asciiTheme="minorHAnsi" w:hAnsiTheme="minorHAnsi" w:cstheme="minorHAnsi"/>
          <w:bCs/>
          <w:lang w:val="fr-FR"/>
        </w:rPr>
        <w:t>DOIVENT</w:t>
      </w:r>
      <w:r w:rsidRPr="00B30603">
        <w:rPr>
          <w:rStyle w:val="y2iqfc"/>
          <w:rFonts w:asciiTheme="minorHAnsi" w:hAnsiTheme="minorHAnsi" w:cstheme="minorHAnsi"/>
          <w:lang w:val="fr-FR"/>
        </w:rPr>
        <w:t xml:space="preserve"> être en position verrouillée.</w:t>
      </w:r>
    </w:p>
    <w:p w14:paraId="07625E8F"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ATTENTION:</w:t>
      </w:r>
    </w:p>
    <w:p w14:paraId="63D241C4" w14:textId="77777777" w:rsidR="00B30603" w:rsidRPr="00F0558D" w:rsidRDefault="00B30603" w:rsidP="00B30603">
      <w:pPr>
        <w:pStyle w:val="HTML-wstpniesformatowany"/>
        <w:rPr>
          <w:rFonts w:asciiTheme="minorHAnsi" w:hAnsiTheme="minorHAnsi" w:cstheme="minorHAnsi"/>
          <w:lang w:val="fr-FR"/>
        </w:rPr>
      </w:pPr>
      <w:r w:rsidRPr="00B30603">
        <w:rPr>
          <w:rStyle w:val="y2iqfc"/>
          <w:rFonts w:asciiTheme="minorHAnsi" w:hAnsiTheme="minorHAnsi" w:cstheme="minorHAnsi"/>
          <w:lang w:val="fr-FR"/>
        </w:rPr>
        <w:t>En cas de douleurs, réactions allergiques ou autres symptômes gênants, peu clairs pour l'utilisateur liés à l'utilisation du dispositif médical, consulter un professionnel de santé.</w:t>
      </w:r>
    </w:p>
    <w:p w14:paraId="48A5C8B7"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ATTENTION:</w:t>
      </w:r>
    </w:p>
    <w:p w14:paraId="18BA1F6E" w14:textId="719669E4"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 xml:space="preserve">En cas d'"incident grave" lié </w:t>
      </w:r>
      <w:r w:rsidR="00410BFA">
        <w:rPr>
          <w:rStyle w:val="y2iqfc"/>
          <w:rFonts w:asciiTheme="minorHAnsi" w:hAnsiTheme="minorHAnsi" w:cstheme="minorHAnsi"/>
          <w:lang w:val="fr-FR"/>
        </w:rPr>
        <w:t>au</w:t>
      </w:r>
      <w:r w:rsidRPr="00B30603">
        <w:rPr>
          <w:rStyle w:val="y2iqfc"/>
          <w:rFonts w:asciiTheme="minorHAnsi" w:hAnsiTheme="minorHAnsi" w:cstheme="minorHAnsi"/>
          <w:lang w:val="fr-FR"/>
        </w:rPr>
        <w:t xml:space="preserve"> produit</w:t>
      </w:r>
      <w:r w:rsidR="00410BFA">
        <w:rPr>
          <w:rStyle w:val="y2iqfc"/>
          <w:rFonts w:asciiTheme="minorHAnsi" w:hAnsiTheme="minorHAnsi" w:cstheme="minorHAnsi"/>
          <w:lang w:val="fr-FR"/>
        </w:rPr>
        <w:t>,</w:t>
      </w:r>
      <w:r w:rsidRPr="00B30603">
        <w:rPr>
          <w:rStyle w:val="y2iqfc"/>
          <w:rFonts w:asciiTheme="minorHAnsi" w:hAnsiTheme="minorHAnsi" w:cstheme="minorHAnsi"/>
          <w:lang w:val="fr-FR"/>
        </w:rPr>
        <w:t xml:space="preserve"> </w:t>
      </w:r>
      <w:r w:rsidR="00410BFA" w:rsidRPr="00410BFA">
        <w:rPr>
          <w:rStyle w:val="y2iqfc"/>
          <w:rFonts w:asciiTheme="minorHAnsi" w:hAnsiTheme="minorHAnsi" w:cstheme="minorHAnsi"/>
          <w:lang w:val="fr-FR"/>
        </w:rPr>
        <w:t xml:space="preserve">qui a entraîné directement ou indirectement, aurait pu entraîner ou est susceptible d'entraîner l'un des éléments suivants </w:t>
      </w:r>
      <w:r w:rsidRPr="00B30603">
        <w:rPr>
          <w:rStyle w:val="y2iqfc"/>
          <w:rFonts w:asciiTheme="minorHAnsi" w:hAnsiTheme="minorHAnsi" w:cstheme="minorHAnsi"/>
          <w:lang w:val="fr-FR"/>
        </w:rPr>
        <w:t>:</w:t>
      </w:r>
    </w:p>
    <w:p w14:paraId="37548911"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a) le décès d'un patient, d'un utilisateur ou d'une autre personne ou</w:t>
      </w:r>
    </w:p>
    <w:p w14:paraId="411B1D4E"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b) détérioration temporaire ou permanente de la santé du patient, de l'utilisateur ou d'une autre personne ou</w:t>
      </w:r>
    </w:p>
    <w:p w14:paraId="484001CB"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c) une menace grave pour la santé publique</w:t>
      </w:r>
    </w:p>
    <w:p w14:paraId="5A919506"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cet "incident grave" doit être signalé au fabricant et à l'autorité compétente de l'État membre où réside l'utilisateur ou le patient. Dans le cas de la Pologne, l'autorité compétente est l'Office d'enregistrement des médicaments, des dispositifs médicaux et des produits biocides.</w:t>
      </w:r>
    </w:p>
    <w:p w14:paraId="1E0EDD93"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REMARQUE : Le fabricant n'est pas responsable des dommages causés par un entretien négligé, un entretien inapproprié ou résultant du non-respect des règles ou des recommandations de nettoyage contenues dans ce manuel.</w:t>
      </w:r>
    </w:p>
    <w:p w14:paraId="3B571470" w14:textId="0AE88ED6"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b/>
          <w:lang w:val="fr-FR"/>
        </w:rPr>
        <w:t>ATTENTION :</w:t>
      </w:r>
      <w:r w:rsidRPr="00B30603">
        <w:rPr>
          <w:rStyle w:val="y2iqfc"/>
          <w:rFonts w:asciiTheme="minorHAnsi" w:hAnsiTheme="minorHAnsi" w:cstheme="minorHAnsi"/>
          <w:lang w:val="fr-FR"/>
        </w:rPr>
        <w:t xml:space="preserve"> </w:t>
      </w:r>
      <w:r w:rsidR="00410BFA">
        <w:rPr>
          <w:rStyle w:val="y2iqfc"/>
          <w:rFonts w:asciiTheme="minorHAnsi" w:hAnsiTheme="minorHAnsi" w:cstheme="minorHAnsi"/>
          <w:lang w:val="fr-FR"/>
        </w:rPr>
        <w:t>I</w:t>
      </w:r>
      <w:r w:rsidRPr="00B30603">
        <w:rPr>
          <w:rStyle w:val="y2iqfc"/>
          <w:rFonts w:asciiTheme="minorHAnsi" w:hAnsiTheme="minorHAnsi" w:cstheme="minorHAnsi"/>
          <w:lang w:val="fr-FR"/>
        </w:rPr>
        <w:t>l est interdit d'utiliser le produit d'une manière autre que celle pour laquelle il est destiné !</w:t>
      </w:r>
    </w:p>
    <w:p w14:paraId="16B7E3D5"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b/>
          <w:lang w:val="fr-FR"/>
        </w:rPr>
        <w:t>REMARQUE</w:t>
      </w:r>
      <w:r w:rsidRPr="00B30603">
        <w:rPr>
          <w:rStyle w:val="y2iqfc"/>
          <w:rFonts w:asciiTheme="minorHAnsi" w:hAnsiTheme="minorHAnsi" w:cstheme="minorHAnsi"/>
          <w:lang w:val="fr-FR"/>
        </w:rPr>
        <w:t xml:space="preserve"> : Si le produit n'est pas utilisé correctement, il peut y avoir un risque de basculement. Veuillez suivre les instructions d'embarquement/débarquement/déplacement. Après réglage, stabilisez la position en serrant soigneusement les écrous/boulons.</w:t>
      </w:r>
    </w:p>
    <w:p w14:paraId="27AC1F5F"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AVERTISSEMENTS DE SÉCURITÉ STABILITÉ DU PRODUIT</w:t>
      </w:r>
    </w:p>
    <w:p w14:paraId="113C53CF"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La charge maximale sur le déambulateur est de 136 kg, Y COMPRIS le contenu du sac. La charge maximale du sac de marche est de 5 kg.</w:t>
      </w:r>
    </w:p>
    <w:p w14:paraId="5267ECF0"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AVERTISSEMENTS DE SÉCURITÉ ASSEMBLAGE ET MONTAGE</w:t>
      </w:r>
    </w:p>
    <w:p w14:paraId="77F98AA0" w14:textId="3ED6DD81"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 xml:space="preserve">Après avoir démonté ou assemblé le déambulateur, assurez-vous que </w:t>
      </w:r>
      <w:r w:rsidR="00410BFA">
        <w:rPr>
          <w:rStyle w:val="y2iqfc"/>
          <w:rFonts w:asciiTheme="minorHAnsi" w:hAnsiTheme="minorHAnsi" w:cstheme="minorHAnsi"/>
          <w:lang w:val="fr-FR"/>
        </w:rPr>
        <w:t xml:space="preserve">1) </w:t>
      </w:r>
      <w:r w:rsidRPr="00B30603">
        <w:rPr>
          <w:rStyle w:val="y2iqfc"/>
          <w:rFonts w:asciiTheme="minorHAnsi" w:hAnsiTheme="minorHAnsi" w:cstheme="minorHAnsi"/>
          <w:lang w:val="fr-FR"/>
        </w:rPr>
        <w:t>le siège est verrouillé dans les deux tubes</w:t>
      </w:r>
      <w:r w:rsidR="00410BFA">
        <w:rPr>
          <w:rStyle w:val="y2iqfc"/>
          <w:rFonts w:asciiTheme="minorHAnsi" w:hAnsiTheme="minorHAnsi" w:cstheme="minorHAnsi"/>
          <w:lang w:val="fr-FR"/>
        </w:rPr>
        <w:t>, 2)</w:t>
      </w:r>
      <w:r w:rsidRPr="00B30603">
        <w:rPr>
          <w:rStyle w:val="y2iqfc"/>
          <w:rFonts w:asciiTheme="minorHAnsi" w:hAnsiTheme="minorHAnsi" w:cstheme="minorHAnsi"/>
          <w:lang w:val="fr-FR"/>
        </w:rPr>
        <w:t xml:space="preserve"> les deux tubes de la poignée </w:t>
      </w:r>
      <w:r w:rsidR="00410BFA">
        <w:rPr>
          <w:rStyle w:val="y2iqfc"/>
          <w:rFonts w:asciiTheme="minorHAnsi" w:hAnsiTheme="minorHAnsi" w:cstheme="minorHAnsi"/>
          <w:lang w:val="fr-FR"/>
        </w:rPr>
        <w:t xml:space="preserve">sont </w:t>
      </w:r>
      <w:r w:rsidR="00410BFA" w:rsidRPr="00B30603">
        <w:rPr>
          <w:rStyle w:val="y2iqfc"/>
          <w:rFonts w:asciiTheme="minorHAnsi" w:hAnsiTheme="minorHAnsi" w:cstheme="minorHAnsi"/>
          <w:lang w:val="fr-FR"/>
        </w:rPr>
        <w:t>verrouillé</w:t>
      </w:r>
      <w:r w:rsidR="00410BFA">
        <w:rPr>
          <w:rStyle w:val="y2iqfc"/>
          <w:rFonts w:asciiTheme="minorHAnsi" w:hAnsiTheme="minorHAnsi" w:cstheme="minorHAnsi"/>
          <w:lang w:val="fr-FR"/>
        </w:rPr>
        <w:t>s</w:t>
      </w:r>
      <w:r w:rsidR="00410BFA" w:rsidRPr="00B30603">
        <w:rPr>
          <w:rStyle w:val="y2iqfc"/>
          <w:rFonts w:asciiTheme="minorHAnsi" w:hAnsiTheme="minorHAnsi" w:cstheme="minorHAnsi"/>
          <w:lang w:val="fr-FR"/>
        </w:rPr>
        <w:t xml:space="preserve"> </w:t>
      </w:r>
      <w:r w:rsidRPr="00B30603">
        <w:rPr>
          <w:rStyle w:val="y2iqfc"/>
          <w:rFonts w:asciiTheme="minorHAnsi" w:hAnsiTheme="minorHAnsi" w:cstheme="minorHAnsi"/>
          <w:lang w:val="fr-FR"/>
        </w:rPr>
        <w:t>dans le cadre de support principal</w:t>
      </w:r>
      <w:r w:rsidR="00410BFA">
        <w:rPr>
          <w:rStyle w:val="y2iqfc"/>
          <w:rFonts w:asciiTheme="minorHAnsi" w:hAnsiTheme="minorHAnsi" w:cstheme="minorHAnsi"/>
          <w:lang w:val="fr-FR"/>
        </w:rPr>
        <w:t>,</w:t>
      </w:r>
      <w:r w:rsidRPr="00B30603">
        <w:rPr>
          <w:rStyle w:val="y2iqfc"/>
          <w:rFonts w:asciiTheme="minorHAnsi" w:hAnsiTheme="minorHAnsi" w:cstheme="minorHAnsi"/>
          <w:lang w:val="fr-FR"/>
        </w:rPr>
        <w:t xml:space="preserve"> avec des boulons et des écrous. Assurez-vous également que les broches en cuivre sortent des trous correspondants dans les tubes des roulettes et sont correctement verrouillées, et que les deux poignées sont à la même hauteur et ne bougent pas.</w:t>
      </w:r>
    </w:p>
    <w:p w14:paraId="3B481B5B"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AVERTISSEMENTS DE SÉCURITÉ INSTALLATION</w:t>
      </w:r>
    </w:p>
    <w:p w14:paraId="584E3604" w14:textId="6528514A"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 xml:space="preserve">Assurez-vous que le tube de selle est solidement fixé dans la serrure, que toutes les broches en cuivre </w:t>
      </w:r>
      <w:r w:rsidR="00294F63">
        <w:rPr>
          <w:rStyle w:val="y2iqfc"/>
          <w:rFonts w:asciiTheme="minorHAnsi" w:hAnsiTheme="minorHAnsi" w:cstheme="minorHAnsi"/>
          <w:lang w:val="fr-FR"/>
        </w:rPr>
        <w:t>sont entendues</w:t>
      </w:r>
      <w:r w:rsidR="00410BFA">
        <w:rPr>
          <w:rStyle w:val="y2iqfc"/>
          <w:rFonts w:asciiTheme="minorHAnsi" w:hAnsiTheme="minorHAnsi" w:cstheme="minorHAnsi"/>
          <w:lang w:val="fr-FR"/>
        </w:rPr>
        <w:t xml:space="preserve"> </w:t>
      </w:r>
      <w:r w:rsidRPr="00B30603">
        <w:rPr>
          <w:rStyle w:val="y2iqfc"/>
          <w:rFonts w:asciiTheme="minorHAnsi" w:hAnsiTheme="minorHAnsi" w:cstheme="minorHAnsi"/>
          <w:lang w:val="fr-FR"/>
        </w:rPr>
        <w:t xml:space="preserve">hors des trous appropriés et que les tubes avant et arrière sont solidement insérés dans le cadre </w:t>
      </w:r>
      <w:r w:rsidRPr="00B30603">
        <w:rPr>
          <w:rStyle w:val="y2iqfc"/>
          <w:rFonts w:asciiTheme="minorHAnsi" w:hAnsiTheme="minorHAnsi" w:cstheme="minorHAnsi"/>
          <w:lang w:val="fr-FR"/>
        </w:rPr>
        <w:lastRenderedPageBreak/>
        <w:t>principal et fixés avec des boutons. Vérifiez toujours que le déambulateur et ses composants sont bien verrouillés en place AVANT utilisation.</w:t>
      </w:r>
    </w:p>
    <w:p w14:paraId="4B7B2DFD" w14:textId="77777777" w:rsidR="00B30603" w:rsidRPr="00F0558D" w:rsidRDefault="00B30603" w:rsidP="00B30603">
      <w:pPr>
        <w:pStyle w:val="HTML-wstpniesformatowany"/>
        <w:rPr>
          <w:rFonts w:asciiTheme="minorHAnsi" w:hAnsiTheme="minorHAnsi" w:cstheme="minorHAnsi"/>
          <w:lang w:val="fr-FR"/>
        </w:rPr>
      </w:pPr>
      <w:r w:rsidRPr="00B30603">
        <w:rPr>
          <w:rStyle w:val="y2iqfc"/>
          <w:rFonts w:asciiTheme="minorHAnsi" w:hAnsiTheme="minorHAnsi" w:cstheme="minorHAnsi"/>
          <w:b/>
          <w:lang w:val="fr-FR"/>
        </w:rPr>
        <w:t>DESTINATION </w:t>
      </w:r>
      <w:r w:rsidRPr="00B30603">
        <w:rPr>
          <w:rStyle w:val="y2iqfc"/>
          <w:rFonts w:asciiTheme="minorHAnsi" w:hAnsiTheme="minorHAnsi" w:cstheme="minorHAnsi"/>
          <w:lang w:val="fr-FR"/>
        </w:rPr>
        <w:t>: Le produit est destiné à aider les personnes ayant une capacité de marche limitée lors de leurs déplacements. Le déambulateur est conçu pour une personne.</w:t>
      </w:r>
    </w:p>
    <w:p w14:paraId="6EE7B26A"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b/>
          <w:lang w:val="fr-FR"/>
        </w:rPr>
        <w:t>CONTRE-INDICATIONS</w:t>
      </w:r>
      <w:r w:rsidRPr="00B30603">
        <w:rPr>
          <w:rStyle w:val="y2iqfc"/>
          <w:rFonts w:asciiTheme="minorHAnsi" w:hAnsiTheme="minorHAnsi" w:cstheme="minorHAnsi"/>
          <w:lang w:val="fr-FR"/>
        </w:rPr>
        <w:t> : limitations physiques ou mentales (par exemple, déficience visuelle) qui empêchent une manipulation sûre du déambulateur.</w:t>
      </w:r>
    </w:p>
    <w:p w14:paraId="3A535508" w14:textId="77777777" w:rsidR="00B30603" w:rsidRDefault="00B30603" w:rsidP="00B30603">
      <w:pPr>
        <w:pStyle w:val="HTML-wstpniesformatowany"/>
        <w:rPr>
          <w:rStyle w:val="y2iqfc"/>
          <w:rFonts w:asciiTheme="minorHAnsi" w:hAnsiTheme="minorHAnsi" w:cstheme="minorHAnsi"/>
          <w:b/>
          <w:lang w:val="fr-FR"/>
        </w:rPr>
      </w:pPr>
    </w:p>
    <w:p w14:paraId="49B47256"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DÉPLOIEMENT</w:t>
      </w:r>
    </w:p>
    <w:p w14:paraId="2A932163"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1. Placez le déambulateur sur une surface plane, dépliez le cadre principal, puis placez les poignées dans le cadre de sorte que les broches en cuivre se trouvent dans les trous correspondants à l'extérieur. Le câble de frein doit toujours être à l'intérieur du cadre. (Fig. 1)</w:t>
      </w:r>
    </w:p>
    <w:p w14:paraId="6974AC21"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2. Fixez les amortisseurs au cadre principal à l'aide des crochets ronds. (fig.2)</w:t>
      </w:r>
    </w:p>
    <w:p w14:paraId="3BFC4DAC"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3. Fixez les roues arrière au châssis principal à l'aide des crochets carrés. (fig.3)</w:t>
      </w:r>
    </w:p>
    <w:p w14:paraId="593C9799"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4. Fixez les roues avant avec les boulons, rondelles et écrous noirs. (fig.4 et 5)</w:t>
      </w:r>
    </w:p>
    <w:p w14:paraId="0490B9CD" w14:textId="77777777" w:rsidR="00B30603" w:rsidRPr="00F0558D" w:rsidRDefault="00B30603" w:rsidP="00B30603">
      <w:pPr>
        <w:pStyle w:val="HTML-wstpniesformatowany"/>
        <w:rPr>
          <w:rFonts w:asciiTheme="minorHAnsi" w:hAnsiTheme="minorHAnsi" w:cstheme="minorHAnsi"/>
          <w:lang w:val="fr-FR"/>
        </w:rPr>
      </w:pPr>
      <w:r w:rsidRPr="00B30603">
        <w:rPr>
          <w:rStyle w:val="y2iqfc"/>
          <w:rFonts w:asciiTheme="minorHAnsi" w:hAnsiTheme="minorHAnsi" w:cstheme="minorHAnsi"/>
          <w:lang w:val="fr-FR"/>
        </w:rPr>
        <w:t>5. Placez le sac sur le devant du déambulateur et le porte-canne en place. (fig.6 et 7)</w:t>
      </w:r>
    </w:p>
    <w:p w14:paraId="3F4D4D05" w14:textId="74F56FFC" w:rsidR="00B30603" w:rsidRPr="00F0558D" w:rsidRDefault="00B30603" w:rsidP="00B30603">
      <w:pPr>
        <w:pStyle w:val="HTML-wstpniesformatowany"/>
        <w:rPr>
          <w:rFonts w:asciiTheme="minorHAnsi" w:hAnsiTheme="minorHAnsi" w:cstheme="minorHAnsi"/>
          <w:b/>
          <w:lang w:val="fr-FR"/>
        </w:rPr>
      </w:pPr>
      <w:r w:rsidRPr="00B30603">
        <w:rPr>
          <w:rFonts w:asciiTheme="minorHAnsi" w:hAnsiTheme="minorHAnsi" w:cstheme="minorHAnsi"/>
          <w:b/>
          <w:noProof/>
          <w:sz w:val="16"/>
          <w:szCs w:val="16"/>
        </w:rPr>
        <w:drawing>
          <wp:anchor distT="0" distB="0" distL="114300" distR="114300" simplePos="0" relativeHeight="251757568" behindDoc="1" locked="0" layoutInCell="1" allowOverlap="1" wp14:anchorId="23D0C15B" wp14:editId="355F9E2D">
            <wp:simplePos x="0" y="0"/>
            <wp:positionH relativeFrom="column">
              <wp:posOffset>-381000</wp:posOffset>
            </wp:positionH>
            <wp:positionV relativeFrom="paragraph">
              <wp:posOffset>110490</wp:posOffset>
            </wp:positionV>
            <wp:extent cx="781050" cy="1040765"/>
            <wp:effectExtent l="0" t="0" r="0" b="6985"/>
            <wp:wrapNone/>
            <wp:docPr id="2110504754" name="Obraz 2110504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050" cy="1040765"/>
                    </a:xfrm>
                    <a:prstGeom prst="rect">
                      <a:avLst/>
                    </a:prstGeom>
                    <a:noFill/>
                    <a:ln>
                      <a:noFill/>
                    </a:ln>
                  </pic:spPr>
                </pic:pic>
              </a:graphicData>
            </a:graphic>
          </wp:anchor>
        </w:drawing>
      </w:r>
      <w:r w:rsidRPr="00B30603">
        <w:rPr>
          <w:rFonts w:asciiTheme="minorHAnsi" w:hAnsiTheme="minorHAnsi" w:cstheme="minorHAnsi"/>
          <w:b/>
          <w:noProof/>
          <w:sz w:val="16"/>
          <w:szCs w:val="16"/>
        </w:rPr>
        <w:drawing>
          <wp:anchor distT="0" distB="0" distL="114300" distR="114300" simplePos="0" relativeHeight="251758592" behindDoc="1" locked="0" layoutInCell="1" allowOverlap="1" wp14:anchorId="1DE5C660" wp14:editId="16617F5C">
            <wp:simplePos x="0" y="0"/>
            <wp:positionH relativeFrom="column">
              <wp:posOffset>485775</wp:posOffset>
            </wp:positionH>
            <wp:positionV relativeFrom="paragraph">
              <wp:posOffset>109855</wp:posOffset>
            </wp:positionV>
            <wp:extent cx="781050" cy="1041400"/>
            <wp:effectExtent l="0" t="0" r="0" b="6350"/>
            <wp:wrapNone/>
            <wp:docPr id="2110504755" name="Obraz 2110504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1041400"/>
                    </a:xfrm>
                    <a:prstGeom prst="rect">
                      <a:avLst/>
                    </a:prstGeom>
                    <a:noFill/>
                    <a:ln>
                      <a:noFill/>
                    </a:ln>
                  </pic:spPr>
                </pic:pic>
              </a:graphicData>
            </a:graphic>
          </wp:anchor>
        </w:drawing>
      </w:r>
      <w:r w:rsidRPr="00B30603">
        <w:rPr>
          <w:rFonts w:asciiTheme="minorHAnsi" w:hAnsiTheme="minorHAnsi" w:cstheme="minorHAnsi"/>
          <w:b/>
          <w:noProof/>
          <w:sz w:val="16"/>
          <w:szCs w:val="16"/>
        </w:rPr>
        <w:drawing>
          <wp:anchor distT="0" distB="0" distL="114300" distR="114300" simplePos="0" relativeHeight="251759616" behindDoc="1" locked="0" layoutInCell="1" allowOverlap="1" wp14:anchorId="54243051" wp14:editId="30004B9C">
            <wp:simplePos x="0" y="0"/>
            <wp:positionH relativeFrom="column">
              <wp:posOffset>1371600</wp:posOffset>
            </wp:positionH>
            <wp:positionV relativeFrom="paragraph">
              <wp:posOffset>110490</wp:posOffset>
            </wp:positionV>
            <wp:extent cx="771525" cy="1028700"/>
            <wp:effectExtent l="0" t="0" r="9525" b="0"/>
            <wp:wrapNone/>
            <wp:docPr id="211050475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anchor>
        </w:drawing>
      </w:r>
      <w:r w:rsidRPr="00B30603">
        <w:rPr>
          <w:rFonts w:asciiTheme="minorHAnsi" w:hAnsiTheme="minorHAnsi" w:cstheme="minorHAnsi"/>
          <w:b/>
          <w:noProof/>
          <w:sz w:val="16"/>
          <w:szCs w:val="16"/>
        </w:rPr>
        <w:drawing>
          <wp:anchor distT="0" distB="0" distL="114300" distR="114300" simplePos="0" relativeHeight="251760640" behindDoc="1" locked="0" layoutInCell="1" allowOverlap="1" wp14:anchorId="42F6DFD4" wp14:editId="42FAF11A">
            <wp:simplePos x="0" y="0"/>
            <wp:positionH relativeFrom="column">
              <wp:posOffset>2238375</wp:posOffset>
            </wp:positionH>
            <wp:positionV relativeFrom="paragraph">
              <wp:posOffset>110490</wp:posOffset>
            </wp:positionV>
            <wp:extent cx="762000" cy="1015365"/>
            <wp:effectExtent l="0" t="0" r="0" b="0"/>
            <wp:wrapNone/>
            <wp:docPr id="211050475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015365"/>
                    </a:xfrm>
                    <a:prstGeom prst="rect">
                      <a:avLst/>
                    </a:prstGeom>
                    <a:noFill/>
                    <a:ln>
                      <a:noFill/>
                    </a:ln>
                  </pic:spPr>
                </pic:pic>
              </a:graphicData>
            </a:graphic>
          </wp:anchor>
        </w:drawing>
      </w:r>
      <w:r w:rsidRPr="00B30603">
        <w:rPr>
          <w:rFonts w:asciiTheme="minorHAnsi" w:hAnsiTheme="minorHAnsi" w:cstheme="minorHAnsi"/>
          <w:b/>
          <w:noProof/>
          <w:sz w:val="16"/>
          <w:szCs w:val="16"/>
        </w:rPr>
        <w:drawing>
          <wp:anchor distT="0" distB="0" distL="114300" distR="114300" simplePos="0" relativeHeight="251761664" behindDoc="1" locked="0" layoutInCell="1" allowOverlap="1" wp14:anchorId="51ED391E" wp14:editId="28363779">
            <wp:simplePos x="0" y="0"/>
            <wp:positionH relativeFrom="column">
              <wp:posOffset>3114675</wp:posOffset>
            </wp:positionH>
            <wp:positionV relativeFrom="paragraph">
              <wp:posOffset>110490</wp:posOffset>
            </wp:positionV>
            <wp:extent cx="762000" cy="1016000"/>
            <wp:effectExtent l="0" t="0" r="0" b="0"/>
            <wp:wrapNone/>
            <wp:docPr id="211050475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anchor>
        </w:drawing>
      </w:r>
      <w:r w:rsidRPr="00B30603">
        <w:rPr>
          <w:rFonts w:asciiTheme="minorHAnsi" w:hAnsiTheme="minorHAnsi" w:cstheme="minorHAnsi"/>
          <w:b/>
          <w:noProof/>
          <w:sz w:val="16"/>
          <w:szCs w:val="16"/>
        </w:rPr>
        <w:drawing>
          <wp:anchor distT="0" distB="0" distL="114300" distR="114300" simplePos="0" relativeHeight="251762688" behindDoc="1" locked="0" layoutInCell="1" allowOverlap="1" wp14:anchorId="0152B809" wp14:editId="7CE99641">
            <wp:simplePos x="0" y="0"/>
            <wp:positionH relativeFrom="column">
              <wp:posOffset>4005580</wp:posOffset>
            </wp:positionH>
            <wp:positionV relativeFrom="paragraph">
              <wp:posOffset>146050</wp:posOffset>
            </wp:positionV>
            <wp:extent cx="756920" cy="990600"/>
            <wp:effectExtent l="0" t="0" r="5080" b="0"/>
            <wp:wrapNone/>
            <wp:docPr id="211050475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920" cy="990600"/>
                    </a:xfrm>
                    <a:prstGeom prst="rect">
                      <a:avLst/>
                    </a:prstGeom>
                    <a:noFill/>
                    <a:ln>
                      <a:noFill/>
                    </a:ln>
                  </pic:spPr>
                </pic:pic>
              </a:graphicData>
            </a:graphic>
            <wp14:sizeRelV relativeFrom="margin">
              <wp14:pctHeight>0</wp14:pctHeight>
            </wp14:sizeRelV>
          </wp:anchor>
        </w:drawing>
      </w:r>
      <w:r w:rsidRPr="00B30603">
        <w:rPr>
          <w:rFonts w:asciiTheme="minorHAnsi" w:hAnsiTheme="minorHAnsi" w:cstheme="minorHAnsi"/>
          <w:b/>
          <w:noProof/>
          <w:sz w:val="16"/>
          <w:szCs w:val="16"/>
        </w:rPr>
        <w:drawing>
          <wp:anchor distT="0" distB="0" distL="114300" distR="114300" simplePos="0" relativeHeight="251763712" behindDoc="1" locked="0" layoutInCell="1" allowOverlap="1" wp14:anchorId="6672009B" wp14:editId="034EB104">
            <wp:simplePos x="0" y="0"/>
            <wp:positionH relativeFrom="column">
              <wp:posOffset>4895850</wp:posOffset>
            </wp:positionH>
            <wp:positionV relativeFrom="paragraph">
              <wp:posOffset>110490</wp:posOffset>
            </wp:positionV>
            <wp:extent cx="774700" cy="1032933"/>
            <wp:effectExtent l="0" t="0" r="6350" b="0"/>
            <wp:wrapNone/>
            <wp:docPr id="2110504761"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1032933"/>
                    </a:xfrm>
                    <a:prstGeom prst="rect">
                      <a:avLst/>
                    </a:prstGeom>
                    <a:noFill/>
                    <a:ln>
                      <a:noFill/>
                    </a:ln>
                  </pic:spPr>
                </pic:pic>
              </a:graphicData>
            </a:graphic>
          </wp:anchor>
        </w:drawing>
      </w:r>
    </w:p>
    <w:p w14:paraId="4D0DE0B1" w14:textId="32031DDD" w:rsidR="00B30603" w:rsidRPr="00F0558D" w:rsidRDefault="00B30603" w:rsidP="00B30603">
      <w:pPr>
        <w:pStyle w:val="HTML-wstpniesformatowany"/>
        <w:rPr>
          <w:rFonts w:asciiTheme="minorHAnsi" w:hAnsiTheme="minorHAnsi" w:cstheme="minorHAnsi"/>
          <w:lang w:val="fr-FR"/>
        </w:rPr>
      </w:pPr>
    </w:p>
    <w:p w14:paraId="787761ED" w14:textId="3043EF34" w:rsidR="00B30603" w:rsidRPr="00F0558D" w:rsidRDefault="00B30603" w:rsidP="00B30603">
      <w:pPr>
        <w:ind w:left="0" w:firstLine="0"/>
        <w:rPr>
          <w:rFonts w:asciiTheme="minorHAnsi" w:hAnsiTheme="minorHAnsi" w:cstheme="minorHAnsi"/>
          <w:b/>
          <w:sz w:val="16"/>
          <w:szCs w:val="16"/>
          <w:lang w:val="fr-FR"/>
        </w:rPr>
      </w:pPr>
      <w:r w:rsidRPr="00F0558D">
        <w:rPr>
          <w:rFonts w:asciiTheme="minorHAnsi" w:hAnsiTheme="minorHAnsi" w:cstheme="minorHAnsi"/>
          <w:b/>
          <w:sz w:val="16"/>
          <w:szCs w:val="16"/>
          <w:lang w:val="fr-FR"/>
        </w:rPr>
        <w:t xml:space="preserve"> </w:t>
      </w:r>
    </w:p>
    <w:p w14:paraId="140809FD" w14:textId="77777777" w:rsidR="00B30603" w:rsidRPr="00F0558D" w:rsidRDefault="00B30603" w:rsidP="00B30603">
      <w:pPr>
        <w:rPr>
          <w:rFonts w:asciiTheme="minorHAnsi" w:hAnsiTheme="minorHAnsi" w:cstheme="minorHAnsi"/>
          <w:sz w:val="16"/>
          <w:szCs w:val="16"/>
          <w:lang w:val="fr-FR"/>
        </w:rPr>
      </w:pPr>
    </w:p>
    <w:p w14:paraId="5FB54227" w14:textId="77777777" w:rsidR="00B30603" w:rsidRPr="00F0558D" w:rsidRDefault="00B30603" w:rsidP="00B30603">
      <w:pPr>
        <w:rPr>
          <w:rFonts w:asciiTheme="minorHAnsi" w:hAnsiTheme="minorHAnsi" w:cstheme="minorHAnsi"/>
          <w:sz w:val="16"/>
          <w:szCs w:val="16"/>
          <w:lang w:val="fr-FR"/>
        </w:rPr>
      </w:pPr>
    </w:p>
    <w:p w14:paraId="6EB5BEB8" w14:textId="77777777" w:rsidR="00B30603" w:rsidRPr="00F0558D" w:rsidRDefault="00B30603" w:rsidP="00B30603">
      <w:pPr>
        <w:rPr>
          <w:rFonts w:asciiTheme="minorHAnsi" w:hAnsiTheme="minorHAnsi" w:cstheme="minorHAnsi"/>
          <w:sz w:val="16"/>
          <w:szCs w:val="16"/>
          <w:lang w:val="fr-FR"/>
        </w:rPr>
      </w:pPr>
    </w:p>
    <w:p w14:paraId="5A96331B" w14:textId="77777777" w:rsidR="00B30603" w:rsidRPr="00F0558D" w:rsidRDefault="00B30603" w:rsidP="00B30603">
      <w:pPr>
        <w:rPr>
          <w:rFonts w:asciiTheme="minorHAnsi" w:hAnsiTheme="minorHAnsi" w:cstheme="minorHAnsi"/>
          <w:sz w:val="16"/>
          <w:szCs w:val="16"/>
          <w:lang w:val="fr-FR"/>
        </w:rPr>
      </w:pPr>
    </w:p>
    <w:p w14:paraId="03D602BB" w14:textId="77777777" w:rsidR="00B30603" w:rsidRPr="00F0558D" w:rsidRDefault="00B30603" w:rsidP="00B30603">
      <w:pPr>
        <w:rPr>
          <w:rFonts w:asciiTheme="minorHAnsi" w:hAnsiTheme="minorHAnsi" w:cstheme="minorHAnsi"/>
          <w:sz w:val="16"/>
          <w:szCs w:val="16"/>
          <w:lang w:val="fr-FR"/>
        </w:rPr>
      </w:pPr>
    </w:p>
    <w:p w14:paraId="393C62FA" w14:textId="443365B3" w:rsidR="00B30603" w:rsidRPr="00F0558D" w:rsidRDefault="00B30603" w:rsidP="00B30603">
      <w:pPr>
        <w:rPr>
          <w:rFonts w:asciiTheme="minorHAnsi" w:hAnsiTheme="minorHAnsi" w:cstheme="minorHAnsi"/>
          <w:sz w:val="16"/>
          <w:szCs w:val="16"/>
          <w:lang w:val="fr-FR"/>
        </w:rPr>
      </w:pPr>
    </w:p>
    <w:p w14:paraId="02D14C7D" w14:textId="5F85A5B8" w:rsidR="00B30603" w:rsidRPr="00F0558D" w:rsidRDefault="00B30603" w:rsidP="00B30603">
      <w:pPr>
        <w:rPr>
          <w:rFonts w:cstheme="minorHAnsi"/>
          <w:b/>
          <w:sz w:val="16"/>
          <w:szCs w:val="16"/>
          <w:lang w:val="fr-FR"/>
        </w:rPr>
      </w:pPr>
      <w:r w:rsidRPr="00F0558D">
        <w:rPr>
          <w:rFonts w:asciiTheme="minorHAnsi" w:hAnsiTheme="minorHAnsi" w:cstheme="minorHAnsi"/>
          <w:b/>
          <w:sz w:val="16"/>
          <w:szCs w:val="16"/>
          <w:lang w:val="fr-FR"/>
        </w:rPr>
        <w:t>1.</w:t>
      </w:r>
      <w:r w:rsidRPr="00F0558D">
        <w:rPr>
          <w:rFonts w:cstheme="minorHAnsi"/>
          <w:b/>
          <w:sz w:val="16"/>
          <w:szCs w:val="16"/>
          <w:lang w:val="fr-FR"/>
        </w:rPr>
        <w:t xml:space="preserve">                           2.                              3.                           4.                            5.                             6.                           7. </w:t>
      </w:r>
    </w:p>
    <w:p w14:paraId="14FD968F" w14:textId="77777777" w:rsidR="00B30603" w:rsidRPr="00F0558D" w:rsidRDefault="00B30603" w:rsidP="00B30603">
      <w:pPr>
        <w:rPr>
          <w:rFonts w:cstheme="minorHAnsi"/>
          <w:b/>
          <w:sz w:val="16"/>
          <w:szCs w:val="16"/>
          <w:lang w:val="fr-FR"/>
        </w:rPr>
      </w:pPr>
    </w:p>
    <w:p w14:paraId="02ABF317" w14:textId="77777777" w:rsidR="00B30603" w:rsidRDefault="00B30603" w:rsidP="00B30603">
      <w:pPr>
        <w:pStyle w:val="HTML-wstpniesformatowany"/>
        <w:rPr>
          <w:rStyle w:val="y2iqfc"/>
          <w:rFonts w:asciiTheme="minorHAnsi" w:hAnsiTheme="minorHAnsi" w:cstheme="minorHAnsi"/>
          <w:b/>
          <w:lang w:val="fr-FR"/>
        </w:rPr>
      </w:pPr>
    </w:p>
    <w:p w14:paraId="0D9364B9"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POSITIONNEMENT DU TUBE DE LA POIGNÉE</w:t>
      </w:r>
    </w:p>
    <w:p w14:paraId="6A8BCDCB"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Appuyez sur le loquet du tube de réglage et déplacez-le vers le haut ou vers le bas pour régler la hauteur. Assurez-vous qu'après le réglage, le loquet est dans le bon trou et que la broche en cuivre est étendue vers l'extérieur. (Fig. 1)</w:t>
      </w:r>
    </w:p>
    <w:p w14:paraId="1062D49E" w14:textId="77777777" w:rsidR="00B30603" w:rsidRPr="00B30603" w:rsidRDefault="00B30603" w:rsidP="00B30603">
      <w:pPr>
        <w:pStyle w:val="HTML-wstpniesformatowany"/>
        <w:rPr>
          <w:rStyle w:val="y2iqfc"/>
          <w:rFonts w:asciiTheme="minorHAnsi" w:hAnsiTheme="minorHAnsi" w:cstheme="minorHAnsi"/>
          <w:lang w:val="fr-FR"/>
        </w:rPr>
      </w:pPr>
    </w:p>
    <w:p w14:paraId="3A836C25" w14:textId="3783B49B" w:rsidR="00B30603" w:rsidRPr="00B30603" w:rsidRDefault="00294F63" w:rsidP="00B30603">
      <w:pPr>
        <w:pStyle w:val="HTML-wstpniesformatowany"/>
        <w:rPr>
          <w:rStyle w:val="y2iqfc"/>
          <w:rFonts w:asciiTheme="minorHAnsi" w:hAnsiTheme="minorHAnsi" w:cstheme="minorHAnsi"/>
          <w:b/>
          <w:lang w:val="fr-FR"/>
        </w:rPr>
      </w:pPr>
      <w:r>
        <w:rPr>
          <w:rStyle w:val="y2iqfc"/>
          <w:rFonts w:asciiTheme="minorHAnsi" w:hAnsiTheme="minorHAnsi" w:cstheme="minorHAnsi"/>
          <w:b/>
          <w:lang w:val="fr-FR"/>
        </w:rPr>
        <w:t>DESASSEMBLAGE</w:t>
      </w:r>
    </w:p>
    <w:p w14:paraId="5ED88A80"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Pour démonter complètement le déambulateur, effectuez toutes les étapes ci-dessus dans l'ordre inverse.</w:t>
      </w:r>
    </w:p>
    <w:p w14:paraId="34464025"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Vous pouvez également plier le déambulateur uniquement pour le transport, il suffit de tirer la poignée sur le siège et le déambulateur sera plié.</w:t>
      </w:r>
    </w:p>
    <w:p w14:paraId="04DD47B1" w14:textId="77777777" w:rsidR="00B30603" w:rsidRPr="00B30603" w:rsidRDefault="00B30603" w:rsidP="00B30603">
      <w:pPr>
        <w:pStyle w:val="HTML-wstpniesformatowany"/>
        <w:rPr>
          <w:rStyle w:val="y2iqfc"/>
          <w:rFonts w:asciiTheme="minorHAnsi" w:hAnsiTheme="minorHAnsi" w:cstheme="minorHAnsi"/>
          <w:lang w:val="fr-FR"/>
        </w:rPr>
      </w:pPr>
    </w:p>
    <w:p w14:paraId="3814102B"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SERRER/VERROUILLER/DÉVERROUILLER LES FREINS À MAIN</w:t>
      </w:r>
    </w:p>
    <w:p w14:paraId="74BD044E"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ATTENTION : Lors de l'utilisation et de la manipulation du déambulateur, ainsi que lors du pliage et du réglage des mécanismes, il peut y avoir un risque de coincement et/ou de pincement des parties du corps de l'utilisateur/assistant dans les ouvertures/espaces entre les éléments. Ces étapes doivent être effectuées avec un soin particulier. Après réglage, stabilisez la position en serrant soigneusement les écrous/boulons.</w:t>
      </w:r>
    </w:p>
    <w:p w14:paraId="125B1781" w14:textId="77777777" w:rsidR="00B30603" w:rsidRPr="00B30603" w:rsidRDefault="00B30603" w:rsidP="00B30603">
      <w:pPr>
        <w:pStyle w:val="HTML-wstpniesformatowany"/>
        <w:rPr>
          <w:rStyle w:val="y2iqfc"/>
          <w:rFonts w:asciiTheme="minorHAnsi" w:hAnsiTheme="minorHAnsi" w:cstheme="minorHAnsi"/>
          <w:lang w:val="fr-FR"/>
        </w:rPr>
      </w:pPr>
    </w:p>
    <w:p w14:paraId="4BA16A62"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UTILISATION DES FREINS À MAIN</w:t>
      </w:r>
    </w:p>
    <w:p w14:paraId="0A7B0620"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1. Tirez le frein vers les poignées.</w:t>
      </w:r>
    </w:p>
    <w:p w14:paraId="2CA6A8E8"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2. Effectuez l'une des opérations suivantes :</w:t>
      </w:r>
    </w:p>
    <w:p w14:paraId="10AA975D"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A. SANS BOUGER - maintenez la poignée de frein vers le haut :</w:t>
      </w:r>
    </w:p>
    <w:p w14:paraId="7B7D7E68" w14:textId="2A600AB6"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 xml:space="preserve">B. </w:t>
      </w:r>
      <w:r w:rsidR="00294F63">
        <w:rPr>
          <w:rStyle w:val="y2iqfc"/>
          <w:rFonts w:asciiTheme="minorHAnsi" w:hAnsiTheme="minorHAnsi" w:cstheme="minorHAnsi"/>
          <w:lang w:val="fr-FR"/>
        </w:rPr>
        <w:t>POUR</w:t>
      </w:r>
      <w:r w:rsidRPr="00B30603">
        <w:rPr>
          <w:rStyle w:val="y2iqfc"/>
          <w:rFonts w:asciiTheme="minorHAnsi" w:hAnsiTheme="minorHAnsi" w:cstheme="minorHAnsi"/>
          <w:lang w:val="fr-FR"/>
        </w:rPr>
        <w:t xml:space="preserve"> DÉPLACEMENT - relâcher la poignée de frein</w:t>
      </w:r>
    </w:p>
    <w:p w14:paraId="186761C1"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 xml:space="preserve"> BLOCAGE DES FREINS À MAIN</w:t>
      </w:r>
    </w:p>
    <w:p w14:paraId="2E22E89D" w14:textId="0C5C837C" w:rsidR="00B30603" w:rsidRDefault="00B30603" w:rsidP="00B30603">
      <w:pPr>
        <w:pStyle w:val="HTML-wstpniesformatowany"/>
        <w:rPr>
          <w:rStyle w:val="y2iqfc"/>
          <w:rFonts w:asciiTheme="minorHAnsi" w:hAnsiTheme="minorHAnsi" w:cstheme="minorHAnsi"/>
          <w:lang w:val="fr-FR"/>
        </w:rPr>
      </w:pPr>
      <w:r w:rsidRPr="000E2A77">
        <w:rPr>
          <w:rFonts w:asciiTheme="minorHAnsi" w:hAnsiTheme="minorHAnsi" w:cstheme="minorHAnsi"/>
          <w:noProof/>
          <w:sz w:val="16"/>
          <w:szCs w:val="16"/>
        </w:rPr>
        <w:drawing>
          <wp:anchor distT="0" distB="0" distL="114300" distR="114300" simplePos="0" relativeHeight="251765760" behindDoc="0" locked="0" layoutInCell="1" allowOverlap="1" wp14:anchorId="6588740F" wp14:editId="1A9D0F10">
            <wp:simplePos x="0" y="0"/>
            <wp:positionH relativeFrom="column">
              <wp:posOffset>0</wp:posOffset>
            </wp:positionH>
            <wp:positionV relativeFrom="paragraph">
              <wp:posOffset>217170</wp:posOffset>
            </wp:positionV>
            <wp:extent cx="1440815" cy="475615"/>
            <wp:effectExtent l="0" t="0" r="6985" b="635"/>
            <wp:wrapTopAndBottom/>
            <wp:docPr id="211050476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475615"/>
                    </a:xfrm>
                    <a:prstGeom prst="rect">
                      <a:avLst/>
                    </a:prstGeom>
                    <a:noFill/>
                    <a:ln>
                      <a:noFill/>
                    </a:ln>
                  </pic:spPr>
                </pic:pic>
              </a:graphicData>
            </a:graphic>
          </wp:anchor>
        </w:drawing>
      </w:r>
      <w:r w:rsidRPr="00B30603">
        <w:rPr>
          <w:rStyle w:val="y2iqfc"/>
          <w:rFonts w:asciiTheme="minorHAnsi" w:hAnsiTheme="minorHAnsi" w:cstheme="minorHAnsi"/>
          <w:lang w:val="fr-FR"/>
        </w:rPr>
        <w:t>1. Appuyez sur le bas de la poignée de frein comme indiqué jusqu'à ce que vous entendiez un déclic (Fig.7)</w:t>
      </w:r>
    </w:p>
    <w:p w14:paraId="0C428AC2" w14:textId="77777777" w:rsidR="00B30603" w:rsidRPr="00B30603" w:rsidRDefault="00B30603" w:rsidP="00B30603">
      <w:pPr>
        <w:pStyle w:val="HTML-wstpniesformatowany"/>
        <w:rPr>
          <w:rStyle w:val="y2iqfc"/>
          <w:rFonts w:asciiTheme="minorHAnsi" w:hAnsiTheme="minorHAnsi" w:cstheme="minorHAnsi"/>
          <w:lang w:val="fr-FR"/>
        </w:rPr>
      </w:pPr>
    </w:p>
    <w:p w14:paraId="2EB70723"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 xml:space="preserve"> 6 (état déverrouillé) 7 (état verrouillé)</w:t>
      </w:r>
    </w:p>
    <w:p w14:paraId="3E9992D8" w14:textId="77777777" w:rsidR="00B30603" w:rsidRPr="00B30603" w:rsidRDefault="00B30603" w:rsidP="00B30603">
      <w:pPr>
        <w:pStyle w:val="HTML-wstpniesformatowany"/>
        <w:rPr>
          <w:rStyle w:val="y2iqfc"/>
          <w:rFonts w:asciiTheme="minorHAnsi" w:hAnsiTheme="minorHAnsi" w:cstheme="minorHAnsi"/>
          <w:b/>
          <w:lang w:val="fr-FR"/>
        </w:rPr>
      </w:pPr>
    </w:p>
    <w:p w14:paraId="6CBA0804" w14:textId="77777777" w:rsidR="00F0558D" w:rsidRDefault="00F0558D" w:rsidP="00B30603">
      <w:pPr>
        <w:pStyle w:val="HTML-wstpniesformatowany"/>
        <w:rPr>
          <w:rStyle w:val="y2iqfc"/>
          <w:rFonts w:asciiTheme="minorHAnsi" w:hAnsiTheme="minorHAnsi" w:cstheme="minorHAnsi"/>
          <w:b/>
          <w:lang w:val="fr-FR"/>
        </w:rPr>
      </w:pPr>
    </w:p>
    <w:p w14:paraId="1F2CD994" w14:textId="77777777" w:rsidR="00F0558D" w:rsidRDefault="00F0558D" w:rsidP="00B30603">
      <w:pPr>
        <w:pStyle w:val="HTML-wstpniesformatowany"/>
        <w:rPr>
          <w:rStyle w:val="y2iqfc"/>
          <w:rFonts w:asciiTheme="minorHAnsi" w:hAnsiTheme="minorHAnsi" w:cstheme="minorHAnsi"/>
          <w:b/>
          <w:lang w:val="fr-FR"/>
        </w:rPr>
      </w:pPr>
    </w:p>
    <w:p w14:paraId="2630A50B" w14:textId="77777777" w:rsidR="00F0558D" w:rsidRDefault="00F0558D" w:rsidP="00B30603">
      <w:pPr>
        <w:pStyle w:val="HTML-wstpniesformatowany"/>
        <w:rPr>
          <w:rStyle w:val="y2iqfc"/>
          <w:rFonts w:asciiTheme="minorHAnsi" w:hAnsiTheme="minorHAnsi" w:cstheme="minorHAnsi"/>
          <w:b/>
          <w:lang w:val="fr-FR"/>
        </w:rPr>
      </w:pPr>
    </w:p>
    <w:p w14:paraId="165EFE27" w14:textId="77777777" w:rsidR="00F0558D" w:rsidRDefault="00F0558D" w:rsidP="00B30603">
      <w:pPr>
        <w:pStyle w:val="HTML-wstpniesformatowany"/>
        <w:rPr>
          <w:rStyle w:val="y2iqfc"/>
          <w:rFonts w:asciiTheme="minorHAnsi" w:hAnsiTheme="minorHAnsi" w:cstheme="minorHAnsi"/>
          <w:b/>
          <w:lang w:val="fr-FR"/>
        </w:rPr>
      </w:pPr>
    </w:p>
    <w:p w14:paraId="27D18FC0" w14:textId="5548CDF9" w:rsidR="00B30603" w:rsidRPr="00F0558D"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DESSERRAGE DES FREINS A MAIN</w:t>
      </w:r>
    </w:p>
    <w:p w14:paraId="4F355C57" w14:textId="19996B8F"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Tirez les poignées de frein vers le haut jusqu'à ce qu'elles se libèrent, comme illustré à la Fig. 6.</w:t>
      </w:r>
    </w:p>
    <w:p w14:paraId="0769FEAC" w14:textId="2DC01B41"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1. Relâchez la poignée de frein.</w:t>
      </w:r>
    </w:p>
    <w:p w14:paraId="085BC835"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2. Assurez-vous que le câble de frein passe le long du tube latéral et que la partie inutilisée est enroulée à l'avant du déambulateur.</w:t>
      </w:r>
    </w:p>
    <w:p w14:paraId="587CA1B5"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b/>
          <w:lang w:val="fr-FR"/>
        </w:rPr>
        <w:t>DESTINATION :</w:t>
      </w:r>
      <w:r w:rsidRPr="00B30603">
        <w:rPr>
          <w:rStyle w:val="y2iqfc"/>
          <w:rFonts w:asciiTheme="minorHAnsi" w:hAnsiTheme="minorHAnsi" w:cstheme="minorHAnsi"/>
          <w:lang w:val="fr-FR"/>
        </w:rPr>
        <w:t xml:space="preserve"> Le produit est destiné à aider les personnes ayant une capacité de marche limitée lors de leurs déplacements.</w:t>
      </w:r>
    </w:p>
    <w:p w14:paraId="40548B20"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Le déambulateur est conçu pour une personne.</w:t>
      </w:r>
    </w:p>
    <w:p w14:paraId="066A1376" w14:textId="77777777" w:rsidR="00B30603" w:rsidRPr="00B30603" w:rsidRDefault="00B30603" w:rsidP="00B30603">
      <w:pPr>
        <w:pStyle w:val="HTML-wstpniesformatowany"/>
        <w:rPr>
          <w:rStyle w:val="y2iqfc"/>
          <w:rFonts w:asciiTheme="minorHAnsi" w:hAnsiTheme="minorHAnsi" w:cstheme="minorHAnsi"/>
          <w:b/>
          <w:lang w:val="fr-FR"/>
        </w:rPr>
      </w:pPr>
    </w:p>
    <w:p w14:paraId="2E793843"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b/>
          <w:lang w:val="fr-FR"/>
        </w:rPr>
        <w:t>CONTRE-INDICATIONS :</w:t>
      </w:r>
      <w:r w:rsidRPr="00B30603">
        <w:rPr>
          <w:rStyle w:val="y2iqfc"/>
          <w:rFonts w:asciiTheme="minorHAnsi" w:hAnsiTheme="minorHAnsi" w:cstheme="minorHAnsi"/>
          <w:lang w:val="fr-FR"/>
        </w:rPr>
        <w:t xml:space="preserve"> limitations physiques ou mentales (par exemple, déficience visuelle) qui empêchent une manipulation sûre</w:t>
      </w:r>
    </w:p>
    <w:p w14:paraId="7B702420"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avec un marcheur.</w:t>
      </w:r>
    </w:p>
    <w:p w14:paraId="1826CBE6" w14:textId="77777777" w:rsidR="00B30603" w:rsidRPr="00B30603" w:rsidRDefault="00B30603" w:rsidP="00B30603">
      <w:pPr>
        <w:pStyle w:val="HTML-wstpniesformatowany"/>
        <w:rPr>
          <w:rStyle w:val="y2iqfc"/>
          <w:rFonts w:asciiTheme="minorHAnsi" w:hAnsiTheme="minorHAnsi" w:cstheme="minorHAnsi"/>
          <w:lang w:val="fr-FR"/>
        </w:rPr>
      </w:pPr>
    </w:p>
    <w:p w14:paraId="2368FC2A"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CARACTÉRISTIQUES:</w:t>
      </w:r>
    </w:p>
    <w:p w14:paraId="0D9EA749"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 Léger, aluminium</w:t>
      </w:r>
    </w:p>
    <w:p w14:paraId="1A844EB3"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 Possibilité de dépliage/pliage rapide du déambulateur</w:t>
      </w:r>
    </w:p>
    <w:p w14:paraId="60CBDED3" w14:textId="77777777" w:rsidR="00B30603" w:rsidRPr="00CF0959" w:rsidRDefault="00B30603" w:rsidP="00B30603">
      <w:pPr>
        <w:pStyle w:val="HTML-wstpniesformatowany"/>
        <w:rPr>
          <w:rFonts w:asciiTheme="minorHAnsi" w:hAnsiTheme="minorHAnsi" w:cstheme="minorHAnsi"/>
          <w:lang w:val="fr-FR"/>
        </w:rPr>
      </w:pPr>
      <w:r w:rsidRPr="00B30603">
        <w:rPr>
          <w:rStyle w:val="y2iqfc"/>
          <w:rFonts w:asciiTheme="minorHAnsi" w:hAnsiTheme="minorHAnsi" w:cstheme="minorHAnsi"/>
          <w:lang w:val="fr-FR"/>
        </w:rPr>
        <w:t>• A une fonction siège</w:t>
      </w:r>
    </w:p>
    <w:p w14:paraId="063FC274"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PARAMÈTRES TECHNIQUES</w:t>
      </w:r>
    </w:p>
    <w:p w14:paraId="57138E0B"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Déambulateur en aluminium à quatre roues, pliable.</w:t>
      </w:r>
    </w:p>
    <w:p w14:paraId="243D14CA"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Poids : 8,6 kg</w:t>
      </w:r>
    </w:p>
    <w:p w14:paraId="56534639"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Hauteur : 87-98 cm</w:t>
      </w:r>
    </w:p>
    <w:p w14:paraId="53B9E56D"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Longueur totale : 78 cm</w:t>
      </w:r>
    </w:p>
    <w:p w14:paraId="1DA375F2"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Largeur de pliage : 27 cm</w:t>
      </w:r>
    </w:p>
    <w:p w14:paraId="22F0753F"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Diamètre des roues : avant 8'', arrière : 8''</w:t>
      </w:r>
    </w:p>
    <w:p w14:paraId="7DCEAB6E"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Hauteur d'assise : 53,5 cm</w:t>
      </w:r>
    </w:p>
    <w:p w14:paraId="7C9387FA" w14:textId="682D068F" w:rsidR="00B30603" w:rsidRPr="00B30603" w:rsidRDefault="00294F63" w:rsidP="00B30603">
      <w:pPr>
        <w:pStyle w:val="HTML-wstpniesformatowany"/>
        <w:rPr>
          <w:rStyle w:val="y2iqfc"/>
          <w:rFonts w:asciiTheme="minorHAnsi" w:hAnsiTheme="minorHAnsi" w:cstheme="minorHAnsi"/>
          <w:lang w:val="fr-FR"/>
        </w:rPr>
      </w:pPr>
      <w:r>
        <w:rPr>
          <w:rStyle w:val="y2iqfc"/>
          <w:rFonts w:asciiTheme="minorHAnsi" w:hAnsiTheme="minorHAnsi" w:cstheme="minorHAnsi"/>
          <w:lang w:val="fr-FR"/>
        </w:rPr>
        <w:t>Distance</w:t>
      </w:r>
      <w:r w:rsidR="00B30603" w:rsidRPr="00B30603">
        <w:rPr>
          <w:rStyle w:val="y2iqfc"/>
          <w:rFonts w:asciiTheme="minorHAnsi" w:hAnsiTheme="minorHAnsi" w:cstheme="minorHAnsi"/>
          <w:lang w:val="fr-FR"/>
        </w:rPr>
        <w:t xml:space="preserve"> entre les poignées : 50 cm</w:t>
      </w:r>
    </w:p>
    <w:p w14:paraId="42D48D1D"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Largeur d'assise : 45 cm</w:t>
      </w:r>
    </w:p>
    <w:p w14:paraId="6F365EC9"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Profondeur d'assise : 24 cm</w:t>
      </w:r>
    </w:p>
    <w:p w14:paraId="13DF2947" w14:textId="2B72AE42" w:rsidR="00B30603" w:rsidRPr="00B30603" w:rsidRDefault="00294F63" w:rsidP="00B30603">
      <w:pPr>
        <w:pStyle w:val="HTML-wstpniesformatowany"/>
        <w:rPr>
          <w:rStyle w:val="y2iqfc"/>
          <w:rFonts w:asciiTheme="minorHAnsi" w:hAnsiTheme="minorHAnsi" w:cstheme="minorHAnsi"/>
          <w:lang w:val="fr-FR"/>
        </w:rPr>
      </w:pPr>
      <w:r>
        <w:rPr>
          <w:rStyle w:val="y2iqfc"/>
          <w:rFonts w:asciiTheme="minorHAnsi" w:hAnsiTheme="minorHAnsi" w:cstheme="minorHAnsi"/>
          <w:lang w:val="fr-FR"/>
        </w:rPr>
        <w:t>Distance</w:t>
      </w:r>
      <w:r w:rsidR="00B30603" w:rsidRPr="00B30603">
        <w:rPr>
          <w:rStyle w:val="y2iqfc"/>
          <w:rFonts w:asciiTheme="minorHAnsi" w:hAnsiTheme="minorHAnsi" w:cstheme="minorHAnsi"/>
          <w:lang w:val="fr-FR"/>
        </w:rPr>
        <w:t xml:space="preserve"> entre les roues avant : 50 cm</w:t>
      </w:r>
    </w:p>
    <w:p w14:paraId="733F3DC4" w14:textId="24E7C9D2"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 xml:space="preserve">Distance entre roue avant et </w:t>
      </w:r>
      <w:r w:rsidR="00294F63">
        <w:rPr>
          <w:rStyle w:val="y2iqfc"/>
          <w:rFonts w:asciiTheme="minorHAnsi" w:hAnsiTheme="minorHAnsi" w:cstheme="minorHAnsi"/>
          <w:lang w:val="fr-FR"/>
        </w:rPr>
        <w:t>arrière</w:t>
      </w:r>
      <w:r w:rsidRPr="00B30603">
        <w:rPr>
          <w:rStyle w:val="y2iqfc"/>
          <w:rFonts w:asciiTheme="minorHAnsi" w:hAnsiTheme="minorHAnsi" w:cstheme="minorHAnsi"/>
          <w:lang w:val="fr-FR"/>
        </w:rPr>
        <w:t xml:space="preserve"> : 51 cm</w:t>
      </w:r>
    </w:p>
    <w:p w14:paraId="5C317226" w14:textId="77777777"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Poids maximum utilisateur : 136 kg</w:t>
      </w:r>
    </w:p>
    <w:p w14:paraId="6FF51603" w14:textId="77777777" w:rsidR="00B30603" w:rsidRPr="00B30603" w:rsidRDefault="00B30603" w:rsidP="00B30603">
      <w:pPr>
        <w:pStyle w:val="HTML-wstpniesformatowany"/>
        <w:rPr>
          <w:rStyle w:val="y2iqfc"/>
          <w:rFonts w:asciiTheme="minorHAnsi" w:hAnsiTheme="minorHAnsi" w:cstheme="minorHAnsi"/>
          <w:lang w:val="fr-FR"/>
        </w:rPr>
      </w:pPr>
    </w:p>
    <w:p w14:paraId="285A54BF" w14:textId="65129EF3"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 xml:space="preserve">   </w:t>
      </w:r>
      <w:r w:rsidR="00F0558D" w:rsidRPr="000E2A77">
        <w:rPr>
          <w:rFonts w:asciiTheme="minorHAnsi" w:hAnsiTheme="minorHAnsi" w:cstheme="minorHAnsi"/>
          <w:noProof/>
          <w:sz w:val="16"/>
          <w:szCs w:val="16"/>
        </w:rPr>
        <w:drawing>
          <wp:inline distT="0" distB="0" distL="0" distR="0" wp14:anchorId="1668B3C9" wp14:editId="49C5E1E3">
            <wp:extent cx="190463" cy="307238"/>
            <wp:effectExtent l="0" t="0" r="635" b="0"/>
            <wp:docPr id="1785281820" name="Obraz 1785281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48" cy="311730"/>
                    </a:xfrm>
                    <a:prstGeom prst="rect">
                      <a:avLst/>
                    </a:prstGeom>
                    <a:noFill/>
                    <a:ln>
                      <a:noFill/>
                    </a:ln>
                  </pic:spPr>
                </pic:pic>
              </a:graphicData>
            </a:graphic>
          </wp:inline>
        </w:drawing>
      </w:r>
      <w:r w:rsidRPr="00B30603">
        <w:rPr>
          <w:rStyle w:val="y2iqfc"/>
          <w:rFonts w:asciiTheme="minorHAnsi" w:hAnsiTheme="minorHAnsi" w:cstheme="minorHAnsi"/>
          <w:b/>
          <w:lang w:val="fr-FR"/>
        </w:rPr>
        <w:t xml:space="preserve"> CETTE MARQUE INDIQUE LE POIDS MAXIMAL DE L'UTILISATEUR</w:t>
      </w:r>
    </w:p>
    <w:p w14:paraId="29AB0729" w14:textId="77777777" w:rsidR="00B30603" w:rsidRPr="00B30603" w:rsidRDefault="00B30603" w:rsidP="00B30603">
      <w:pPr>
        <w:pStyle w:val="HTML-wstpniesformatowany"/>
        <w:rPr>
          <w:rStyle w:val="y2iqfc"/>
          <w:rFonts w:asciiTheme="minorHAnsi" w:hAnsiTheme="minorHAnsi" w:cstheme="minorHAnsi"/>
          <w:lang w:val="fr-FR"/>
        </w:rPr>
      </w:pPr>
    </w:p>
    <w:p w14:paraId="213E8098"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INCLUS</w:t>
      </w:r>
    </w:p>
    <w:p w14:paraId="75D812BE" w14:textId="671E1BCE" w:rsidR="00B30603" w:rsidRPr="00B30603" w:rsidRDefault="00B30603" w:rsidP="00B30603">
      <w:pPr>
        <w:pStyle w:val="HTML-wstpniesformatowany"/>
        <w:rPr>
          <w:rStyle w:val="y2iqfc"/>
          <w:rFonts w:asciiTheme="minorHAnsi" w:hAnsiTheme="minorHAnsi" w:cstheme="minorHAnsi"/>
          <w:lang w:val="fr-FR"/>
        </w:rPr>
      </w:pPr>
      <w:r w:rsidRPr="00A04143">
        <w:rPr>
          <w:rFonts w:asciiTheme="minorHAnsi" w:hAnsiTheme="minorHAnsi" w:cstheme="minorHAnsi"/>
          <w:b/>
          <w:noProof/>
          <w:sz w:val="16"/>
          <w:szCs w:val="16"/>
        </w:rPr>
        <w:drawing>
          <wp:anchor distT="0" distB="0" distL="114300" distR="114300" simplePos="0" relativeHeight="251767808" behindDoc="0" locked="0" layoutInCell="1" allowOverlap="1" wp14:anchorId="52BDB42C" wp14:editId="4C416233">
            <wp:simplePos x="0" y="0"/>
            <wp:positionH relativeFrom="column">
              <wp:posOffset>1914843</wp:posOffset>
            </wp:positionH>
            <wp:positionV relativeFrom="paragraph">
              <wp:posOffset>114617</wp:posOffset>
            </wp:positionV>
            <wp:extent cx="1050878" cy="1491621"/>
            <wp:effectExtent l="7937" t="0" r="5398" b="5397"/>
            <wp:wrapNone/>
            <wp:docPr id="211050476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50878" cy="1491621"/>
                    </a:xfrm>
                    <a:prstGeom prst="rect">
                      <a:avLst/>
                    </a:prstGeom>
                    <a:noFill/>
                    <a:ln>
                      <a:noFill/>
                    </a:ln>
                  </pic:spPr>
                </pic:pic>
              </a:graphicData>
            </a:graphic>
          </wp:anchor>
        </w:drawing>
      </w:r>
      <w:r w:rsidRPr="00B30603">
        <w:rPr>
          <w:rStyle w:val="y2iqfc"/>
          <w:rFonts w:asciiTheme="minorHAnsi" w:hAnsiTheme="minorHAnsi" w:cstheme="minorHAnsi"/>
          <w:lang w:val="fr-FR"/>
        </w:rPr>
        <w:t>Walker : Châssis principal, roues avant, roues arrière avec poignées et freins, sac, porte-canne, 2 vis, 2 rondelles</w:t>
      </w:r>
      <w:r w:rsidR="00294F63">
        <w:rPr>
          <w:rStyle w:val="y2iqfc"/>
          <w:rFonts w:asciiTheme="minorHAnsi" w:hAnsiTheme="minorHAnsi" w:cstheme="minorHAnsi"/>
          <w:lang w:val="fr-FR"/>
        </w:rPr>
        <w:t>,</w:t>
      </w:r>
      <w:r w:rsidRPr="00B30603">
        <w:rPr>
          <w:rStyle w:val="y2iqfc"/>
          <w:rFonts w:asciiTheme="minorHAnsi" w:hAnsiTheme="minorHAnsi" w:cstheme="minorHAnsi"/>
          <w:lang w:val="fr-FR"/>
        </w:rPr>
        <w:t xml:space="preserve"> 2 </w:t>
      </w:r>
      <w:r w:rsidR="00294F63">
        <w:rPr>
          <w:rStyle w:val="y2iqfc"/>
          <w:rFonts w:asciiTheme="minorHAnsi" w:hAnsiTheme="minorHAnsi" w:cstheme="minorHAnsi"/>
          <w:lang w:val="fr-FR"/>
        </w:rPr>
        <w:t>écrous</w:t>
      </w:r>
      <w:r w:rsidRPr="00B30603">
        <w:rPr>
          <w:rStyle w:val="y2iqfc"/>
          <w:rFonts w:asciiTheme="minorHAnsi" w:hAnsiTheme="minorHAnsi" w:cstheme="minorHAnsi"/>
          <w:lang w:val="fr-FR"/>
        </w:rPr>
        <w:t>, 2 crochets ronds, 2 crochets carrés.</w:t>
      </w:r>
    </w:p>
    <w:p w14:paraId="7D5406D2" w14:textId="2ACD2E4A" w:rsidR="00B30603" w:rsidRPr="00B30603" w:rsidRDefault="00B30603" w:rsidP="00B30603">
      <w:pPr>
        <w:pStyle w:val="HTML-wstpniesformatowany"/>
        <w:rPr>
          <w:rStyle w:val="y2iqfc"/>
          <w:rFonts w:asciiTheme="minorHAnsi" w:hAnsiTheme="minorHAnsi" w:cstheme="minorHAnsi"/>
          <w:lang w:val="fr-FR"/>
        </w:rPr>
      </w:pPr>
      <w:r w:rsidRPr="00B30603">
        <w:rPr>
          <w:rStyle w:val="y2iqfc"/>
          <w:rFonts w:asciiTheme="minorHAnsi" w:hAnsiTheme="minorHAnsi" w:cstheme="minorHAnsi"/>
          <w:lang w:val="fr-FR"/>
        </w:rPr>
        <w:t xml:space="preserve"> </w:t>
      </w:r>
    </w:p>
    <w:p w14:paraId="1B96939D" w14:textId="24C82BE3" w:rsidR="00B30603" w:rsidRDefault="00B30603" w:rsidP="00B30603">
      <w:pPr>
        <w:pStyle w:val="HTML-wstpniesformatowany"/>
        <w:rPr>
          <w:rStyle w:val="y2iqfc"/>
          <w:rFonts w:asciiTheme="minorHAnsi" w:hAnsiTheme="minorHAnsi" w:cstheme="minorHAnsi"/>
          <w:lang w:val="fr-FR"/>
        </w:rPr>
      </w:pPr>
    </w:p>
    <w:p w14:paraId="542CE97D" w14:textId="5A5968E3" w:rsidR="00B30603" w:rsidRDefault="00B30603" w:rsidP="00B30603">
      <w:pPr>
        <w:pStyle w:val="HTML-wstpniesformatowany"/>
        <w:rPr>
          <w:rStyle w:val="y2iqfc"/>
          <w:rFonts w:asciiTheme="minorHAnsi" w:hAnsiTheme="minorHAnsi" w:cstheme="minorHAnsi"/>
          <w:lang w:val="fr-FR"/>
        </w:rPr>
      </w:pPr>
    </w:p>
    <w:p w14:paraId="5A063826" w14:textId="77777777" w:rsidR="00B30603" w:rsidRPr="00B30603" w:rsidRDefault="00B30603" w:rsidP="00B30603">
      <w:pPr>
        <w:pStyle w:val="HTML-wstpniesformatowany"/>
        <w:rPr>
          <w:rStyle w:val="y2iqfc"/>
          <w:rFonts w:asciiTheme="minorHAnsi" w:hAnsiTheme="minorHAnsi" w:cstheme="minorHAnsi"/>
          <w:lang w:val="fr-FR"/>
        </w:rPr>
      </w:pPr>
    </w:p>
    <w:p w14:paraId="03610E8E" w14:textId="77777777" w:rsidR="00B30603" w:rsidRDefault="00B30603" w:rsidP="00B30603">
      <w:pPr>
        <w:pStyle w:val="HTML-wstpniesformatowany"/>
        <w:rPr>
          <w:rStyle w:val="y2iqfc"/>
          <w:rFonts w:asciiTheme="minorHAnsi" w:hAnsiTheme="minorHAnsi" w:cstheme="minorHAnsi"/>
          <w:b/>
          <w:lang w:val="fr-FR"/>
        </w:rPr>
      </w:pPr>
    </w:p>
    <w:p w14:paraId="3D7810C3" w14:textId="77777777" w:rsidR="00B30603" w:rsidRDefault="00B30603" w:rsidP="00B30603">
      <w:pPr>
        <w:pStyle w:val="HTML-wstpniesformatowany"/>
        <w:rPr>
          <w:rStyle w:val="y2iqfc"/>
          <w:rFonts w:asciiTheme="minorHAnsi" w:hAnsiTheme="minorHAnsi" w:cstheme="minorHAnsi"/>
          <w:b/>
          <w:lang w:val="fr-FR"/>
        </w:rPr>
      </w:pPr>
    </w:p>
    <w:p w14:paraId="12C34888" w14:textId="77777777" w:rsidR="00294F63" w:rsidRDefault="00294F63" w:rsidP="00B30603">
      <w:pPr>
        <w:pStyle w:val="HTML-wstpniesformatowany"/>
        <w:rPr>
          <w:rStyle w:val="y2iqfc"/>
          <w:rFonts w:asciiTheme="minorHAnsi" w:hAnsiTheme="minorHAnsi" w:cstheme="minorHAnsi"/>
          <w:b/>
          <w:lang w:val="fr-FR"/>
        </w:rPr>
      </w:pPr>
    </w:p>
    <w:p w14:paraId="7AA9A21B" w14:textId="56A8549F"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GROUPE CIBLE DE PATIENTS</w:t>
      </w:r>
    </w:p>
    <w:p w14:paraId="63326301" w14:textId="0790BCD1" w:rsidR="00B30603" w:rsidRPr="00B30603" w:rsidRDefault="00294F63" w:rsidP="00B30603">
      <w:pPr>
        <w:pStyle w:val="HTML-wstpniesformatowany"/>
        <w:rPr>
          <w:rStyle w:val="y2iqfc"/>
          <w:rFonts w:asciiTheme="minorHAnsi" w:hAnsiTheme="minorHAnsi" w:cstheme="minorHAnsi"/>
          <w:lang w:val="fr-FR"/>
        </w:rPr>
      </w:pPr>
      <w:r w:rsidRPr="00294F63">
        <w:rPr>
          <w:rStyle w:val="y2iqfc"/>
          <w:rFonts w:asciiTheme="minorHAnsi" w:hAnsiTheme="minorHAnsi" w:cstheme="minorHAnsi"/>
          <w:lang w:val="fr-FR"/>
        </w:rPr>
        <w:t>Le professionnel de la santé indique sous sa propre responsabilité l'utilisation du dispositif pour les adultes et les enfants, en tenant compte des variantes/tailles/fonctions nécessaires/tailles et indications disponibles, en gardant à l'esprit les informations fournies par le fabricant.</w:t>
      </w:r>
    </w:p>
    <w:p w14:paraId="1F0CFC86" w14:textId="77777777" w:rsidR="00B30603" w:rsidRPr="00B30603" w:rsidRDefault="00B30603" w:rsidP="00B30603">
      <w:pPr>
        <w:pStyle w:val="HTML-wstpniesformatowany"/>
        <w:rPr>
          <w:rStyle w:val="y2iqfc"/>
          <w:rFonts w:asciiTheme="minorHAnsi" w:hAnsiTheme="minorHAnsi" w:cstheme="minorHAnsi"/>
          <w:b/>
          <w:lang w:val="fr-FR"/>
        </w:rPr>
      </w:pPr>
      <w:r w:rsidRPr="00B30603">
        <w:rPr>
          <w:rStyle w:val="y2iqfc"/>
          <w:rFonts w:asciiTheme="minorHAnsi" w:hAnsiTheme="minorHAnsi" w:cstheme="minorHAnsi"/>
          <w:b/>
          <w:lang w:val="fr-FR"/>
        </w:rPr>
        <w:t>COMMENT ÉLIMINER LE PRODUIT</w:t>
      </w:r>
    </w:p>
    <w:p w14:paraId="50406E61" w14:textId="77777777" w:rsidR="00B30603" w:rsidRPr="00F0558D" w:rsidRDefault="00B30603" w:rsidP="00B30603">
      <w:pPr>
        <w:pStyle w:val="HTML-wstpniesformatowany"/>
        <w:rPr>
          <w:rFonts w:asciiTheme="minorHAnsi" w:hAnsiTheme="minorHAnsi" w:cstheme="minorHAnsi"/>
          <w:lang w:val="fr-FR"/>
        </w:rPr>
      </w:pPr>
      <w:r w:rsidRPr="00B30603">
        <w:rPr>
          <w:rStyle w:val="y2iqfc"/>
          <w:rFonts w:asciiTheme="minorHAnsi" w:hAnsiTheme="minorHAnsi" w:cstheme="minorHAnsi"/>
          <w:lang w:val="fr-FR"/>
        </w:rPr>
        <w:t>En fin de vie, le dispositif médical peut être éliminé comme un déchet ménager normal</w:t>
      </w:r>
    </w:p>
    <w:p w14:paraId="3EDFF146" w14:textId="77777777" w:rsidR="00B30603" w:rsidRPr="00F0558D" w:rsidRDefault="00B30603" w:rsidP="00B30603">
      <w:pPr>
        <w:rPr>
          <w:rFonts w:cstheme="minorHAnsi"/>
          <w:b/>
          <w:sz w:val="16"/>
          <w:szCs w:val="16"/>
          <w:lang w:val="fr-FR"/>
        </w:rPr>
      </w:pPr>
    </w:p>
    <w:p w14:paraId="19D8D01B" w14:textId="77777777" w:rsidR="00B30603" w:rsidRDefault="00B30603" w:rsidP="00B30603">
      <w:pPr>
        <w:rPr>
          <w:rFonts w:cstheme="minorHAnsi"/>
          <w:b/>
          <w:sz w:val="16"/>
          <w:szCs w:val="16"/>
          <w:lang w:val="fr-FR"/>
        </w:rPr>
      </w:pPr>
    </w:p>
    <w:p w14:paraId="3EDCB40A" w14:textId="77777777" w:rsidR="00F0558D" w:rsidRDefault="00F0558D" w:rsidP="00B30603">
      <w:pPr>
        <w:rPr>
          <w:rFonts w:cstheme="minorHAnsi"/>
          <w:b/>
          <w:sz w:val="16"/>
          <w:szCs w:val="16"/>
          <w:lang w:val="fr-FR"/>
        </w:rPr>
      </w:pPr>
    </w:p>
    <w:p w14:paraId="2A762896" w14:textId="77777777" w:rsidR="00F0558D" w:rsidRDefault="00F0558D" w:rsidP="00B30603">
      <w:pPr>
        <w:rPr>
          <w:rFonts w:cstheme="minorHAnsi"/>
          <w:b/>
          <w:sz w:val="16"/>
          <w:szCs w:val="16"/>
          <w:lang w:val="fr-FR"/>
        </w:rPr>
      </w:pPr>
    </w:p>
    <w:p w14:paraId="1BE60665" w14:textId="77777777" w:rsidR="00F0558D" w:rsidRDefault="00F0558D" w:rsidP="00B30603">
      <w:pPr>
        <w:rPr>
          <w:rFonts w:cstheme="minorHAnsi"/>
          <w:b/>
          <w:sz w:val="16"/>
          <w:szCs w:val="16"/>
          <w:lang w:val="fr-FR"/>
        </w:rPr>
      </w:pPr>
    </w:p>
    <w:p w14:paraId="4C4FBC86" w14:textId="77777777" w:rsidR="00F0558D" w:rsidRDefault="00F0558D" w:rsidP="00B30603">
      <w:pPr>
        <w:rPr>
          <w:rFonts w:cstheme="minorHAnsi"/>
          <w:b/>
          <w:sz w:val="16"/>
          <w:szCs w:val="16"/>
          <w:lang w:val="fr-FR"/>
        </w:rPr>
      </w:pPr>
    </w:p>
    <w:p w14:paraId="6464C269" w14:textId="77777777" w:rsidR="00F0558D" w:rsidRPr="00F0558D" w:rsidRDefault="00F0558D" w:rsidP="00B30603">
      <w:pPr>
        <w:rPr>
          <w:rFonts w:cstheme="minorHAnsi"/>
          <w:b/>
          <w:sz w:val="16"/>
          <w:szCs w:val="16"/>
          <w:lang w:val="fr-FR"/>
        </w:rPr>
      </w:pPr>
    </w:p>
    <w:p w14:paraId="5DCED019" w14:textId="726A4158" w:rsidR="00B30603" w:rsidRPr="00CF0959" w:rsidRDefault="00B30603" w:rsidP="00B30603">
      <w:pPr>
        <w:rPr>
          <w:rFonts w:cstheme="minorHAnsi"/>
          <w:b/>
          <w:sz w:val="16"/>
          <w:szCs w:val="16"/>
          <w:lang w:val="de-DE"/>
        </w:rPr>
      </w:pPr>
      <w:r w:rsidRPr="00CF0959">
        <w:rPr>
          <w:rFonts w:cstheme="minorHAnsi"/>
          <w:b/>
          <w:sz w:val="16"/>
          <w:szCs w:val="16"/>
          <w:lang w:val="de-DE"/>
        </w:rPr>
        <w:t>NL</w:t>
      </w:r>
    </w:p>
    <w:p w14:paraId="7B43A62C" w14:textId="77777777" w:rsidR="00B30603" w:rsidRPr="00B30603" w:rsidRDefault="00B30603" w:rsidP="00B30603">
      <w:pPr>
        <w:pStyle w:val="HTML-wstpniesformatowany"/>
        <w:rPr>
          <w:rStyle w:val="y2iqfc"/>
          <w:rFonts w:asciiTheme="minorHAnsi" w:hAnsiTheme="minorHAnsi" w:cstheme="minorHAnsi"/>
          <w:b/>
          <w:lang w:val="nl-NL"/>
        </w:rPr>
      </w:pPr>
      <w:r w:rsidRPr="00B30603">
        <w:rPr>
          <w:rStyle w:val="y2iqfc"/>
          <w:rFonts w:asciiTheme="minorHAnsi" w:hAnsiTheme="minorHAnsi" w:cstheme="minorHAnsi"/>
          <w:b/>
          <w:lang w:val="nl-NL"/>
        </w:rPr>
        <w:t>AANBEVELINGEN VEILIGHEID</w:t>
      </w:r>
    </w:p>
    <w:p w14:paraId="6D4AE9C8"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Om veilig te blijven tijdens het gebruik van de rollator, MOET u deze richtlijnen volgen:</w:t>
      </w:r>
    </w:p>
    <w:p w14:paraId="6DF78AF9"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OPMERKING: Inspecteer alle onderdelen op transportschade. Gebruik het product NIET als u dergelijke schade opmerkt. Meer informatie van de fabrikant.</w:t>
      </w:r>
    </w:p>
    <w:p w14:paraId="4C9B7342" w14:textId="77777777" w:rsidR="00B30603" w:rsidRPr="00B30603" w:rsidRDefault="00B30603" w:rsidP="00B30603">
      <w:pPr>
        <w:pStyle w:val="HTML-wstpniesformatowany"/>
        <w:rPr>
          <w:rStyle w:val="y2iqfc"/>
          <w:rFonts w:asciiTheme="minorHAnsi" w:hAnsiTheme="minorHAnsi" w:cstheme="minorHAnsi"/>
          <w:b/>
          <w:lang w:val="nl-NL"/>
        </w:rPr>
      </w:pPr>
      <w:r w:rsidRPr="00B30603">
        <w:rPr>
          <w:rStyle w:val="y2iqfc"/>
          <w:rFonts w:asciiTheme="minorHAnsi" w:hAnsiTheme="minorHAnsi" w:cstheme="minorHAnsi"/>
          <w:b/>
          <w:lang w:val="nl-NL"/>
        </w:rPr>
        <w:t>ALGEMENE WAARSCHUWING</w:t>
      </w:r>
    </w:p>
    <w:p w14:paraId="02A18E1C"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Monteer en gebruik het product NIET voordat u deze handleiding hebt gelezen en begrepen. Als u waarschuwingen, waarschuwingen of instructies niet begrijpt, neem dan contact op met uw zorgverlener, distributeur of technicus voordat u probeert het product in elkaar te zetten om letsel of schade aan het product te voorkomen. Elke gebruiker moet zijn arts of therapeut vragen om de juiste aanpassingsvariant en gebruiksmethode te bepalen. De rollator is niet bedoeld om te worden bediend door de gebruiker die erop zit. Er moet een arts/therapeut aanwezig zijn bij het afstellen van de hoogte van de rollator om ervoor te zorgen dat de gebruiker wordt ondersteund en dat de remmen correct zijn ingesteld en de schroeven zijn vastgedraaid. Als de rollator is uitgeklapt, zorg er dan altijd voor dat de buis bij het zitje is vergrendeld en goed aan het frame is bevestigd en dat de remkabel in de zijbuis zit en er stevig aan vastzit. Controleer na elke hoogteverstelling de remkabel om speling in de kabel te voorkomen. Zorg ervoor dat de knoppen zodanig vergrendeld zijn dat de hoofddraagconstructie niet door druk kan bewegen. De koperen pennen in de regelbuis steken naar buiten uit. Het niet opvolgen van bovenstaande instructies kan leiden tot letsel. Controleer voor gebruik of ALLE verstelelementen van het handvat en de stoel goed vastzitten en of de wielen en bewegende delen van het product in goede staat verkeren. Tijdens het gebruik moeten ALLE wielen ALTIJD in contact blijven met de grond om de stabiliteit van de rollator te garanderen. VOORDAT de gebruiker op de stoel gaat zitten, MOETEN de remmen in de vergrendelde stand staan. Wanneer de rollator stationair wordt gebruikt, MOETEN de handremmen in de vergrendelde stand staan.</w:t>
      </w:r>
    </w:p>
    <w:p w14:paraId="0AD58791" w14:textId="77777777" w:rsidR="00B30603" w:rsidRPr="00B30603" w:rsidRDefault="00B30603" w:rsidP="00B30603">
      <w:pPr>
        <w:pStyle w:val="HTML-wstpniesformatowany"/>
        <w:rPr>
          <w:rStyle w:val="y2iqfc"/>
          <w:rFonts w:asciiTheme="minorHAnsi" w:hAnsiTheme="minorHAnsi" w:cstheme="minorHAnsi"/>
          <w:b/>
          <w:lang w:val="nl-NL"/>
        </w:rPr>
      </w:pPr>
      <w:r w:rsidRPr="00B30603">
        <w:rPr>
          <w:rStyle w:val="y2iqfc"/>
          <w:rFonts w:asciiTheme="minorHAnsi" w:hAnsiTheme="minorHAnsi" w:cstheme="minorHAnsi"/>
          <w:b/>
          <w:lang w:val="nl-NL"/>
        </w:rPr>
        <w:t>AANDACHT:</w:t>
      </w:r>
    </w:p>
    <w:p w14:paraId="3CBE6C6B" w14:textId="77777777" w:rsidR="00B30603" w:rsidRPr="00F0558D" w:rsidRDefault="00B30603" w:rsidP="00B30603">
      <w:pPr>
        <w:pStyle w:val="HTML-wstpniesformatowany"/>
        <w:rPr>
          <w:rFonts w:asciiTheme="minorHAnsi" w:hAnsiTheme="minorHAnsi" w:cstheme="minorHAnsi"/>
          <w:lang w:val="nl-NL"/>
        </w:rPr>
      </w:pPr>
      <w:r w:rsidRPr="00B30603">
        <w:rPr>
          <w:rStyle w:val="y2iqfc"/>
          <w:rFonts w:asciiTheme="minorHAnsi" w:hAnsiTheme="minorHAnsi" w:cstheme="minorHAnsi"/>
          <w:lang w:val="nl-NL"/>
        </w:rPr>
        <w:t>Raadpleeg bij pijn, allergische reacties of andere storende, voor de gebruiker onduidelijke symptomen die verband houden met het gebruik van het medische hulpmiddel een beroepsbeoefenaar in de gezondheidszorg.</w:t>
      </w:r>
    </w:p>
    <w:p w14:paraId="3BDA34C7" w14:textId="77777777" w:rsidR="00B30603" w:rsidRPr="00B30603" w:rsidRDefault="00B30603" w:rsidP="00B30603">
      <w:pPr>
        <w:pStyle w:val="HTML-wstpniesformatowany"/>
        <w:rPr>
          <w:rStyle w:val="y2iqfc"/>
          <w:rFonts w:asciiTheme="minorHAnsi" w:hAnsiTheme="minorHAnsi" w:cstheme="minorHAnsi"/>
          <w:b/>
          <w:lang w:val="nl-NL"/>
        </w:rPr>
      </w:pPr>
      <w:r w:rsidRPr="00B30603">
        <w:rPr>
          <w:rStyle w:val="y2iqfc"/>
          <w:rFonts w:asciiTheme="minorHAnsi" w:hAnsiTheme="minorHAnsi" w:cstheme="minorHAnsi"/>
          <w:b/>
          <w:lang w:val="nl-NL"/>
        </w:rPr>
        <w:t>AANDACHT:</w:t>
      </w:r>
    </w:p>
    <w:p w14:paraId="3D2787F7"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In het geval van een productgerelateerd "ernstig incident" dat direct of indirect heeft geleid tot</w:t>
      </w:r>
    </w:p>
    <w:p w14:paraId="3097E81F"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leiden tot of kunnen leiden tot een van de volgende gebeurtenissen:</w:t>
      </w:r>
    </w:p>
    <w:p w14:paraId="4EB0BB7C"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a) overlijden van een patiënt, gebruiker of andere persoon of</w:t>
      </w:r>
    </w:p>
    <w:p w14:paraId="6D157629"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b) tijdelijke of blijvende verslechtering van de gezondheid van de patiënt, gebruiker of andere persoon of</w:t>
      </w:r>
    </w:p>
    <w:p w14:paraId="6B62F53C"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(c) een ernstige bedreiging voor de volksgezondheid</w:t>
      </w:r>
    </w:p>
    <w:p w14:paraId="4E66DFD4"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dit "ernstig incident" moet worden gemeld aan de fabrikant en aan de bevoegde autoriteit van de lidstaat waar de gebruiker of patiënt woont. In het geval van Polen is de bevoegde autoriteit het Bureau voor registratie van geneesmiddelen, medische hulpmiddelen en biociden.</w:t>
      </w:r>
    </w:p>
    <w:p w14:paraId="5BA5AA8C" w14:textId="77777777" w:rsidR="00B30603" w:rsidRPr="00B30603" w:rsidRDefault="00B30603" w:rsidP="00B30603">
      <w:pPr>
        <w:pStyle w:val="HTML-wstpniesformatowany"/>
        <w:rPr>
          <w:rStyle w:val="y2iqfc"/>
          <w:rFonts w:asciiTheme="minorHAnsi" w:hAnsiTheme="minorHAnsi" w:cstheme="minorHAnsi"/>
          <w:lang w:val="nl-NL"/>
        </w:rPr>
      </w:pPr>
      <w:r w:rsidRPr="00630794">
        <w:rPr>
          <w:rStyle w:val="y2iqfc"/>
          <w:rFonts w:asciiTheme="minorHAnsi" w:hAnsiTheme="minorHAnsi" w:cstheme="minorHAnsi"/>
          <w:b/>
          <w:lang w:val="nl-NL"/>
        </w:rPr>
        <w:t>OPMERKING:</w:t>
      </w:r>
      <w:r w:rsidRPr="00B30603">
        <w:rPr>
          <w:rStyle w:val="y2iqfc"/>
          <w:rFonts w:asciiTheme="minorHAnsi" w:hAnsiTheme="minorHAnsi" w:cstheme="minorHAnsi"/>
          <w:lang w:val="nl-NL"/>
        </w:rPr>
        <w:t xml:space="preserve"> De fabrikant is niet verantwoordelijk voor schade veroorzaakt door achterstallig onderhoud, onjuist onderhoud of als gevolg van het niet naleven van de reinigingsvoorschriften of aanbevelingen in deze handleiding.</w:t>
      </w:r>
    </w:p>
    <w:p w14:paraId="7D8C913A" w14:textId="77777777" w:rsidR="00B30603" w:rsidRPr="00B30603" w:rsidRDefault="00B30603" w:rsidP="00B30603">
      <w:pPr>
        <w:pStyle w:val="HTML-wstpniesformatowany"/>
        <w:rPr>
          <w:rStyle w:val="y2iqfc"/>
          <w:rFonts w:asciiTheme="minorHAnsi" w:hAnsiTheme="minorHAnsi" w:cstheme="minorHAnsi"/>
          <w:lang w:val="nl-NL"/>
        </w:rPr>
      </w:pPr>
      <w:r w:rsidRPr="00630794">
        <w:rPr>
          <w:rStyle w:val="y2iqfc"/>
          <w:rFonts w:asciiTheme="minorHAnsi" w:hAnsiTheme="minorHAnsi" w:cstheme="minorHAnsi"/>
          <w:b/>
          <w:lang w:val="nl-NL"/>
        </w:rPr>
        <w:t>LET OP:</w:t>
      </w:r>
      <w:r w:rsidRPr="00B30603">
        <w:rPr>
          <w:rStyle w:val="y2iqfc"/>
          <w:rFonts w:asciiTheme="minorHAnsi" w:hAnsiTheme="minorHAnsi" w:cstheme="minorHAnsi"/>
          <w:lang w:val="nl-NL"/>
        </w:rPr>
        <w:t xml:space="preserve"> het is verboden het product anders te gebruiken dan waarvoor het bedoeld is!</w:t>
      </w:r>
    </w:p>
    <w:p w14:paraId="14AC4C25"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OPMERKING: Als het product verkeerd wordt gebruikt, bestaat het risico dat het omvalt. Volg de instap-/afstap-/verplaatsingsinstructies. Stabiliseer de positie na het afstellen door de moeren/bouten voorzichtig aan te draaien.</w:t>
      </w:r>
    </w:p>
    <w:p w14:paraId="30F1D479" w14:textId="77777777" w:rsidR="00B30603" w:rsidRPr="00630794" w:rsidRDefault="00B30603" w:rsidP="00B30603">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VEILIGHEIDSWAARSCHUWINGEN PRODUCTSTABILITEIT</w:t>
      </w:r>
    </w:p>
    <w:p w14:paraId="4871062A"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De maximale belasting van de rollator is 136 kg, INCLUSIEF de inhoud van de tas. De maximale belasting van de rollatortas is 5 kg.</w:t>
      </w:r>
    </w:p>
    <w:p w14:paraId="33065BCA" w14:textId="77777777" w:rsidR="00B30603" w:rsidRPr="00630794" w:rsidRDefault="00B30603" w:rsidP="00B30603">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VEILIGHEIDSWAARSCHUWINGEN MONTAGE EN MONTAGE</w:t>
      </w:r>
    </w:p>
    <w:p w14:paraId="15FC28C1"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Zorg er na demontage of montage van de rollator voor dat het zitje in beide buizen en beide handgreepbuizen in het hoofdsteunframe vergrendeld zijn met bouten en moeren. Zorg er ook voor dat de koperen pinnen uit de overeenkomstige gaten in de zwenkwielbuizen komen en goed vergrendeld zijn, en dat beide handgrepen zich op dezelfde hoogte bevinden en niet bewegen.</w:t>
      </w:r>
    </w:p>
    <w:p w14:paraId="05B43BD3" w14:textId="77777777" w:rsidR="00B30603" w:rsidRPr="00630794" w:rsidRDefault="00B30603" w:rsidP="00B30603">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VEILIGHEIDSWAARSCHUWINGEN INSTALLATIE</w:t>
      </w:r>
    </w:p>
    <w:p w14:paraId="6E67BA9B"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Zorg ervoor dat de zitbuis stevig in het slot zit, dat alle koperen pinnen uit de daarvoor bestemde gaten schuiven en dat de voor- en achterbuis stevig in het hoofdframe zijn gestoken en met knoppen zijn vastgezet. Controleer voor gebruik altijd of de rollator en de onderdelen stevig op hun plaats zijn vergrendeld.</w:t>
      </w:r>
    </w:p>
    <w:p w14:paraId="1C6ECBEA" w14:textId="77777777" w:rsidR="00B30603" w:rsidRPr="00F0558D" w:rsidRDefault="00B30603" w:rsidP="00B30603">
      <w:pPr>
        <w:pStyle w:val="HTML-wstpniesformatowany"/>
        <w:rPr>
          <w:rFonts w:asciiTheme="minorHAnsi" w:hAnsiTheme="minorHAnsi" w:cstheme="minorHAnsi"/>
          <w:lang w:val="nl-NL"/>
        </w:rPr>
      </w:pPr>
      <w:r w:rsidRPr="00630794">
        <w:rPr>
          <w:rStyle w:val="y2iqfc"/>
          <w:rFonts w:asciiTheme="minorHAnsi" w:hAnsiTheme="minorHAnsi" w:cstheme="minorHAnsi"/>
          <w:b/>
          <w:lang w:val="nl-NL"/>
        </w:rPr>
        <w:lastRenderedPageBreak/>
        <w:t>BESTEMMING:</w:t>
      </w:r>
      <w:r w:rsidRPr="00B30603">
        <w:rPr>
          <w:rStyle w:val="y2iqfc"/>
          <w:rFonts w:asciiTheme="minorHAnsi" w:hAnsiTheme="minorHAnsi" w:cstheme="minorHAnsi"/>
          <w:lang w:val="nl-NL"/>
        </w:rPr>
        <w:t xml:space="preserve"> Het product is bedoeld om mensen met een beperkte loopvaardigheid te ondersteunen bij het bewegen. De rollator is ontworpen voor één persoon.</w:t>
      </w:r>
    </w:p>
    <w:p w14:paraId="267ACBF6" w14:textId="77777777" w:rsidR="00B30603" w:rsidRPr="00B30603" w:rsidRDefault="00B30603" w:rsidP="00B30603">
      <w:pPr>
        <w:pStyle w:val="HTML-wstpniesformatowany"/>
        <w:rPr>
          <w:rStyle w:val="y2iqfc"/>
          <w:rFonts w:asciiTheme="minorHAnsi" w:hAnsiTheme="minorHAnsi" w:cstheme="minorHAnsi"/>
          <w:lang w:val="nl-NL"/>
        </w:rPr>
      </w:pPr>
      <w:r w:rsidRPr="00F0558D">
        <w:rPr>
          <w:rStyle w:val="y2iqfc"/>
          <w:rFonts w:asciiTheme="minorHAnsi" w:hAnsiTheme="minorHAnsi" w:cstheme="minorHAnsi"/>
          <w:b/>
          <w:bCs/>
          <w:lang w:val="nl-NL"/>
        </w:rPr>
        <w:t>CONTRA-INDICATIES:</w:t>
      </w:r>
      <w:r w:rsidRPr="00B30603">
        <w:rPr>
          <w:rStyle w:val="y2iqfc"/>
          <w:rFonts w:asciiTheme="minorHAnsi" w:hAnsiTheme="minorHAnsi" w:cstheme="minorHAnsi"/>
          <w:lang w:val="nl-NL"/>
        </w:rPr>
        <w:t xml:space="preserve"> fysieke of mentale beperkingen (bijv. visuele beperking) die een veilige hantering van de rollator in de weg staan.</w:t>
      </w:r>
    </w:p>
    <w:p w14:paraId="1DC64591" w14:textId="77777777" w:rsidR="00630794" w:rsidRDefault="00630794" w:rsidP="00B30603">
      <w:pPr>
        <w:pStyle w:val="HTML-wstpniesformatowany"/>
        <w:rPr>
          <w:rStyle w:val="y2iqfc"/>
          <w:rFonts w:asciiTheme="minorHAnsi" w:hAnsiTheme="minorHAnsi" w:cstheme="minorHAnsi"/>
          <w:b/>
          <w:lang w:val="nl-NL"/>
        </w:rPr>
      </w:pPr>
    </w:p>
    <w:p w14:paraId="4FEF66C5" w14:textId="77777777" w:rsidR="00B30603" w:rsidRPr="00630794" w:rsidRDefault="00B30603" w:rsidP="00B30603">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UITVOUWEN</w:t>
      </w:r>
    </w:p>
    <w:p w14:paraId="2E467B91"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1. Plaats de rollator op een vlakke ondergrond, klap het hoofdframe uit en plaats vervolgens de handvatten in het frame zodat de koperen pinnen in de corresponderende gaten aan de buitenkant zitten. De remkabel moet altijd aan de binnenkant van het frame zitten. (figuur 1)</w:t>
      </w:r>
    </w:p>
    <w:p w14:paraId="60FF4802"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2. Bevestig de schokdempers aan het hoofdframe met behulp van de ronde haken. (Fig. 2)</w:t>
      </w:r>
    </w:p>
    <w:p w14:paraId="3C7A68DE"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3. Bevestig de achterwielen aan het hoofdframe met behulp van de vierkante haken. (fig.3)</w:t>
      </w:r>
    </w:p>
    <w:p w14:paraId="3F15D4F4" w14:textId="77777777" w:rsidR="00B30603" w:rsidRPr="00B30603" w:rsidRDefault="00B30603" w:rsidP="00B30603">
      <w:pPr>
        <w:pStyle w:val="HTML-wstpniesformatowany"/>
        <w:rPr>
          <w:rStyle w:val="y2iqfc"/>
          <w:rFonts w:asciiTheme="minorHAnsi" w:hAnsiTheme="minorHAnsi" w:cstheme="minorHAnsi"/>
          <w:lang w:val="nl-NL"/>
        </w:rPr>
      </w:pPr>
      <w:r w:rsidRPr="00B30603">
        <w:rPr>
          <w:rStyle w:val="y2iqfc"/>
          <w:rFonts w:asciiTheme="minorHAnsi" w:hAnsiTheme="minorHAnsi" w:cstheme="minorHAnsi"/>
          <w:lang w:val="nl-NL"/>
        </w:rPr>
        <w:t>4. Zet de voorwielen vast met de zwarte bouten, ringen en moeren. (fig.4 en 5)</w:t>
      </w:r>
    </w:p>
    <w:p w14:paraId="43977958" w14:textId="77777777" w:rsidR="00B30603" w:rsidRPr="00F0558D" w:rsidRDefault="00B30603" w:rsidP="00B30603">
      <w:pPr>
        <w:pStyle w:val="HTML-wstpniesformatowany"/>
        <w:rPr>
          <w:rFonts w:asciiTheme="minorHAnsi" w:hAnsiTheme="minorHAnsi" w:cstheme="minorHAnsi"/>
          <w:lang w:val="nl-NL"/>
        </w:rPr>
      </w:pPr>
      <w:r w:rsidRPr="00B30603">
        <w:rPr>
          <w:rStyle w:val="y2iqfc"/>
          <w:rFonts w:asciiTheme="minorHAnsi" w:hAnsiTheme="minorHAnsi" w:cstheme="minorHAnsi"/>
          <w:lang w:val="nl-NL"/>
        </w:rPr>
        <w:t>5. Plaats de tas op de voorkant van de rollator en de stokhouder op zijn plaats. (fig.6 en 7)</w:t>
      </w:r>
    </w:p>
    <w:p w14:paraId="6212483D" w14:textId="34CCEFBE" w:rsidR="00630794" w:rsidRPr="00F0558D" w:rsidRDefault="00630794" w:rsidP="00B30603">
      <w:pPr>
        <w:rPr>
          <w:rFonts w:cstheme="minorHAnsi"/>
          <w:b/>
          <w:sz w:val="16"/>
          <w:szCs w:val="16"/>
          <w:lang w:val="nl-NL"/>
        </w:rPr>
      </w:pPr>
      <w:r w:rsidRPr="00630794">
        <w:rPr>
          <w:rFonts w:cstheme="minorHAnsi"/>
          <w:b/>
          <w:noProof/>
          <w:sz w:val="16"/>
          <w:szCs w:val="16"/>
        </w:rPr>
        <w:drawing>
          <wp:anchor distT="0" distB="0" distL="114300" distR="114300" simplePos="0" relativeHeight="251769856" behindDoc="1" locked="0" layoutInCell="1" allowOverlap="1" wp14:anchorId="30A0E018" wp14:editId="5C0B33BE">
            <wp:simplePos x="0" y="0"/>
            <wp:positionH relativeFrom="column">
              <wp:posOffset>-323850</wp:posOffset>
            </wp:positionH>
            <wp:positionV relativeFrom="paragraph">
              <wp:posOffset>162560</wp:posOffset>
            </wp:positionV>
            <wp:extent cx="781050" cy="1040765"/>
            <wp:effectExtent l="0" t="0" r="0" b="6985"/>
            <wp:wrapNone/>
            <wp:docPr id="2110504764" name="Obraz 2110504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050" cy="1040765"/>
                    </a:xfrm>
                    <a:prstGeom prst="rect">
                      <a:avLst/>
                    </a:prstGeom>
                    <a:noFill/>
                    <a:ln>
                      <a:noFill/>
                    </a:ln>
                  </pic:spPr>
                </pic:pic>
              </a:graphicData>
            </a:graphic>
          </wp:anchor>
        </w:drawing>
      </w:r>
      <w:r w:rsidRPr="00630794">
        <w:rPr>
          <w:rFonts w:cstheme="minorHAnsi"/>
          <w:b/>
          <w:noProof/>
          <w:sz w:val="16"/>
          <w:szCs w:val="16"/>
        </w:rPr>
        <w:drawing>
          <wp:anchor distT="0" distB="0" distL="114300" distR="114300" simplePos="0" relativeHeight="251770880" behindDoc="1" locked="0" layoutInCell="1" allowOverlap="1" wp14:anchorId="702E3DDE" wp14:editId="7E6DF98B">
            <wp:simplePos x="0" y="0"/>
            <wp:positionH relativeFrom="column">
              <wp:posOffset>542925</wp:posOffset>
            </wp:positionH>
            <wp:positionV relativeFrom="paragraph">
              <wp:posOffset>161925</wp:posOffset>
            </wp:positionV>
            <wp:extent cx="781050" cy="1041400"/>
            <wp:effectExtent l="0" t="0" r="0" b="6350"/>
            <wp:wrapNone/>
            <wp:docPr id="2110504765" name="Obraz 2110504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1041400"/>
                    </a:xfrm>
                    <a:prstGeom prst="rect">
                      <a:avLst/>
                    </a:prstGeom>
                    <a:noFill/>
                    <a:ln>
                      <a:noFill/>
                    </a:ln>
                  </pic:spPr>
                </pic:pic>
              </a:graphicData>
            </a:graphic>
          </wp:anchor>
        </w:drawing>
      </w:r>
      <w:r w:rsidRPr="00630794">
        <w:rPr>
          <w:rFonts w:cstheme="minorHAnsi"/>
          <w:b/>
          <w:noProof/>
          <w:sz w:val="16"/>
          <w:szCs w:val="16"/>
        </w:rPr>
        <w:drawing>
          <wp:anchor distT="0" distB="0" distL="114300" distR="114300" simplePos="0" relativeHeight="251771904" behindDoc="1" locked="0" layoutInCell="1" allowOverlap="1" wp14:anchorId="0FE47E8E" wp14:editId="3B426D75">
            <wp:simplePos x="0" y="0"/>
            <wp:positionH relativeFrom="column">
              <wp:posOffset>1428750</wp:posOffset>
            </wp:positionH>
            <wp:positionV relativeFrom="paragraph">
              <wp:posOffset>162560</wp:posOffset>
            </wp:positionV>
            <wp:extent cx="771525" cy="1028700"/>
            <wp:effectExtent l="0" t="0" r="9525" b="0"/>
            <wp:wrapNone/>
            <wp:docPr id="211050476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anchor>
        </w:drawing>
      </w:r>
      <w:r w:rsidRPr="00630794">
        <w:rPr>
          <w:rFonts w:cstheme="minorHAnsi"/>
          <w:b/>
          <w:noProof/>
          <w:sz w:val="16"/>
          <w:szCs w:val="16"/>
        </w:rPr>
        <w:drawing>
          <wp:anchor distT="0" distB="0" distL="114300" distR="114300" simplePos="0" relativeHeight="251772928" behindDoc="1" locked="0" layoutInCell="1" allowOverlap="1" wp14:anchorId="2E83BB15" wp14:editId="3880AB8F">
            <wp:simplePos x="0" y="0"/>
            <wp:positionH relativeFrom="column">
              <wp:posOffset>2295525</wp:posOffset>
            </wp:positionH>
            <wp:positionV relativeFrom="paragraph">
              <wp:posOffset>162560</wp:posOffset>
            </wp:positionV>
            <wp:extent cx="762000" cy="1015365"/>
            <wp:effectExtent l="0" t="0" r="0" b="0"/>
            <wp:wrapNone/>
            <wp:docPr id="211050476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015365"/>
                    </a:xfrm>
                    <a:prstGeom prst="rect">
                      <a:avLst/>
                    </a:prstGeom>
                    <a:noFill/>
                    <a:ln>
                      <a:noFill/>
                    </a:ln>
                  </pic:spPr>
                </pic:pic>
              </a:graphicData>
            </a:graphic>
          </wp:anchor>
        </w:drawing>
      </w:r>
      <w:r w:rsidRPr="00630794">
        <w:rPr>
          <w:rFonts w:cstheme="minorHAnsi"/>
          <w:b/>
          <w:noProof/>
          <w:sz w:val="16"/>
          <w:szCs w:val="16"/>
        </w:rPr>
        <w:drawing>
          <wp:anchor distT="0" distB="0" distL="114300" distR="114300" simplePos="0" relativeHeight="251773952" behindDoc="1" locked="0" layoutInCell="1" allowOverlap="1" wp14:anchorId="18348693" wp14:editId="590BE5ED">
            <wp:simplePos x="0" y="0"/>
            <wp:positionH relativeFrom="column">
              <wp:posOffset>3171825</wp:posOffset>
            </wp:positionH>
            <wp:positionV relativeFrom="paragraph">
              <wp:posOffset>162560</wp:posOffset>
            </wp:positionV>
            <wp:extent cx="762000" cy="1016000"/>
            <wp:effectExtent l="0" t="0" r="0" b="0"/>
            <wp:wrapNone/>
            <wp:docPr id="4140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anchor>
        </w:drawing>
      </w:r>
      <w:r w:rsidRPr="00630794">
        <w:rPr>
          <w:rFonts w:cstheme="minorHAnsi"/>
          <w:b/>
          <w:noProof/>
          <w:sz w:val="16"/>
          <w:szCs w:val="16"/>
        </w:rPr>
        <w:drawing>
          <wp:anchor distT="0" distB="0" distL="114300" distR="114300" simplePos="0" relativeHeight="251774976" behindDoc="1" locked="0" layoutInCell="1" allowOverlap="1" wp14:anchorId="62621C96" wp14:editId="354CA969">
            <wp:simplePos x="0" y="0"/>
            <wp:positionH relativeFrom="column">
              <wp:posOffset>4062730</wp:posOffset>
            </wp:positionH>
            <wp:positionV relativeFrom="paragraph">
              <wp:posOffset>198120</wp:posOffset>
            </wp:positionV>
            <wp:extent cx="756920" cy="990600"/>
            <wp:effectExtent l="0" t="0" r="5080" b="0"/>
            <wp:wrapNone/>
            <wp:docPr id="4140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920" cy="990600"/>
                    </a:xfrm>
                    <a:prstGeom prst="rect">
                      <a:avLst/>
                    </a:prstGeom>
                    <a:noFill/>
                    <a:ln>
                      <a:noFill/>
                    </a:ln>
                  </pic:spPr>
                </pic:pic>
              </a:graphicData>
            </a:graphic>
            <wp14:sizeRelV relativeFrom="margin">
              <wp14:pctHeight>0</wp14:pctHeight>
            </wp14:sizeRelV>
          </wp:anchor>
        </w:drawing>
      </w:r>
      <w:r w:rsidRPr="00630794">
        <w:rPr>
          <w:rFonts w:cstheme="minorHAnsi"/>
          <w:b/>
          <w:noProof/>
          <w:sz w:val="16"/>
          <w:szCs w:val="16"/>
        </w:rPr>
        <w:drawing>
          <wp:anchor distT="0" distB="0" distL="114300" distR="114300" simplePos="0" relativeHeight="251776000" behindDoc="1" locked="0" layoutInCell="1" allowOverlap="1" wp14:anchorId="4B1780A4" wp14:editId="5A66D029">
            <wp:simplePos x="0" y="0"/>
            <wp:positionH relativeFrom="column">
              <wp:posOffset>4953000</wp:posOffset>
            </wp:positionH>
            <wp:positionV relativeFrom="paragraph">
              <wp:posOffset>162560</wp:posOffset>
            </wp:positionV>
            <wp:extent cx="774700" cy="1032933"/>
            <wp:effectExtent l="0" t="0" r="6350" b="0"/>
            <wp:wrapNone/>
            <wp:docPr id="4141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1032933"/>
                    </a:xfrm>
                    <a:prstGeom prst="rect">
                      <a:avLst/>
                    </a:prstGeom>
                    <a:noFill/>
                    <a:ln>
                      <a:noFill/>
                    </a:ln>
                  </pic:spPr>
                </pic:pic>
              </a:graphicData>
            </a:graphic>
          </wp:anchor>
        </w:drawing>
      </w:r>
    </w:p>
    <w:p w14:paraId="575A7D28" w14:textId="77777777" w:rsidR="00630794" w:rsidRPr="00F0558D" w:rsidRDefault="00630794" w:rsidP="00630794">
      <w:pPr>
        <w:rPr>
          <w:rFonts w:cstheme="minorHAnsi"/>
          <w:sz w:val="16"/>
          <w:szCs w:val="16"/>
          <w:lang w:val="nl-NL"/>
        </w:rPr>
      </w:pPr>
    </w:p>
    <w:p w14:paraId="63BD722A" w14:textId="77777777" w:rsidR="00630794" w:rsidRPr="00F0558D" w:rsidRDefault="00630794" w:rsidP="00630794">
      <w:pPr>
        <w:rPr>
          <w:rFonts w:cstheme="minorHAnsi"/>
          <w:sz w:val="16"/>
          <w:szCs w:val="16"/>
          <w:lang w:val="nl-NL"/>
        </w:rPr>
      </w:pPr>
    </w:p>
    <w:p w14:paraId="07F4CF83" w14:textId="77777777" w:rsidR="00630794" w:rsidRPr="00F0558D" w:rsidRDefault="00630794" w:rsidP="00630794">
      <w:pPr>
        <w:rPr>
          <w:rFonts w:cstheme="minorHAnsi"/>
          <w:sz w:val="16"/>
          <w:szCs w:val="16"/>
          <w:lang w:val="nl-NL"/>
        </w:rPr>
      </w:pPr>
    </w:p>
    <w:p w14:paraId="2D1FE0C0" w14:textId="77777777" w:rsidR="00630794" w:rsidRPr="00F0558D" w:rsidRDefault="00630794" w:rsidP="00630794">
      <w:pPr>
        <w:rPr>
          <w:rFonts w:cstheme="minorHAnsi"/>
          <w:sz w:val="16"/>
          <w:szCs w:val="16"/>
          <w:lang w:val="nl-NL"/>
        </w:rPr>
      </w:pPr>
    </w:p>
    <w:p w14:paraId="396C01C2" w14:textId="77777777" w:rsidR="00630794" w:rsidRPr="00F0558D" w:rsidRDefault="00630794" w:rsidP="00630794">
      <w:pPr>
        <w:rPr>
          <w:rFonts w:cstheme="minorHAnsi"/>
          <w:sz w:val="16"/>
          <w:szCs w:val="16"/>
          <w:lang w:val="nl-NL"/>
        </w:rPr>
      </w:pPr>
    </w:p>
    <w:p w14:paraId="42530C34" w14:textId="77777777" w:rsidR="00630794" w:rsidRPr="00F0558D" w:rsidRDefault="00630794" w:rsidP="00630794">
      <w:pPr>
        <w:rPr>
          <w:rFonts w:cstheme="minorHAnsi"/>
          <w:sz w:val="16"/>
          <w:szCs w:val="16"/>
          <w:lang w:val="nl-NL"/>
        </w:rPr>
      </w:pPr>
    </w:p>
    <w:p w14:paraId="593ED589" w14:textId="77777777" w:rsidR="00630794" w:rsidRPr="00F0558D" w:rsidRDefault="00630794" w:rsidP="00630794">
      <w:pPr>
        <w:rPr>
          <w:rFonts w:cstheme="minorHAnsi"/>
          <w:sz w:val="16"/>
          <w:szCs w:val="16"/>
          <w:lang w:val="nl-NL"/>
        </w:rPr>
      </w:pPr>
    </w:p>
    <w:p w14:paraId="35161F32" w14:textId="5A92CCF3" w:rsidR="00630794" w:rsidRPr="00F0558D" w:rsidRDefault="00630794" w:rsidP="00630794">
      <w:pPr>
        <w:rPr>
          <w:rFonts w:cstheme="minorHAnsi"/>
          <w:sz w:val="16"/>
          <w:szCs w:val="16"/>
          <w:lang w:val="nl-NL"/>
        </w:rPr>
      </w:pPr>
    </w:p>
    <w:p w14:paraId="4CCD5A7F" w14:textId="7D159A44" w:rsidR="00630794" w:rsidRPr="00F0558D" w:rsidRDefault="00630794" w:rsidP="00630794">
      <w:pPr>
        <w:rPr>
          <w:rFonts w:cstheme="minorHAnsi"/>
          <w:b/>
          <w:sz w:val="16"/>
          <w:szCs w:val="16"/>
          <w:lang w:val="nl-NL"/>
        </w:rPr>
      </w:pPr>
    </w:p>
    <w:p w14:paraId="40CC24A1" w14:textId="3C4E4D7F" w:rsidR="00B30603" w:rsidRPr="00F0558D" w:rsidRDefault="00630794" w:rsidP="00630794">
      <w:pPr>
        <w:rPr>
          <w:rFonts w:cstheme="minorHAnsi"/>
          <w:b/>
          <w:sz w:val="16"/>
          <w:szCs w:val="16"/>
          <w:lang w:val="nl-NL"/>
        </w:rPr>
      </w:pPr>
      <w:r w:rsidRPr="00F0558D">
        <w:rPr>
          <w:rFonts w:cstheme="minorHAnsi"/>
          <w:b/>
          <w:sz w:val="16"/>
          <w:szCs w:val="16"/>
          <w:lang w:val="nl-NL"/>
        </w:rPr>
        <w:t>1.                              2.                           3.                            4.                            5.                           6.                              7.</w:t>
      </w:r>
    </w:p>
    <w:p w14:paraId="5C72D47B" w14:textId="77777777" w:rsidR="00630794" w:rsidRPr="00F0558D" w:rsidRDefault="00630794" w:rsidP="00630794">
      <w:pPr>
        <w:rPr>
          <w:rFonts w:cstheme="minorHAnsi"/>
          <w:b/>
          <w:sz w:val="16"/>
          <w:szCs w:val="16"/>
          <w:lang w:val="nl-NL"/>
        </w:rPr>
      </w:pPr>
    </w:p>
    <w:p w14:paraId="4D5AF0AA" w14:textId="77777777" w:rsidR="00630794" w:rsidRPr="00F0558D" w:rsidRDefault="00630794" w:rsidP="00F0558D">
      <w:pPr>
        <w:ind w:left="0" w:firstLine="0"/>
        <w:rPr>
          <w:rFonts w:cstheme="minorHAnsi"/>
          <w:b/>
          <w:sz w:val="16"/>
          <w:szCs w:val="16"/>
          <w:lang w:val="nl-NL"/>
        </w:rPr>
      </w:pPr>
    </w:p>
    <w:p w14:paraId="74CFB21B" w14:textId="77777777" w:rsidR="00630794" w:rsidRPr="00630794" w:rsidRDefault="00630794" w:rsidP="00630794">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HANDVAT BUIS POSITIONERING</w:t>
      </w:r>
    </w:p>
    <w:p w14:paraId="5EF0BD81"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Druk op de vergrendeling in de verstelbuis en beweeg deze omhoog of omlaag om de hoogte aan te passen. Zorg ervoor dat na het afstellen de grendel in het juiste gat zit en de koperen pen naar buiten is uitgeschoven. (figuur 1)</w:t>
      </w:r>
    </w:p>
    <w:p w14:paraId="54A2D5E7" w14:textId="77777777" w:rsidR="00630794" w:rsidRPr="00630794" w:rsidRDefault="00630794" w:rsidP="00630794">
      <w:pPr>
        <w:pStyle w:val="HTML-wstpniesformatowany"/>
        <w:rPr>
          <w:rStyle w:val="y2iqfc"/>
          <w:rFonts w:asciiTheme="minorHAnsi" w:hAnsiTheme="minorHAnsi" w:cstheme="minorHAnsi"/>
          <w:lang w:val="nl-NL"/>
        </w:rPr>
      </w:pPr>
    </w:p>
    <w:p w14:paraId="05F4E92C" w14:textId="77777777" w:rsidR="00630794" w:rsidRPr="00630794" w:rsidRDefault="00630794" w:rsidP="00630794">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OPVOUWEN</w:t>
      </w:r>
    </w:p>
    <w:p w14:paraId="1FA1DFD4"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Voer alle bovenstaande stappen in omgekeerde volgorde uit om de rollator volledig te demonteren.</w:t>
      </w:r>
    </w:p>
    <w:p w14:paraId="30643505" w14:textId="4BFC873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U kunt de rollator ook alleen voor transport inklappen, u hoeft alleen maar aan de hendel op de zitting te trekken en de rollator wordt ingeklapt.</w:t>
      </w:r>
    </w:p>
    <w:p w14:paraId="74D55C27" w14:textId="77777777" w:rsidR="00630794" w:rsidRPr="00630794" w:rsidRDefault="00630794" w:rsidP="00630794">
      <w:pPr>
        <w:pStyle w:val="HTML-wstpniesformatowany"/>
        <w:rPr>
          <w:rStyle w:val="y2iqfc"/>
          <w:rFonts w:asciiTheme="minorHAnsi" w:hAnsiTheme="minorHAnsi" w:cstheme="minorHAnsi"/>
          <w:lang w:val="nl-NL"/>
        </w:rPr>
      </w:pPr>
    </w:p>
    <w:p w14:paraId="383D4785" w14:textId="77777777" w:rsidR="00630794" w:rsidRPr="00630794" w:rsidRDefault="00630794" w:rsidP="00630794">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DE HANDREM AANTREKKEN/VERGRENDELEN/ONTGRENDELEN</w:t>
      </w:r>
    </w:p>
    <w:p w14:paraId="21ED7CD4"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LET OP: Tijdens het gebruik en de hantering van de rollator, evenals bij het inklappen en het afstellen van de mechanismen, bestaat het risico dat lichaamsdelen van de gebruiker/assistent bekneld raken en/of bekneld raken in de openingen/spleten tussen de elementen. Deze stappen moeten met bijzondere zorg worden uitgevoerd. Stabiliseer de positie na het afstellen door de moeren/bouten voorzichtig aan te draaien.</w:t>
      </w:r>
    </w:p>
    <w:p w14:paraId="2EDA9DBE" w14:textId="77777777" w:rsidR="00630794" w:rsidRPr="00630794" w:rsidRDefault="00630794" w:rsidP="00630794">
      <w:pPr>
        <w:pStyle w:val="HTML-wstpniesformatowany"/>
        <w:rPr>
          <w:rStyle w:val="y2iqfc"/>
          <w:rFonts w:asciiTheme="minorHAnsi" w:hAnsiTheme="minorHAnsi" w:cstheme="minorHAnsi"/>
          <w:b/>
          <w:lang w:val="nl-NL"/>
        </w:rPr>
      </w:pPr>
    </w:p>
    <w:p w14:paraId="13E25BDE" w14:textId="77777777" w:rsidR="00630794" w:rsidRPr="00630794" w:rsidRDefault="00630794" w:rsidP="00630794">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DE HANDREM GEBRUIKEN</w:t>
      </w:r>
    </w:p>
    <w:p w14:paraId="6DEAFEF4"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1. Trek de rem naar de handgrepen.</w:t>
      </w:r>
    </w:p>
    <w:p w14:paraId="6B43D664"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2. Voer een van de volgende handelingen uit:</w:t>
      </w:r>
    </w:p>
    <w:p w14:paraId="2484AEFE"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A. ZONDER TE BEWEGEN - houd de remhendel omhoog:</w:t>
      </w:r>
    </w:p>
    <w:p w14:paraId="113A1913"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B. TIJDENS HET VERPLAATSEN - laat de remhendel los</w:t>
      </w:r>
    </w:p>
    <w:p w14:paraId="7CE0965C"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 xml:space="preserve"> DE HANDREM VERGRENDELEN</w:t>
      </w:r>
    </w:p>
    <w:p w14:paraId="450C96F5" w14:textId="720C2FB8" w:rsidR="00630794" w:rsidRDefault="00630794" w:rsidP="00630794">
      <w:pPr>
        <w:pStyle w:val="HTML-wstpniesformatowany"/>
        <w:rPr>
          <w:rStyle w:val="y2iqfc"/>
          <w:rFonts w:asciiTheme="minorHAnsi" w:hAnsiTheme="minorHAnsi" w:cstheme="minorHAnsi"/>
          <w:lang w:val="nl-NL"/>
        </w:rPr>
      </w:pPr>
      <w:r w:rsidRPr="000E2A77">
        <w:rPr>
          <w:rFonts w:asciiTheme="minorHAnsi" w:hAnsiTheme="minorHAnsi" w:cstheme="minorHAnsi"/>
          <w:noProof/>
          <w:sz w:val="16"/>
          <w:szCs w:val="16"/>
        </w:rPr>
        <w:drawing>
          <wp:anchor distT="0" distB="0" distL="114300" distR="114300" simplePos="0" relativeHeight="251778048" behindDoc="0" locked="0" layoutInCell="1" allowOverlap="1" wp14:anchorId="58DA4DD1" wp14:editId="105F3C1D">
            <wp:simplePos x="0" y="0"/>
            <wp:positionH relativeFrom="column">
              <wp:posOffset>257175</wp:posOffset>
            </wp:positionH>
            <wp:positionV relativeFrom="paragraph">
              <wp:posOffset>264795</wp:posOffset>
            </wp:positionV>
            <wp:extent cx="1440815" cy="475615"/>
            <wp:effectExtent l="0" t="0" r="6985" b="635"/>
            <wp:wrapTopAndBottom/>
            <wp:docPr id="4141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475615"/>
                    </a:xfrm>
                    <a:prstGeom prst="rect">
                      <a:avLst/>
                    </a:prstGeom>
                    <a:noFill/>
                    <a:ln>
                      <a:noFill/>
                    </a:ln>
                  </pic:spPr>
                </pic:pic>
              </a:graphicData>
            </a:graphic>
          </wp:anchor>
        </w:drawing>
      </w:r>
      <w:r w:rsidRPr="00630794">
        <w:rPr>
          <w:rStyle w:val="y2iqfc"/>
          <w:rFonts w:asciiTheme="minorHAnsi" w:hAnsiTheme="minorHAnsi" w:cstheme="minorHAnsi"/>
          <w:lang w:val="nl-NL"/>
        </w:rPr>
        <w:t>1. Duw de onderkant van de remhendel naar beneden zoals afgebeeld totdat u een klik hoort (Fig.7)</w:t>
      </w:r>
    </w:p>
    <w:p w14:paraId="0F07FE36" w14:textId="77777777" w:rsidR="00630794" w:rsidRPr="00630794" w:rsidRDefault="00630794" w:rsidP="00630794">
      <w:pPr>
        <w:pStyle w:val="HTML-wstpniesformatowany"/>
        <w:rPr>
          <w:rStyle w:val="y2iqfc"/>
          <w:rFonts w:asciiTheme="minorHAnsi" w:hAnsiTheme="minorHAnsi" w:cstheme="minorHAnsi"/>
          <w:lang w:val="nl-NL"/>
        </w:rPr>
      </w:pPr>
    </w:p>
    <w:p w14:paraId="6EC7FC8E"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 xml:space="preserve"> 6 (ontgrendelde toestand) 7 (vergrendelde toestand)</w:t>
      </w:r>
    </w:p>
    <w:p w14:paraId="0930D48B" w14:textId="77777777" w:rsidR="00630794" w:rsidRPr="00630794" w:rsidRDefault="00630794" w:rsidP="00630794">
      <w:pPr>
        <w:pStyle w:val="HTML-wstpniesformatowany"/>
        <w:rPr>
          <w:rStyle w:val="y2iqfc"/>
          <w:rFonts w:asciiTheme="minorHAnsi" w:hAnsiTheme="minorHAnsi" w:cstheme="minorHAnsi"/>
          <w:lang w:val="nl-NL"/>
        </w:rPr>
      </w:pPr>
    </w:p>
    <w:p w14:paraId="588FAB37" w14:textId="77777777" w:rsidR="00630794" w:rsidRDefault="00630794" w:rsidP="00630794">
      <w:pPr>
        <w:pStyle w:val="HTML-wstpniesformatowany"/>
        <w:rPr>
          <w:rStyle w:val="y2iqfc"/>
          <w:rFonts w:asciiTheme="minorHAnsi" w:hAnsiTheme="minorHAnsi" w:cstheme="minorHAnsi"/>
          <w:b/>
          <w:lang w:val="nl-NL"/>
        </w:rPr>
      </w:pPr>
    </w:p>
    <w:p w14:paraId="1AA8431C" w14:textId="77777777" w:rsidR="00630794" w:rsidRDefault="00630794" w:rsidP="00630794">
      <w:pPr>
        <w:pStyle w:val="HTML-wstpniesformatowany"/>
        <w:rPr>
          <w:rStyle w:val="y2iqfc"/>
          <w:rFonts w:asciiTheme="minorHAnsi" w:hAnsiTheme="minorHAnsi" w:cstheme="minorHAnsi"/>
          <w:b/>
          <w:lang w:val="nl-NL"/>
        </w:rPr>
      </w:pPr>
    </w:p>
    <w:p w14:paraId="442352C0" w14:textId="77777777" w:rsidR="00630794" w:rsidRDefault="00630794" w:rsidP="00630794">
      <w:pPr>
        <w:pStyle w:val="HTML-wstpniesformatowany"/>
        <w:rPr>
          <w:rStyle w:val="y2iqfc"/>
          <w:rFonts w:asciiTheme="minorHAnsi" w:hAnsiTheme="minorHAnsi" w:cstheme="minorHAnsi"/>
          <w:b/>
          <w:lang w:val="nl-NL"/>
        </w:rPr>
      </w:pPr>
    </w:p>
    <w:p w14:paraId="1A2A77D4" w14:textId="77777777" w:rsidR="00630794" w:rsidRDefault="00630794" w:rsidP="00630794">
      <w:pPr>
        <w:pStyle w:val="HTML-wstpniesformatowany"/>
        <w:rPr>
          <w:rStyle w:val="y2iqfc"/>
          <w:rFonts w:asciiTheme="minorHAnsi" w:hAnsiTheme="minorHAnsi" w:cstheme="minorHAnsi"/>
          <w:b/>
          <w:lang w:val="nl-NL"/>
        </w:rPr>
      </w:pPr>
    </w:p>
    <w:p w14:paraId="6A43BEF4" w14:textId="77777777" w:rsidR="00630794" w:rsidRDefault="00630794" w:rsidP="00630794">
      <w:pPr>
        <w:pStyle w:val="HTML-wstpniesformatowany"/>
        <w:rPr>
          <w:rStyle w:val="y2iqfc"/>
          <w:rFonts w:asciiTheme="minorHAnsi" w:hAnsiTheme="minorHAnsi" w:cstheme="minorHAnsi"/>
          <w:b/>
          <w:lang w:val="nl-NL"/>
        </w:rPr>
      </w:pPr>
    </w:p>
    <w:p w14:paraId="440186A9" w14:textId="77777777" w:rsidR="00630794" w:rsidRDefault="00630794" w:rsidP="00630794">
      <w:pPr>
        <w:pStyle w:val="HTML-wstpniesformatowany"/>
        <w:rPr>
          <w:rStyle w:val="y2iqfc"/>
          <w:rFonts w:asciiTheme="minorHAnsi" w:hAnsiTheme="minorHAnsi" w:cstheme="minorHAnsi"/>
          <w:b/>
          <w:lang w:val="nl-NL"/>
        </w:rPr>
      </w:pPr>
    </w:p>
    <w:p w14:paraId="4848B575" w14:textId="77777777" w:rsidR="00630794" w:rsidRDefault="00630794" w:rsidP="00630794">
      <w:pPr>
        <w:pStyle w:val="HTML-wstpniesformatowany"/>
        <w:rPr>
          <w:rStyle w:val="y2iqfc"/>
          <w:rFonts w:asciiTheme="minorHAnsi" w:hAnsiTheme="minorHAnsi" w:cstheme="minorHAnsi"/>
          <w:b/>
          <w:lang w:val="nl-NL"/>
        </w:rPr>
      </w:pPr>
    </w:p>
    <w:p w14:paraId="5DFFFB40" w14:textId="08832830" w:rsidR="00630794" w:rsidRPr="00F0558D" w:rsidRDefault="00630794" w:rsidP="00630794">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DE HANDREM LOSLATEN</w:t>
      </w:r>
    </w:p>
    <w:p w14:paraId="5A3C3681" w14:textId="2AA97E73"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Trek de remhendels omhoog totdat ze loskomen, zoals weergegeven in Afb. 6.</w:t>
      </w:r>
    </w:p>
    <w:p w14:paraId="54D39B6C" w14:textId="4364C06B"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1. Laat de remhendel los.</w:t>
      </w:r>
    </w:p>
    <w:p w14:paraId="3E5D0D5D" w14:textId="0B369D05"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2. Zorg ervoor dat de remkabel langs de zijbuis loopt en dat het ongebruikte deel aan de voorkant van de rollator is opgerold.</w:t>
      </w:r>
    </w:p>
    <w:p w14:paraId="12D690DD" w14:textId="77777777" w:rsidR="00630794" w:rsidRPr="00630794" w:rsidRDefault="00630794" w:rsidP="00630794">
      <w:pPr>
        <w:pStyle w:val="HTML-wstpniesformatowany"/>
        <w:rPr>
          <w:rStyle w:val="y2iqfc"/>
          <w:rFonts w:asciiTheme="minorHAnsi" w:hAnsiTheme="minorHAnsi" w:cstheme="minorHAnsi"/>
          <w:lang w:val="nl-NL"/>
        </w:rPr>
      </w:pPr>
    </w:p>
    <w:p w14:paraId="6C53D3B9" w14:textId="0D666F3E"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b/>
          <w:lang w:val="nl-NL"/>
        </w:rPr>
        <w:t>BESTEMMING:</w:t>
      </w:r>
      <w:r w:rsidRPr="00630794">
        <w:rPr>
          <w:rStyle w:val="y2iqfc"/>
          <w:rFonts w:asciiTheme="minorHAnsi" w:hAnsiTheme="minorHAnsi" w:cstheme="minorHAnsi"/>
          <w:lang w:val="nl-NL"/>
        </w:rPr>
        <w:t xml:space="preserve"> Het product is bedoeld om mensen met een beperkte loopvaardigheid te ondersteunen bij het bewegen.</w:t>
      </w:r>
      <w:r w:rsidR="00F0558D">
        <w:rPr>
          <w:rStyle w:val="y2iqfc"/>
          <w:rFonts w:asciiTheme="minorHAnsi" w:hAnsiTheme="minorHAnsi" w:cstheme="minorHAnsi"/>
          <w:lang w:val="nl-NL"/>
        </w:rPr>
        <w:t xml:space="preserve"> </w:t>
      </w:r>
      <w:r w:rsidRPr="00630794">
        <w:rPr>
          <w:rStyle w:val="y2iqfc"/>
          <w:rFonts w:asciiTheme="minorHAnsi" w:hAnsiTheme="minorHAnsi" w:cstheme="minorHAnsi"/>
          <w:lang w:val="nl-NL"/>
        </w:rPr>
        <w:t>De rollator is ontworpen voor één persoon.</w:t>
      </w:r>
    </w:p>
    <w:p w14:paraId="66EE4F40" w14:textId="77777777" w:rsidR="00630794" w:rsidRPr="00630794" w:rsidRDefault="00630794" w:rsidP="00630794">
      <w:pPr>
        <w:pStyle w:val="HTML-wstpniesformatowany"/>
        <w:rPr>
          <w:rStyle w:val="y2iqfc"/>
          <w:rFonts w:asciiTheme="minorHAnsi" w:hAnsiTheme="minorHAnsi" w:cstheme="minorHAnsi"/>
          <w:lang w:val="nl-NL"/>
        </w:rPr>
      </w:pPr>
    </w:p>
    <w:p w14:paraId="7A8BCB17" w14:textId="30BD3C15"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b/>
          <w:lang w:val="nl-NL"/>
        </w:rPr>
        <w:t>CONTRA-INDICATIES</w:t>
      </w:r>
      <w:r w:rsidRPr="00630794">
        <w:rPr>
          <w:rStyle w:val="y2iqfc"/>
          <w:rFonts w:asciiTheme="minorHAnsi" w:hAnsiTheme="minorHAnsi" w:cstheme="minorHAnsi"/>
          <w:lang w:val="nl-NL"/>
        </w:rPr>
        <w:t>: fysieke of mentale beperkingen (bijv. visuele beperking) die een veilige hantering in de weg staan</w:t>
      </w:r>
      <w:r w:rsidR="00F0558D">
        <w:rPr>
          <w:rStyle w:val="y2iqfc"/>
          <w:rFonts w:asciiTheme="minorHAnsi" w:hAnsiTheme="minorHAnsi" w:cstheme="minorHAnsi"/>
          <w:lang w:val="nl-NL"/>
        </w:rPr>
        <w:t xml:space="preserve"> </w:t>
      </w:r>
      <w:r w:rsidRPr="00630794">
        <w:rPr>
          <w:rStyle w:val="y2iqfc"/>
          <w:rFonts w:asciiTheme="minorHAnsi" w:hAnsiTheme="minorHAnsi" w:cstheme="minorHAnsi"/>
          <w:lang w:val="nl-NL"/>
        </w:rPr>
        <w:t>met een rollator.</w:t>
      </w:r>
    </w:p>
    <w:p w14:paraId="5FFB3AFF" w14:textId="77777777" w:rsidR="00630794" w:rsidRPr="00630794" w:rsidRDefault="00630794" w:rsidP="00630794">
      <w:pPr>
        <w:pStyle w:val="HTML-wstpniesformatowany"/>
        <w:rPr>
          <w:rStyle w:val="y2iqfc"/>
          <w:rFonts w:asciiTheme="minorHAnsi" w:hAnsiTheme="minorHAnsi" w:cstheme="minorHAnsi"/>
          <w:lang w:val="nl-NL"/>
        </w:rPr>
      </w:pPr>
    </w:p>
    <w:p w14:paraId="44133C67" w14:textId="77777777" w:rsidR="00630794" w:rsidRPr="00630794" w:rsidRDefault="00630794" w:rsidP="00630794">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KENMERKEN:</w:t>
      </w:r>
    </w:p>
    <w:p w14:paraId="3101073F"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 Lichtgewicht, aluminium</w:t>
      </w:r>
    </w:p>
    <w:p w14:paraId="0F7FCED6"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 Mogelijkheid tot snel uit-/inklappen van de rollator</w:t>
      </w:r>
    </w:p>
    <w:p w14:paraId="352E9E24" w14:textId="77777777" w:rsidR="00630794" w:rsidRPr="00CF0959" w:rsidRDefault="00630794" w:rsidP="00630794">
      <w:pPr>
        <w:pStyle w:val="HTML-wstpniesformatowany"/>
        <w:rPr>
          <w:rFonts w:asciiTheme="minorHAnsi" w:hAnsiTheme="minorHAnsi" w:cstheme="minorHAnsi"/>
          <w:lang w:val="de-DE"/>
        </w:rPr>
      </w:pPr>
      <w:r w:rsidRPr="00630794">
        <w:rPr>
          <w:rStyle w:val="y2iqfc"/>
          <w:rFonts w:asciiTheme="minorHAnsi" w:hAnsiTheme="minorHAnsi" w:cstheme="minorHAnsi"/>
          <w:lang w:val="nl-NL"/>
        </w:rPr>
        <w:t>• Heeft een zitfunctie</w:t>
      </w:r>
    </w:p>
    <w:p w14:paraId="2FAF4880" w14:textId="77777777" w:rsidR="00630794" w:rsidRPr="00630794" w:rsidRDefault="00630794" w:rsidP="00630794">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TECHNISCHE PARAMETERS</w:t>
      </w:r>
    </w:p>
    <w:p w14:paraId="727D2E2A"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Vierwielige aluminium rollator, opvouwbaar.</w:t>
      </w:r>
    </w:p>
    <w:p w14:paraId="4760EF07"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Gewicht: 8,6 kg</w:t>
      </w:r>
    </w:p>
    <w:p w14:paraId="6CBEBD6D"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Hoogte: 87-98 cm</w:t>
      </w:r>
    </w:p>
    <w:p w14:paraId="6C75EF4A"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Totale lengte: 78 cm</w:t>
      </w:r>
    </w:p>
    <w:p w14:paraId="0369CAEB"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Vouwbreedte: 27cm</w:t>
      </w:r>
    </w:p>
    <w:p w14:paraId="0C9A558B"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Wieldiameter: voor 8'', achter: 8''</w:t>
      </w:r>
    </w:p>
    <w:p w14:paraId="17D06381"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Zithoogte: 53,5 cm</w:t>
      </w:r>
    </w:p>
    <w:p w14:paraId="30861392"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totaal tussen handgrepen: 50 cm</w:t>
      </w:r>
    </w:p>
    <w:p w14:paraId="22A99B5D"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Zitbreedte: 45 cm</w:t>
      </w:r>
    </w:p>
    <w:p w14:paraId="5FB9F1A9"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Zitdiepte: 24 cm</w:t>
      </w:r>
    </w:p>
    <w:p w14:paraId="7B78C70B"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verbinding tussen de voorwielen: 50 cm</w:t>
      </w:r>
    </w:p>
    <w:p w14:paraId="6378EB5A"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Afstand tussen voorwiel en uitgaand: 51 cm</w:t>
      </w:r>
    </w:p>
    <w:p w14:paraId="30E9CD5D" w14:textId="77777777" w:rsidR="00630794" w:rsidRP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Maximaal gebruikersgewicht: 136 kg</w:t>
      </w:r>
    </w:p>
    <w:p w14:paraId="14783152" w14:textId="77777777" w:rsidR="00630794" w:rsidRPr="00630794" w:rsidRDefault="00630794" w:rsidP="00630794">
      <w:pPr>
        <w:pStyle w:val="HTML-wstpniesformatowany"/>
        <w:rPr>
          <w:rStyle w:val="y2iqfc"/>
          <w:rFonts w:asciiTheme="minorHAnsi" w:hAnsiTheme="minorHAnsi" w:cstheme="minorHAnsi"/>
          <w:lang w:val="nl-NL"/>
        </w:rPr>
      </w:pPr>
    </w:p>
    <w:p w14:paraId="6208C3AB" w14:textId="2DC6629C" w:rsidR="00630794" w:rsidRPr="00630794" w:rsidRDefault="00630794" w:rsidP="00630794">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 xml:space="preserve">  </w:t>
      </w:r>
      <w:r w:rsidR="00F0558D" w:rsidRPr="000E2A77">
        <w:rPr>
          <w:rFonts w:asciiTheme="minorHAnsi" w:hAnsiTheme="minorHAnsi" w:cstheme="minorHAnsi"/>
          <w:noProof/>
          <w:sz w:val="16"/>
          <w:szCs w:val="16"/>
        </w:rPr>
        <w:drawing>
          <wp:inline distT="0" distB="0" distL="0" distR="0" wp14:anchorId="2EC1C048" wp14:editId="59FA5A2E">
            <wp:extent cx="190463" cy="307238"/>
            <wp:effectExtent l="0" t="0" r="635" b="0"/>
            <wp:docPr id="1242841471" name="Obraz 1242841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48" cy="311730"/>
                    </a:xfrm>
                    <a:prstGeom prst="rect">
                      <a:avLst/>
                    </a:prstGeom>
                    <a:noFill/>
                    <a:ln>
                      <a:noFill/>
                    </a:ln>
                  </pic:spPr>
                </pic:pic>
              </a:graphicData>
            </a:graphic>
          </wp:inline>
        </w:drawing>
      </w:r>
      <w:r w:rsidRPr="00630794">
        <w:rPr>
          <w:rStyle w:val="y2iqfc"/>
          <w:rFonts w:asciiTheme="minorHAnsi" w:hAnsiTheme="minorHAnsi" w:cstheme="minorHAnsi"/>
          <w:b/>
          <w:lang w:val="nl-NL"/>
        </w:rPr>
        <w:t xml:space="preserve">  DEZE MARKERING GEEFT HET MAXIMALE GEBRUIKERSGEWICHT AAN</w:t>
      </w:r>
    </w:p>
    <w:p w14:paraId="209729E3" w14:textId="77777777" w:rsidR="00630794" w:rsidRPr="00630794" w:rsidRDefault="00630794" w:rsidP="00630794">
      <w:pPr>
        <w:pStyle w:val="HTML-wstpniesformatowany"/>
        <w:rPr>
          <w:rStyle w:val="y2iqfc"/>
          <w:rFonts w:asciiTheme="minorHAnsi" w:hAnsiTheme="minorHAnsi" w:cstheme="minorHAnsi"/>
          <w:lang w:val="nl-NL"/>
        </w:rPr>
      </w:pPr>
    </w:p>
    <w:p w14:paraId="622EBD15" w14:textId="77777777" w:rsidR="00630794" w:rsidRPr="00630794" w:rsidRDefault="00630794" w:rsidP="00630794">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INBEGREPEN</w:t>
      </w:r>
    </w:p>
    <w:p w14:paraId="3618C3BE" w14:textId="1150FC86" w:rsidR="00630794" w:rsidRPr="00630794" w:rsidRDefault="00630794" w:rsidP="00630794">
      <w:pPr>
        <w:pStyle w:val="HTML-wstpniesformatowany"/>
        <w:rPr>
          <w:rStyle w:val="y2iqfc"/>
          <w:rFonts w:asciiTheme="minorHAnsi" w:hAnsiTheme="minorHAnsi" w:cstheme="minorHAnsi"/>
          <w:lang w:val="nl-NL"/>
        </w:rPr>
      </w:pPr>
      <w:r w:rsidRPr="00A04143">
        <w:rPr>
          <w:rFonts w:asciiTheme="minorHAnsi" w:hAnsiTheme="minorHAnsi" w:cstheme="minorHAnsi"/>
          <w:b/>
          <w:noProof/>
          <w:sz w:val="16"/>
          <w:szCs w:val="16"/>
        </w:rPr>
        <w:drawing>
          <wp:anchor distT="0" distB="0" distL="114300" distR="114300" simplePos="0" relativeHeight="251780096" behindDoc="0" locked="0" layoutInCell="1" allowOverlap="1" wp14:anchorId="1462AF2B" wp14:editId="752305E8">
            <wp:simplePos x="0" y="0"/>
            <wp:positionH relativeFrom="column">
              <wp:posOffset>1810068</wp:posOffset>
            </wp:positionH>
            <wp:positionV relativeFrom="paragraph">
              <wp:posOffset>68897</wp:posOffset>
            </wp:positionV>
            <wp:extent cx="1050878" cy="1491621"/>
            <wp:effectExtent l="7937" t="0" r="5398" b="5397"/>
            <wp:wrapNone/>
            <wp:docPr id="4141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50878" cy="1491621"/>
                    </a:xfrm>
                    <a:prstGeom prst="rect">
                      <a:avLst/>
                    </a:prstGeom>
                    <a:noFill/>
                    <a:ln>
                      <a:noFill/>
                    </a:ln>
                  </pic:spPr>
                </pic:pic>
              </a:graphicData>
            </a:graphic>
          </wp:anchor>
        </w:drawing>
      </w:r>
      <w:r w:rsidRPr="00630794">
        <w:rPr>
          <w:rStyle w:val="y2iqfc"/>
          <w:rFonts w:asciiTheme="minorHAnsi" w:hAnsiTheme="minorHAnsi" w:cstheme="minorHAnsi"/>
          <w:lang w:val="nl-NL"/>
        </w:rPr>
        <w:t>Walker: Hoofdframe, voorwielen, achterwielen met handgrepen en remmen, tas, stokhouder, 2 schroeven, 2 ringen. 2 grote, 2 ronde haken, 2 vierkante haken.</w:t>
      </w:r>
    </w:p>
    <w:p w14:paraId="5937FB4B" w14:textId="442D1A26" w:rsidR="00630794" w:rsidRDefault="00630794" w:rsidP="00630794">
      <w:pPr>
        <w:pStyle w:val="HTML-wstpniesformatowany"/>
        <w:rPr>
          <w:rStyle w:val="y2iqfc"/>
          <w:rFonts w:asciiTheme="minorHAnsi" w:hAnsiTheme="minorHAnsi" w:cstheme="minorHAnsi"/>
          <w:lang w:val="nl-NL"/>
        </w:rPr>
      </w:pPr>
      <w:r w:rsidRPr="00630794">
        <w:rPr>
          <w:rStyle w:val="y2iqfc"/>
          <w:rFonts w:asciiTheme="minorHAnsi" w:hAnsiTheme="minorHAnsi" w:cstheme="minorHAnsi"/>
          <w:lang w:val="nl-NL"/>
        </w:rPr>
        <w:t xml:space="preserve"> </w:t>
      </w:r>
    </w:p>
    <w:p w14:paraId="6FB78C09" w14:textId="55611A01" w:rsidR="00630794" w:rsidRDefault="00630794" w:rsidP="00630794">
      <w:pPr>
        <w:pStyle w:val="HTML-wstpniesformatowany"/>
        <w:rPr>
          <w:rStyle w:val="y2iqfc"/>
          <w:rFonts w:asciiTheme="minorHAnsi" w:hAnsiTheme="minorHAnsi" w:cstheme="minorHAnsi"/>
          <w:lang w:val="nl-NL"/>
        </w:rPr>
      </w:pPr>
    </w:p>
    <w:p w14:paraId="6F84395E" w14:textId="77777777" w:rsidR="00630794" w:rsidRDefault="00630794" w:rsidP="00630794">
      <w:pPr>
        <w:pStyle w:val="HTML-wstpniesformatowany"/>
        <w:rPr>
          <w:rStyle w:val="y2iqfc"/>
          <w:rFonts w:asciiTheme="minorHAnsi" w:hAnsiTheme="minorHAnsi" w:cstheme="minorHAnsi"/>
          <w:lang w:val="nl-NL"/>
        </w:rPr>
      </w:pPr>
    </w:p>
    <w:p w14:paraId="3E99ADFB" w14:textId="33819252" w:rsidR="00630794" w:rsidRDefault="00630794" w:rsidP="00630794">
      <w:pPr>
        <w:pStyle w:val="HTML-wstpniesformatowany"/>
        <w:rPr>
          <w:rStyle w:val="y2iqfc"/>
          <w:rFonts w:asciiTheme="minorHAnsi" w:hAnsiTheme="minorHAnsi" w:cstheme="minorHAnsi"/>
          <w:lang w:val="nl-NL"/>
        </w:rPr>
      </w:pPr>
    </w:p>
    <w:p w14:paraId="28B44024" w14:textId="77777777" w:rsidR="00630794" w:rsidRPr="00630794" w:rsidRDefault="00630794" w:rsidP="00630794">
      <w:pPr>
        <w:pStyle w:val="HTML-wstpniesformatowany"/>
        <w:rPr>
          <w:rStyle w:val="y2iqfc"/>
          <w:rFonts w:asciiTheme="minorHAnsi" w:hAnsiTheme="minorHAnsi" w:cstheme="minorHAnsi"/>
          <w:lang w:val="nl-NL"/>
        </w:rPr>
      </w:pPr>
    </w:p>
    <w:p w14:paraId="517E1C17" w14:textId="77777777" w:rsidR="00630794" w:rsidRDefault="00630794" w:rsidP="00630794">
      <w:pPr>
        <w:pStyle w:val="HTML-wstpniesformatowany"/>
        <w:rPr>
          <w:rStyle w:val="y2iqfc"/>
          <w:rFonts w:asciiTheme="minorHAnsi" w:hAnsiTheme="minorHAnsi" w:cstheme="minorHAnsi"/>
          <w:b/>
          <w:lang w:val="nl-NL"/>
        </w:rPr>
      </w:pPr>
    </w:p>
    <w:p w14:paraId="6E087D36" w14:textId="77777777" w:rsidR="00630794" w:rsidRDefault="00630794" w:rsidP="00630794">
      <w:pPr>
        <w:pStyle w:val="HTML-wstpniesformatowany"/>
        <w:rPr>
          <w:rStyle w:val="y2iqfc"/>
          <w:rFonts w:asciiTheme="minorHAnsi" w:hAnsiTheme="minorHAnsi" w:cstheme="minorHAnsi"/>
          <w:b/>
          <w:lang w:val="nl-NL"/>
        </w:rPr>
      </w:pPr>
    </w:p>
    <w:p w14:paraId="3E6FE301" w14:textId="07AB4B8D" w:rsidR="00630794" w:rsidRPr="00630794" w:rsidRDefault="00630794" w:rsidP="00630794">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DOELGROEP PATIËNTEN</w:t>
      </w:r>
    </w:p>
    <w:p w14:paraId="2FB2741A" w14:textId="77777777" w:rsidR="00B84CE9" w:rsidRPr="00B84CE9" w:rsidRDefault="00B84CE9" w:rsidP="00B84CE9">
      <w:pPr>
        <w:rPr>
          <w:rStyle w:val="y2iqfc"/>
          <w:rFonts w:asciiTheme="minorHAnsi" w:eastAsia="Times New Roman" w:hAnsiTheme="minorHAnsi" w:cstheme="minorHAnsi"/>
          <w:color w:val="auto"/>
          <w:sz w:val="20"/>
          <w:szCs w:val="20"/>
          <w:lang w:val="nl-NL"/>
        </w:rPr>
      </w:pPr>
      <w:r w:rsidRPr="00B84CE9">
        <w:rPr>
          <w:rStyle w:val="y2iqfc"/>
          <w:rFonts w:asciiTheme="minorHAnsi" w:eastAsia="Times New Roman" w:hAnsiTheme="minorHAnsi" w:cstheme="minorHAnsi"/>
          <w:color w:val="auto"/>
          <w:sz w:val="20"/>
          <w:szCs w:val="20"/>
          <w:lang w:val="nl-NL"/>
        </w:rPr>
        <w:t xml:space="preserve">De zorgprofessional geeft op eigen verantwoordelijkheid het gebruik van het apparaat aan voor volwassenen en kinderen, rekening houdend met de beschikbare varianten/afmetingen/noodzakelijke functies/afmetingen en indicaties, met inachtneming van de door de fabrikant verstrekte informatie. </w:t>
      </w:r>
    </w:p>
    <w:p w14:paraId="672597EE" w14:textId="77777777" w:rsidR="00630794" w:rsidRPr="00630794" w:rsidRDefault="00630794" w:rsidP="00630794">
      <w:pPr>
        <w:pStyle w:val="HTML-wstpniesformatowany"/>
        <w:rPr>
          <w:rStyle w:val="y2iqfc"/>
          <w:rFonts w:asciiTheme="minorHAnsi" w:hAnsiTheme="minorHAnsi" w:cstheme="minorHAnsi"/>
          <w:b/>
          <w:lang w:val="nl-NL"/>
        </w:rPr>
      </w:pPr>
    </w:p>
    <w:p w14:paraId="28428464" w14:textId="77777777" w:rsidR="00630794" w:rsidRPr="00630794" w:rsidRDefault="00630794" w:rsidP="00630794">
      <w:pPr>
        <w:pStyle w:val="HTML-wstpniesformatowany"/>
        <w:rPr>
          <w:rStyle w:val="y2iqfc"/>
          <w:rFonts w:asciiTheme="minorHAnsi" w:hAnsiTheme="minorHAnsi" w:cstheme="minorHAnsi"/>
          <w:b/>
          <w:lang w:val="nl-NL"/>
        </w:rPr>
      </w:pPr>
      <w:r w:rsidRPr="00630794">
        <w:rPr>
          <w:rStyle w:val="y2iqfc"/>
          <w:rFonts w:asciiTheme="minorHAnsi" w:hAnsiTheme="minorHAnsi" w:cstheme="minorHAnsi"/>
          <w:b/>
          <w:lang w:val="nl-NL"/>
        </w:rPr>
        <w:t>HOE HET PRODUCT TE VERWIJDEREN</w:t>
      </w:r>
    </w:p>
    <w:p w14:paraId="1ADDBEA1" w14:textId="77777777" w:rsidR="00630794" w:rsidRPr="00F0558D" w:rsidRDefault="00630794" w:rsidP="00630794">
      <w:pPr>
        <w:pStyle w:val="HTML-wstpniesformatowany"/>
        <w:rPr>
          <w:rFonts w:asciiTheme="minorHAnsi" w:hAnsiTheme="minorHAnsi" w:cstheme="minorHAnsi"/>
          <w:lang w:val="nl-NL"/>
        </w:rPr>
      </w:pPr>
      <w:r w:rsidRPr="00630794">
        <w:rPr>
          <w:rStyle w:val="y2iqfc"/>
          <w:rFonts w:asciiTheme="minorHAnsi" w:hAnsiTheme="minorHAnsi" w:cstheme="minorHAnsi"/>
          <w:lang w:val="nl-NL"/>
        </w:rPr>
        <w:t>Aan het einde van de levensduur kan het medische hulpmiddel worden afgevoerd met het normale huisvuil</w:t>
      </w:r>
    </w:p>
    <w:p w14:paraId="16F5A1E5" w14:textId="77777777" w:rsidR="00630794" w:rsidRDefault="00630794" w:rsidP="00630794">
      <w:pPr>
        <w:rPr>
          <w:rFonts w:cstheme="minorHAnsi"/>
          <w:b/>
          <w:sz w:val="16"/>
          <w:szCs w:val="16"/>
          <w:lang w:val="nl-NL"/>
        </w:rPr>
      </w:pPr>
    </w:p>
    <w:p w14:paraId="2928F1A3" w14:textId="77777777" w:rsidR="00B84CE9" w:rsidRDefault="00B84CE9" w:rsidP="00630794">
      <w:pPr>
        <w:rPr>
          <w:rFonts w:cstheme="minorHAnsi"/>
          <w:b/>
          <w:sz w:val="16"/>
          <w:szCs w:val="16"/>
          <w:lang w:val="nl-NL"/>
        </w:rPr>
      </w:pPr>
    </w:p>
    <w:p w14:paraId="56255D93" w14:textId="77777777" w:rsidR="00B84CE9" w:rsidRPr="00F0558D" w:rsidRDefault="00B84CE9" w:rsidP="00630794">
      <w:pPr>
        <w:rPr>
          <w:rFonts w:cstheme="minorHAnsi"/>
          <w:b/>
          <w:sz w:val="16"/>
          <w:szCs w:val="16"/>
          <w:lang w:val="nl-NL"/>
        </w:rPr>
      </w:pPr>
    </w:p>
    <w:p w14:paraId="7EF38CE1" w14:textId="60708208" w:rsidR="00630794" w:rsidRPr="00CF0959" w:rsidRDefault="00630794" w:rsidP="00630794">
      <w:pPr>
        <w:rPr>
          <w:rFonts w:cstheme="minorHAnsi"/>
          <w:b/>
          <w:sz w:val="16"/>
          <w:szCs w:val="16"/>
          <w:lang w:val="nl-NL"/>
        </w:rPr>
      </w:pPr>
      <w:r w:rsidRPr="00CF0959">
        <w:rPr>
          <w:rFonts w:cstheme="minorHAnsi"/>
          <w:b/>
          <w:sz w:val="16"/>
          <w:szCs w:val="16"/>
          <w:lang w:val="nl-NL"/>
        </w:rPr>
        <w:lastRenderedPageBreak/>
        <w:t>ESP</w:t>
      </w:r>
    </w:p>
    <w:p w14:paraId="284ACF21"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RECOMENDACIONES SEGURIDAD</w:t>
      </w:r>
    </w:p>
    <w:p w14:paraId="58F8E38D"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Para mantenerse seguro mientras usa el andador, DEBE seguir estas pautas:</w:t>
      </w:r>
    </w:p>
    <w:p w14:paraId="5F3E8BC3"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b/>
          <w:lang w:val="es-ES"/>
        </w:rPr>
        <w:t>NOTA</w:t>
      </w:r>
      <w:r w:rsidRPr="00630794">
        <w:rPr>
          <w:rStyle w:val="y2iqfc"/>
          <w:rFonts w:asciiTheme="minorHAnsi" w:hAnsiTheme="minorHAnsi" w:cstheme="minorHAnsi"/>
          <w:lang w:val="es-ES"/>
        </w:rPr>
        <w:t>: Inspeccione todas las piezas en busca de daños durante el envío. Si nota tal daño, NO use el producto. Más información del fabricante.</w:t>
      </w:r>
    </w:p>
    <w:p w14:paraId="7D84951F"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ADVERTENCIA GENERAL</w:t>
      </w:r>
    </w:p>
    <w:p w14:paraId="6259CBEF"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NO ensamble ni use el producto antes de leer y comprender este manual. Si no comprende alguna advertencia, precaución o instrucción, comuníquese con su profesional de la salud, distribuidor o técnico antes de intentar ensamblar el producto para evitar lesiones o daños al producto. Cada usuario debe consultar a su médico o terapeuta para determinar la variante de ajuste adecuada y el método de uso. El andador no está diseñado para ser controlado por el usuario sentado en él. Un médico o terapeuta debe estar presente al ajustar la altura del andador para asegurarse de que el usuario esté apoyado y que los frenos estén colocados correctamente y los tornillos apretados. Cuando el andador esté desplegado, asegúrese siempre de que el tubo del asiento esté bloqueado y correctamente sujeto al marco y que el cable del freno esté dentro del tubo lateral y firmemente sujeto a él. Después de cada ajuste de altura, compruebe el cable del freno para evitar que quede flojo. Asegúrese de que las perillas estén bloqueadas de tal manera que la estructura de soporte principal no se mueva debido a la presión. Los pasadores de cobre en el tubo regulador se extienden hacia afuera. El incumplimiento de las instrucciones anteriores puede provocar lesiones. Antes del uso, compruebe que TODOS los elementos de ajuste del manillar y del asiento estén asegurados y que las ruedas y las partes móviles del producto estén en buen estado. Durante el uso, TODAS las ruedas deben PERMANECER en contacto con el suelo EN TODO MOMENTO para garantizar la estabilidad del andador. ANTES de que el usuario se siente en el asiento, los frenos DEBEN estar en la posición de bloqueo. Cuando el andador se usa en una posición estacionaria, los frenos de mano DEBEN estar en la posición de bloqueo.</w:t>
      </w:r>
    </w:p>
    <w:p w14:paraId="29F16B77"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ATENCIÓN:</w:t>
      </w:r>
    </w:p>
    <w:p w14:paraId="2DB46D54" w14:textId="77777777" w:rsidR="00630794" w:rsidRPr="00F0558D" w:rsidRDefault="00630794" w:rsidP="00630794">
      <w:pPr>
        <w:pStyle w:val="HTML-wstpniesformatowany"/>
        <w:rPr>
          <w:rFonts w:asciiTheme="minorHAnsi" w:hAnsiTheme="minorHAnsi" w:cstheme="minorHAnsi"/>
          <w:lang w:val="es-ES"/>
        </w:rPr>
      </w:pPr>
      <w:r w:rsidRPr="00630794">
        <w:rPr>
          <w:rStyle w:val="y2iqfc"/>
          <w:rFonts w:asciiTheme="minorHAnsi" w:hAnsiTheme="minorHAnsi" w:cstheme="minorHAnsi"/>
          <w:lang w:val="es-ES"/>
        </w:rPr>
        <w:t>En caso de dolor, reacciones alérgicas u otros síntomas inquietantes y poco claros para el usuario relacionados con el uso del dispositivo médico, consulte a un profesional de la salud.</w:t>
      </w:r>
    </w:p>
    <w:p w14:paraId="426AC0AE"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ATENCIÓN:</w:t>
      </w:r>
    </w:p>
    <w:p w14:paraId="146EA6C2"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En el caso de un "incidente grave" relacionado con un producto que directa o indirectamente resulte en</w:t>
      </w:r>
    </w:p>
    <w:p w14:paraId="74002841"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conducir o puede conducir a cualquiera de los siguientes eventos:</w:t>
      </w:r>
    </w:p>
    <w:p w14:paraId="45154644"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a) muerte de un paciente, usuario u otra persona o</w:t>
      </w:r>
    </w:p>
    <w:p w14:paraId="5C3573E5"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b) el deterioro temporal o permanente de la salud del paciente, usuario u otra persona o</w:t>
      </w:r>
    </w:p>
    <w:p w14:paraId="09AC0631"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c) una amenaza grave para la salud pública</w:t>
      </w:r>
    </w:p>
    <w:p w14:paraId="27762BCB"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este "incidente grave" debe comunicarse al fabricante ya la autoridad competente del Estado miembro donde reside el usuario o paciente. En el caso de Polonia, la autoridad competente es la Oficina de Registro de Medicamentos, Dispositivos Médicos y Biocidas.</w:t>
      </w:r>
    </w:p>
    <w:p w14:paraId="7B7AC1BD"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b/>
          <w:lang w:val="es-ES"/>
        </w:rPr>
        <w:t>NOTA:</w:t>
      </w:r>
      <w:r w:rsidRPr="00630794">
        <w:rPr>
          <w:rStyle w:val="y2iqfc"/>
          <w:rFonts w:asciiTheme="minorHAnsi" w:hAnsiTheme="minorHAnsi" w:cstheme="minorHAnsi"/>
          <w:lang w:val="es-ES"/>
        </w:rPr>
        <w:t xml:space="preserve"> El fabricante no se responsabiliza por los daños causados ​​por un mantenimiento descuidado, un servicio inadecuado o como resultado del incumplimiento de las reglas o recomendaciones de limpieza contenidas en este manual.</w:t>
      </w:r>
    </w:p>
    <w:p w14:paraId="2F677C4D"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b/>
          <w:lang w:val="es-ES"/>
        </w:rPr>
        <w:t>ATENCIÓN:</w:t>
      </w:r>
      <w:r w:rsidRPr="00630794">
        <w:rPr>
          <w:rStyle w:val="y2iqfc"/>
          <w:rFonts w:asciiTheme="minorHAnsi" w:hAnsiTheme="minorHAnsi" w:cstheme="minorHAnsi"/>
          <w:lang w:val="es-ES"/>
        </w:rPr>
        <w:t xml:space="preserve"> ¡está prohibido utilizar el producto de forma distinta a la prevista!</w:t>
      </w:r>
    </w:p>
    <w:p w14:paraId="30186D91"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b/>
          <w:lang w:val="es-ES"/>
        </w:rPr>
        <w:t>NOTA:</w:t>
      </w:r>
      <w:r w:rsidRPr="00630794">
        <w:rPr>
          <w:rStyle w:val="y2iqfc"/>
          <w:rFonts w:asciiTheme="minorHAnsi" w:hAnsiTheme="minorHAnsi" w:cstheme="minorHAnsi"/>
          <w:lang w:val="es-ES"/>
        </w:rPr>
        <w:t xml:space="preserve"> Si el producto se usa incorrectamente, puede haber riesgo de volcarse. Siga las instrucciones de embarque/desmontaje/mudanza. Después del ajuste, estabilice la posición apretando con cuidado las tuercas/pernos.</w:t>
      </w:r>
    </w:p>
    <w:p w14:paraId="3430141D"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ADVERTENCIAS DE SEGURIDAD ESTABILIDAD DEL PRODUCTO</w:t>
      </w:r>
    </w:p>
    <w:p w14:paraId="33807E78"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La carga máxima sobre el andador es de 136 kg, INCLUYENDO el contenido de la bolsa. La carga máxima de la bolsa andador es de 5 kg.</w:t>
      </w:r>
    </w:p>
    <w:p w14:paraId="63808494"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ADVERTENCIAS DE SEGURIDAD MONTAJE Y MONTAJE</w:t>
      </w:r>
    </w:p>
    <w:p w14:paraId="546B0A71"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Después de desarmar o armar el andador, asegúrese de que el asiento esté bloqueado en ambos tubos y ambos tubos del mango en el marco de soporte principal con pernos y tuercas. También asegúrese de que los pasadores de cobre salgan de los orificios correspondientes en los tubos de las ruedas y estén correctamente bloqueados, y que ambas manijas estén a la misma altura y no se muevan.</w:t>
      </w:r>
    </w:p>
    <w:p w14:paraId="297C6160"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ADVERTENCIAS DE SEGURIDAD INSTALACIÓN</w:t>
      </w:r>
    </w:p>
    <w:p w14:paraId="23B06EED"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Asegúrese de que el tubo del asiento esté bien sujeto en la cerradura, que todos los pasadores de cobre se deslicen fuera de sus respectivos orificios y que los tubos delantero y trasero estén bien insertados en el marco principal y asegurados con perillas. Siempre verifique que el andador y sus componentes estén asegurados en su lugar ANTES de usarlo.</w:t>
      </w:r>
    </w:p>
    <w:p w14:paraId="429C45C7" w14:textId="77777777" w:rsidR="00630794" w:rsidRPr="00F0558D" w:rsidRDefault="00630794" w:rsidP="00630794">
      <w:pPr>
        <w:pStyle w:val="HTML-wstpniesformatowany"/>
        <w:rPr>
          <w:rFonts w:asciiTheme="minorHAnsi" w:hAnsiTheme="minorHAnsi" w:cstheme="minorHAnsi"/>
          <w:lang w:val="es-ES"/>
        </w:rPr>
      </w:pPr>
      <w:r w:rsidRPr="00630794">
        <w:rPr>
          <w:rStyle w:val="y2iqfc"/>
          <w:rFonts w:asciiTheme="minorHAnsi" w:hAnsiTheme="minorHAnsi" w:cstheme="minorHAnsi"/>
          <w:b/>
          <w:lang w:val="es-ES"/>
        </w:rPr>
        <w:t>DESTINO:</w:t>
      </w:r>
      <w:r w:rsidRPr="00630794">
        <w:rPr>
          <w:rStyle w:val="y2iqfc"/>
          <w:rFonts w:asciiTheme="minorHAnsi" w:hAnsiTheme="minorHAnsi" w:cstheme="minorHAnsi"/>
          <w:lang w:val="es-ES"/>
        </w:rPr>
        <w:t xml:space="preserve"> El producto está destinado a ayudar a las personas con capacidad limitada para caminar mientras se mueven. El andador está diseñado para una persona.</w:t>
      </w:r>
    </w:p>
    <w:p w14:paraId="277B4E72"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b/>
          <w:lang w:val="es-ES"/>
        </w:rPr>
        <w:lastRenderedPageBreak/>
        <w:t>CONTRAINDICACIONES</w:t>
      </w:r>
      <w:r w:rsidRPr="00630794">
        <w:rPr>
          <w:rStyle w:val="y2iqfc"/>
          <w:rFonts w:asciiTheme="minorHAnsi" w:hAnsiTheme="minorHAnsi" w:cstheme="minorHAnsi"/>
          <w:lang w:val="es-ES"/>
        </w:rPr>
        <w:t>: limitaciones físicas o mentales (por ejemplo, discapacidad visual) que impidan el manejo seguro del andador.</w:t>
      </w:r>
    </w:p>
    <w:p w14:paraId="317E4883" w14:textId="77777777" w:rsidR="00F0558D" w:rsidRDefault="00F0558D" w:rsidP="00630794">
      <w:pPr>
        <w:pStyle w:val="HTML-wstpniesformatowany"/>
        <w:rPr>
          <w:rStyle w:val="y2iqfc"/>
          <w:rFonts w:asciiTheme="minorHAnsi" w:hAnsiTheme="minorHAnsi" w:cstheme="minorHAnsi"/>
          <w:b/>
          <w:lang w:val="es-ES"/>
        </w:rPr>
      </w:pPr>
    </w:p>
    <w:p w14:paraId="407D42DB" w14:textId="4484B0C5"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DESPLIEGUE</w:t>
      </w:r>
    </w:p>
    <w:p w14:paraId="207AA46D"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1. Coloque el andador sobre una superficie nivelada, despliegue el marco principal y luego coloque las manijas en el marco de modo que las clavijas de cobre queden en los orificios correspondientes en el exterior. El cable del freno siempre debe estar en el interior del cuadro. (Figura 1)</w:t>
      </w:r>
    </w:p>
    <w:p w14:paraId="1C02AD69"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2. Fije los amortiguadores al marco principal utilizando los ganchos redondos. (Figura 2)</w:t>
      </w:r>
    </w:p>
    <w:p w14:paraId="2DC35762"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3. Fije las ruedas traseras al marco principal utilizando los ganchos cuadrados. (Fig. 3)</w:t>
      </w:r>
    </w:p>
    <w:p w14:paraId="39FC13F5"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4. Asegure las ruedas delanteras con los pernos negros, las arandelas y las tuercas. (fig. 4 y 5)</w:t>
      </w:r>
    </w:p>
    <w:p w14:paraId="1696712D" w14:textId="77777777" w:rsidR="00630794" w:rsidRPr="00CF0959" w:rsidRDefault="00630794" w:rsidP="00630794">
      <w:pPr>
        <w:pStyle w:val="HTML-wstpniesformatowany"/>
        <w:rPr>
          <w:rFonts w:asciiTheme="minorHAnsi" w:hAnsiTheme="minorHAnsi" w:cstheme="minorHAnsi"/>
          <w:lang w:val="es-ES"/>
        </w:rPr>
      </w:pPr>
      <w:r w:rsidRPr="00630794">
        <w:rPr>
          <w:rStyle w:val="y2iqfc"/>
          <w:rFonts w:asciiTheme="minorHAnsi" w:hAnsiTheme="minorHAnsi" w:cstheme="minorHAnsi"/>
          <w:lang w:val="es-ES"/>
        </w:rPr>
        <w:t>5. Coloque la bolsa en la parte delantera del andador y el soporte del bastón en su lugar. (fig. 6 y 7)</w:t>
      </w:r>
    </w:p>
    <w:p w14:paraId="4D83C63A" w14:textId="0A3295E2" w:rsidR="00630794" w:rsidRPr="00CF0959" w:rsidRDefault="00630794" w:rsidP="00630794">
      <w:pPr>
        <w:rPr>
          <w:rFonts w:cstheme="minorHAnsi"/>
          <w:b/>
          <w:sz w:val="16"/>
          <w:szCs w:val="16"/>
          <w:lang w:val="es-ES"/>
        </w:rPr>
      </w:pPr>
      <w:r w:rsidRPr="00630794">
        <w:rPr>
          <w:rFonts w:cstheme="minorHAnsi"/>
          <w:b/>
          <w:noProof/>
          <w:sz w:val="16"/>
          <w:szCs w:val="16"/>
        </w:rPr>
        <w:drawing>
          <wp:anchor distT="0" distB="0" distL="114300" distR="114300" simplePos="0" relativeHeight="251782144" behindDoc="1" locked="0" layoutInCell="1" allowOverlap="1" wp14:anchorId="06877FCC" wp14:editId="3CB8F6BA">
            <wp:simplePos x="0" y="0"/>
            <wp:positionH relativeFrom="column">
              <wp:posOffset>-257175</wp:posOffset>
            </wp:positionH>
            <wp:positionV relativeFrom="paragraph">
              <wp:posOffset>114935</wp:posOffset>
            </wp:positionV>
            <wp:extent cx="781050" cy="1040765"/>
            <wp:effectExtent l="0" t="0" r="0" b="6985"/>
            <wp:wrapNone/>
            <wp:docPr id="41413" name="Obraz 41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050" cy="1040765"/>
                    </a:xfrm>
                    <a:prstGeom prst="rect">
                      <a:avLst/>
                    </a:prstGeom>
                    <a:noFill/>
                    <a:ln>
                      <a:noFill/>
                    </a:ln>
                  </pic:spPr>
                </pic:pic>
              </a:graphicData>
            </a:graphic>
          </wp:anchor>
        </w:drawing>
      </w:r>
      <w:r w:rsidRPr="00630794">
        <w:rPr>
          <w:rFonts w:cstheme="minorHAnsi"/>
          <w:b/>
          <w:noProof/>
          <w:sz w:val="16"/>
          <w:szCs w:val="16"/>
        </w:rPr>
        <w:drawing>
          <wp:anchor distT="0" distB="0" distL="114300" distR="114300" simplePos="0" relativeHeight="251783168" behindDoc="1" locked="0" layoutInCell="1" allowOverlap="1" wp14:anchorId="5127E9B0" wp14:editId="27BA9A2A">
            <wp:simplePos x="0" y="0"/>
            <wp:positionH relativeFrom="column">
              <wp:posOffset>609600</wp:posOffset>
            </wp:positionH>
            <wp:positionV relativeFrom="paragraph">
              <wp:posOffset>114300</wp:posOffset>
            </wp:positionV>
            <wp:extent cx="781050" cy="1041400"/>
            <wp:effectExtent l="0" t="0" r="0" b="6350"/>
            <wp:wrapNone/>
            <wp:docPr id="41414" name="Obraz 4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1041400"/>
                    </a:xfrm>
                    <a:prstGeom prst="rect">
                      <a:avLst/>
                    </a:prstGeom>
                    <a:noFill/>
                    <a:ln>
                      <a:noFill/>
                    </a:ln>
                  </pic:spPr>
                </pic:pic>
              </a:graphicData>
            </a:graphic>
          </wp:anchor>
        </w:drawing>
      </w:r>
      <w:r w:rsidRPr="00630794">
        <w:rPr>
          <w:rFonts w:cstheme="minorHAnsi"/>
          <w:b/>
          <w:noProof/>
          <w:sz w:val="16"/>
          <w:szCs w:val="16"/>
        </w:rPr>
        <w:drawing>
          <wp:anchor distT="0" distB="0" distL="114300" distR="114300" simplePos="0" relativeHeight="251784192" behindDoc="1" locked="0" layoutInCell="1" allowOverlap="1" wp14:anchorId="52E1D6F4" wp14:editId="6AF3D837">
            <wp:simplePos x="0" y="0"/>
            <wp:positionH relativeFrom="column">
              <wp:posOffset>1495425</wp:posOffset>
            </wp:positionH>
            <wp:positionV relativeFrom="paragraph">
              <wp:posOffset>114935</wp:posOffset>
            </wp:positionV>
            <wp:extent cx="771525" cy="1028700"/>
            <wp:effectExtent l="0" t="0" r="9525" b="0"/>
            <wp:wrapNone/>
            <wp:docPr id="4141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anchor>
        </w:drawing>
      </w:r>
      <w:r w:rsidRPr="00630794">
        <w:rPr>
          <w:rFonts w:cstheme="minorHAnsi"/>
          <w:b/>
          <w:noProof/>
          <w:sz w:val="16"/>
          <w:szCs w:val="16"/>
        </w:rPr>
        <w:drawing>
          <wp:anchor distT="0" distB="0" distL="114300" distR="114300" simplePos="0" relativeHeight="251785216" behindDoc="1" locked="0" layoutInCell="1" allowOverlap="1" wp14:anchorId="4B40324C" wp14:editId="0181C875">
            <wp:simplePos x="0" y="0"/>
            <wp:positionH relativeFrom="column">
              <wp:posOffset>2362200</wp:posOffset>
            </wp:positionH>
            <wp:positionV relativeFrom="paragraph">
              <wp:posOffset>114935</wp:posOffset>
            </wp:positionV>
            <wp:extent cx="762000" cy="1015365"/>
            <wp:effectExtent l="0" t="0" r="0" b="0"/>
            <wp:wrapNone/>
            <wp:docPr id="41417"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015365"/>
                    </a:xfrm>
                    <a:prstGeom prst="rect">
                      <a:avLst/>
                    </a:prstGeom>
                    <a:noFill/>
                    <a:ln>
                      <a:noFill/>
                    </a:ln>
                  </pic:spPr>
                </pic:pic>
              </a:graphicData>
            </a:graphic>
          </wp:anchor>
        </w:drawing>
      </w:r>
      <w:r w:rsidRPr="00630794">
        <w:rPr>
          <w:rFonts w:cstheme="minorHAnsi"/>
          <w:b/>
          <w:noProof/>
          <w:sz w:val="16"/>
          <w:szCs w:val="16"/>
        </w:rPr>
        <w:drawing>
          <wp:anchor distT="0" distB="0" distL="114300" distR="114300" simplePos="0" relativeHeight="251786240" behindDoc="1" locked="0" layoutInCell="1" allowOverlap="1" wp14:anchorId="53BBBEEA" wp14:editId="0705B873">
            <wp:simplePos x="0" y="0"/>
            <wp:positionH relativeFrom="column">
              <wp:posOffset>3238500</wp:posOffset>
            </wp:positionH>
            <wp:positionV relativeFrom="paragraph">
              <wp:posOffset>114935</wp:posOffset>
            </wp:positionV>
            <wp:extent cx="762000" cy="1016000"/>
            <wp:effectExtent l="0" t="0" r="0" b="0"/>
            <wp:wrapNone/>
            <wp:docPr id="4141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anchor>
        </w:drawing>
      </w:r>
      <w:r w:rsidRPr="00630794">
        <w:rPr>
          <w:rFonts w:cstheme="minorHAnsi"/>
          <w:b/>
          <w:noProof/>
          <w:sz w:val="16"/>
          <w:szCs w:val="16"/>
        </w:rPr>
        <w:drawing>
          <wp:anchor distT="0" distB="0" distL="114300" distR="114300" simplePos="0" relativeHeight="251787264" behindDoc="1" locked="0" layoutInCell="1" allowOverlap="1" wp14:anchorId="36106EB5" wp14:editId="79BA9C29">
            <wp:simplePos x="0" y="0"/>
            <wp:positionH relativeFrom="column">
              <wp:posOffset>4129405</wp:posOffset>
            </wp:positionH>
            <wp:positionV relativeFrom="paragraph">
              <wp:posOffset>150495</wp:posOffset>
            </wp:positionV>
            <wp:extent cx="756920" cy="990600"/>
            <wp:effectExtent l="0" t="0" r="5080" b="0"/>
            <wp:wrapNone/>
            <wp:docPr id="41419"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920" cy="990600"/>
                    </a:xfrm>
                    <a:prstGeom prst="rect">
                      <a:avLst/>
                    </a:prstGeom>
                    <a:noFill/>
                    <a:ln>
                      <a:noFill/>
                    </a:ln>
                  </pic:spPr>
                </pic:pic>
              </a:graphicData>
            </a:graphic>
            <wp14:sizeRelV relativeFrom="margin">
              <wp14:pctHeight>0</wp14:pctHeight>
            </wp14:sizeRelV>
          </wp:anchor>
        </w:drawing>
      </w:r>
      <w:r w:rsidRPr="00630794">
        <w:rPr>
          <w:rFonts w:cstheme="minorHAnsi"/>
          <w:b/>
          <w:noProof/>
          <w:sz w:val="16"/>
          <w:szCs w:val="16"/>
        </w:rPr>
        <w:drawing>
          <wp:anchor distT="0" distB="0" distL="114300" distR="114300" simplePos="0" relativeHeight="251788288" behindDoc="1" locked="0" layoutInCell="1" allowOverlap="1" wp14:anchorId="0F031D27" wp14:editId="18F49310">
            <wp:simplePos x="0" y="0"/>
            <wp:positionH relativeFrom="column">
              <wp:posOffset>5019675</wp:posOffset>
            </wp:positionH>
            <wp:positionV relativeFrom="paragraph">
              <wp:posOffset>114935</wp:posOffset>
            </wp:positionV>
            <wp:extent cx="774700" cy="1032933"/>
            <wp:effectExtent l="0" t="0" r="6350" b="0"/>
            <wp:wrapNone/>
            <wp:docPr id="41420"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1032933"/>
                    </a:xfrm>
                    <a:prstGeom prst="rect">
                      <a:avLst/>
                    </a:prstGeom>
                    <a:noFill/>
                    <a:ln>
                      <a:noFill/>
                    </a:ln>
                  </pic:spPr>
                </pic:pic>
              </a:graphicData>
            </a:graphic>
          </wp:anchor>
        </w:drawing>
      </w:r>
    </w:p>
    <w:p w14:paraId="3215B2BC" w14:textId="77777777" w:rsidR="00630794" w:rsidRPr="00CF0959" w:rsidRDefault="00630794" w:rsidP="00630794">
      <w:pPr>
        <w:rPr>
          <w:rFonts w:cstheme="minorHAnsi"/>
          <w:sz w:val="16"/>
          <w:szCs w:val="16"/>
          <w:lang w:val="es-ES"/>
        </w:rPr>
      </w:pPr>
    </w:p>
    <w:p w14:paraId="31F766ED" w14:textId="77777777" w:rsidR="00630794" w:rsidRPr="00CF0959" w:rsidRDefault="00630794" w:rsidP="00630794">
      <w:pPr>
        <w:rPr>
          <w:rFonts w:cstheme="minorHAnsi"/>
          <w:sz w:val="16"/>
          <w:szCs w:val="16"/>
          <w:lang w:val="es-ES"/>
        </w:rPr>
      </w:pPr>
    </w:p>
    <w:p w14:paraId="251DA7DC" w14:textId="77777777" w:rsidR="00630794" w:rsidRPr="00CF0959" w:rsidRDefault="00630794" w:rsidP="00630794">
      <w:pPr>
        <w:rPr>
          <w:rFonts w:cstheme="minorHAnsi"/>
          <w:sz w:val="16"/>
          <w:szCs w:val="16"/>
          <w:lang w:val="es-ES"/>
        </w:rPr>
      </w:pPr>
    </w:p>
    <w:p w14:paraId="695C9707" w14:textId="77777777" w:rsidR="00630794" w:rsidRPr="00CF0959" w:rsidRDefault="00630794" w:rsidP="00630794">
      <w:pPr>
        <w:rPr>
          <w:rFonts w:cstheme="minorHAnsi"/>
          <w:sz w:val="16"/>
          <w:szCs w:val="16"/>
          <w:lang w:val="es-ES"/>
        </w:rPr>
      </w:pPr>
    </w:p>
    <w:p w14:paraId="3FE68257" w14:textId="77777777" w:rsidR="00630794" w:rsidRPr="00CF0959" w:rsidRDefault="00630794" w:rsidP="00630794">
      <w:pPr>
        <w:rPr>
          <w:rFonts w:cstheme="minorHAnsi"/>
          <w:sz w:val="16"/>
          <w:szCs w:val="16"/>
          <w:lang w:val="es-ES"/>
        </w:rPr>
      </w:pPr>
    </w:p>
    <w:p w14:paraId="21F13E50" w14:textId="77777777" w:rsidR="00630794" w:rsidRPr="00CF0959" w:rsidRDefault="00630794" w:rsidP="00630794">
      <w:pPr>
        <w:rPr>
          <w:rFonts w:cstheme="minorHAnsi"/>
          <w:sz w:val="16"/>
          <w:szCs w:val="16"/>
          <w:lang w:val="es-ES"/>
        </w:rPr>
      </w:pPr>
    </w:p>
    <w:p w14:paraId="25096886" w14:textId="77777777" w:rsidR="00630794" w:rsidRPr="00CF0959" w:rsidRDefault="00630794" w:rsidP="00630794">
      <w:pPr>
        <w:rPr>
          <w:rFonts w:cstheme="minorHAnsi"/>
          <w:sz w:val="16"/>
          <w:szCs w:val="16"/>
          <w:lang w:val="es-ES"/>
        </w:rPr>
      </w:pPr>
    </w:p>
    <w:p w14:paraId="51ACA397" w14:textId="74FBAC2D" w:rsidR="00630794" w:rsidRPr="00CF0959" w:rsidRDefault="00630794" w:rsidP="00630794">
      <w:pPr>
        <w:rPr>
          <w:rFonts w:cstheme="minorHAnsi"/>
          <w:sz w:val="16"/>
          <w:szCs w:val="16"/>
          <w:lang w:val="es-ES"/>
        </w:rPr>
      </w:pPr>
    </w:p>
    <w:p w14:paraId="76092FD5" w14:textId="597CF763" w:rsidR="00630794" w:rsidRPr="00CF0959" w:rsidRDefault="00630794" w:rsidP="00630794">
      <w:pPr>
        <w:rPr>
          <w:rFonts w:cstheme="minorHAnsi"/>
          <w:sz w:val="16"/>
          <w:szCs w:val="16"/>
          <w:lang w:val="es-ES"/>
        </w:rPr>
      </w:pPr>
    </w:p>
    <w:p w14:paraId="2A2B784B" w14:textId="4F8BB168" w:rsidR="00630794" w:rsidRPr="00CF0959" w:rsidRDefault="00630794" w:rsidP="00630794">
      <w:pPr>
        <w:rPr>
          <w:rFonts w:cstheme="minorHAnsi"/>
          <w:b/>
          <w:sz w:val="16"/>
          <w:szCs w:val="16"/>
          <w:lang w:val="es-ES"/>
        </w:rPr>
      </w:pPr>
      <w:r w:rsidRPr="00CF0959">
        <w:rPr>
          <w:rFonts w:cstheme="minorHAnsi"/>
          <w:b/>
          <w:sz w:val="16"/>
          <w:szCs w:val="16"/>
          <w:lang w:val="es-ES"/>
        </w:rPr>
        <w:t>1.                                 2.                           3.                           4.                             5.                              6.                            7.</w:t>
      </w:r>
    </w:p>
    <w:p w14:paraId="2FCEB068" w14:textId="77777777" w:rsidR="00630794" w:rsidRDefault="00630794" w:rsidP="00630794">
      <w:pPr>
        <w:pStyle w:val="HTML-wstpniesformatowany"/>
        <w:rPr>
          <w:rStyle w:val="y2iqfc"/>
          <w:rFonts w:asciiTheme="minorHAnsi" w:hAnsiTheme="minorHAnsi" w:cstheme="minorHAnsi"/>
          <w:lang w:val="es-ES"/>
        </w:rPr>
      </w:pPr>
    </w:p>
    <w:p w14:paraId="3C40EBE1"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POSICIONAMIENTO DEL TUBO DEL MANGO</w:t>
      </w:r>
    </w:p>
    <w:p w14:paraId="21A5DC6C"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Presione el pestillo en el tubo de ajuste y muévalo hacia arriba o hacia abajo para ajustar la altura. Asegúrese de que después del ajuste, el pestillo esté en el orificio correcto y que el pasador de cobre esté extendido hacia afuera. (Figura 1)</w:t>
      </w:r>
    </w:p>
    <w:p w14:paraId="7305F239" w14:textId="77777777" w:rsidR="00630794" w:rsidRPr="00630794" w:rsidRDefault="00630794" w:rsidP="00630794">
      <w:pPr>
        <w:pStyle w:val="HTML-wstpniesformatowany"/>
        <w:rPr>
          <w:rStyle w:val="y2iqfc"/>
          <w:rFonts w:asciiTheme="minorHAnsi" w:hAnsiTheme="minorHAnsi" w:cstheme="minorHAnsi"/>
          <w:b/>
          <w:lang w:val="es-ES"/>
        </w:rPr>
      </w:pPr>
    </w:p>
    <w:p w14:paraId="462A707D"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PLEGABLE</w:t>
      </w:r>
    </w:p>
    <w:p w14:paraId="652A47F2"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Para desmontar completamente el andador, realice todos los pasos anteriores en orden inverso.</w:t>
      </w:r>
    </w:p>
    <w:p w14:paraId="103A79E4" w14:textId="5792A4F2"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También puede plegar el andador solo para el transporte, simplemente tire de la manija del asiento y el andador se plegará.</w:t>
      </w:r>
    </w:p>
    <w:p w14:paraId="2000ACA2" w14:textId="77777777" w:rsidR="00630794" w:rsidRPr="00630794" w:rsidRDefault="00630794" w:rsidP="00630794">
      <w:pPr>
        <w:pStyle w:val="HTML-wstpniesformatowany"/>
        <w:rPr>
          <w:rStyle w:val="y2iqfc"/>
          <w:rFonts w:asciiTheme="minorHAnsi" w:hAnsiTheme="minorHAnsi" w:cstheme="minorHAnsi"/>
          <w:lang w:val="es-ES"/>
        </w:rPr>
      </w:pPr>
    </w:p>
    <w:p w14:paraId="54EB762D"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APLICAR/BLOQUEAR/DESBLOQUEAR LOS FRENOS DE MANO</w:t>
      </w:r>
    </w:p>
    <w:p w14:paraId="68218672"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b/>
          <w:lang w:val="es-ES"/>
        </w:rPr>
        <w:t>ATENCIÓN:</w:t>
      </w:r>
      <w:r w:rsidRPr="00630794">
        <w:rPr>
          <w:rStyle w:val="y2iqfc"/>
          <w:rFonts w:asciiTheme="minorHAnsi" w:hAnsiTheme="minorHAnsi" w:cstheme="minorHAnsi"/>
          <w:lang w:val="es-ES"/>
        </w:rPr>
        <w:t xml:space="preserve"> Durante el uso y manejo del andador, así como al plegarlo y ajustar los mecanismos, puede existir riesgo de atrapamiento y/o pinzamiento de partes del cuerpo del usuario/asistente en las aberturas/huecos entre los elementos. Estos pasos deben realizarse con especial cuidado. Después del ajuste, estabilice la posición apretando con cuidado las tuercas/pernos.</w:t>
      </w:r>
    </w:p>
    <w:p w14:paraId="692FA50B" w14:textId="77777777" w:rsidR="00630794" w:rsidRPr="00630794" w:rsidRDefault="00630794" w:rsidP="00630794">
      <w:pPr>
        <w:pStyle w:val="HTML-wstpniesformatowany"/>
        <w:rPr>
          <w:rStyle w:val="y2iqfc"/>
          <w:rFonts w:asciiTheme="minorHAnsi" w:hAnsiTheme="minorHAnsi" w:cstheme="minorHAnsi"/>
          <w:lang w:val="es-ES"/>
        </w:rPr>
      </w:pPr>
    </w:p>
    <w:p w14:paraId="63DB8AD5"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USO DE LOS FRENOS DE MANO</w:t>
      </w:r>
    </w:p>
    <w:p w14:paraId="786A0689"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1. Tire del freno hacia las empuñaduras.</w:t>
      </w:r>
    </w:p>
    <w:p w14:paraId="1689AAF6"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2. Realice una de las siguientes acciones:</w:t>
      </w:r>
    </w:p>
    <w:p w14:paraId="3A705624"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A. SIN MOVERSE - mantenga levantada la palanca del freno:</w:t>
      </w:r>
    </w:p>
    <w:p w14:paraId="02A57474"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B. EN MOVIMIENTO - suelte la palanca del freno</w:t>
      </w:r>
    </w:p>
    <w:p w14:paraId="207143A9"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 xml:space="preserve"> BLOQUEO DE LOS FRENOS DE MANO</w:t>
      </w:r>
    </w:p>
    <w:p w14:paraId="343D62BE" w14:textId="6B2A1781" w:rsidR="00630794" w:rsidRPr="00630794" w:rsidRDefault="00630794" w:rsidP="00630794">
      <w:pPr>
        <w:pStyle w:val="HTML-wstpniesformatowany"/>
        <w:rPr>
          <w:rStyle w:val="y2iqfc"/>
          <w:rFonts w:asciiTheme="minorHAnsi" w:hAnsiTheme="minorHAnsi" w:cstheme="minorHAnsi"/>
          <w:lang w:val="es-ES"/>
        </w:rPr>
      </w:pPr>
      <w:r w:rsidRPr="000E2A77">
        <w:rPr>
          <w:rFonts w:asciiTheme="minorHAnsi" w:hAnsiTheme="minorHAnsi" w:cstheme="minorHAnsi"/>
          <w:noProof/>
          <w:sz w:val="16"/>
          <w:szCs w:val="16"/>
        </w:rPr>
        <w:drawing>
          <wp:anchor distT="0" distB="0" distL="114300" distR="114300" simplePos="0" relativeHeight="251790336" behindDoc="0" locked="0" layoutInCell="1" allowOverlap="1" wp14:anchorId="272C575C" wp14:editId="44474EBA">
            <wp:simplePos x="0" y="0"/>
            <wp:positionH relativeFrom="column">
              <wp:posOffset>0</wp:posOffset>
            </wp:positionH>
            <wp:positionV relativeFrom="paragraph">
              <wp:posOffset>229235</wp:posOffset>
            </wp:positionV>
            <wp:extent cx="1440815" cy="475615"/>
            <wp:effectExtent l="0" t="0" r="6985" b="635"/>
            <wp:wrapTopAndBottom/>
            <wp:docPr id="4142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475615"/>
                    </a:xfrm>
                    <a:prstGeom prst="rect">
                      <a:avLst/>
                    </a:prstGeom>
                    <a:noFill/>
                    <a:ln>
                      <a:noFill/>
                    </a:ln>
                  </pic:spPr>
                </pic:pic>
              </a:graphicData>
            </a:graphic>
          </wp:anchor>
        </w:drawing>
      </w:r>
      <w:r w:rsidRPr="00630794">
        <w:rPr>
          <w:rStyle w:val="y2iqfc"/>
          <w:rFonts w:asciiTheme="minorHAnsi" w:hAnsiTheme="minorHAnsi" w:cstheme="minorHAnsi"/>
          <w:lang w:val="es-ES"/>
        </w:rPr>
        <w:t>1. Empuje hacia abajo la parte inferior de la manija del freno como se muestra hasta que escuche un clic (Fig.7)</w:t>
      </w:r>
    </w:p>
    <w:p w14:paraId="10053F28" w14:textId="57070506" w:rsidR="00630794" w:rsidRPr="00630794" w:rsidRDefault="00630794" w:rsidP="00630794">
      <w:pPr>
        <w:pStyle w:val="HTML-wstpniesformatowany"/>
        <w:rPr>
          <w:rStyle w:val="y2iqfc"/>
          <w:rFonts w:asciiTheme="minorHAnsi" w:hAnsiTheme="minorHAnsi" w:cstheme="minorHAnsi"/>
          <w:lang w:val="es-ES"/>
        </w:rPr>
      </w:pPr>
      <w:r>
        <w:rPr>
          <w:rStyle w:val="y2iqfc"/>
          <w:rFonts w:asciiTheme="minorHAnsi" w:hAnsiTheme="minorHAnsi" w:cstheme="minorHAnsi"/>
          <w:lang w:val="es-ES"/>
        </w:rPr>
        <w:t xml:space="preserve"> </w:t>
      </w:r>
      <w:r w:rsidRPr="00630794">
        <w:rPr>
          <w:rStyle w:val="y2iqfc"/>
          <w:rFonts w:asciiTheme="minorHAnsi" w:hAnsiTheme="minorHAnsi" w:cstheme="minorHAnsi"/>
          <w:lang w:val="es-ES"/>
        </w:rPr>
        <w:t xml:space="preserve"> 6 (estado desbloqueado) 7 (estado bloqueado)</w:t>
      </w:r>
    </w:p>
    <w:p w14:paraId="3A50B36E" w14:textId="77777777" w:rsidR="00630794" w:rsidRDefault="00630794" w:rsidP="00630794">
      <w:pPr>
        <w:pStyle w:val="HTML-wstpniesformatowany"/>
        <w:rPr>
          <w:rStyle w:val="y2iqfc"/>
          <w:rFonts w:asciiTheme="minorHAnsi" w:hAnsiTheme="minorHAnsi" w:cstheme="minorHAnsi"/>
          <w:lang w:val="es-ES"/>
        </w:rPr>
      </w:pPr>
    </w:p>
    <w:p w14:paraId="0C86E3A8" w14:textId="54B0A65A" w:rsidR="00630794" w:rsidRPr="00F0558D"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SOLTAR LOS FRENOS DE MANO</w:t>
      </w:r>
    </w:p>
    <w:p w14:paraId="624E091E" w14:textId="17EA9F98"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Tire de las manijas del freno hacia arriba hasta que se suelten, como se muestra en la Fig. 6.</w:t>
      </w:r>
    </w:p>
    <w:p w14:paraId="08DD1167" w14:textId="1EF935FB"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1. Suelte la manija del freno.</w:t>
      </w:r>
    </w:p>
    <w:p w14:paraId="23F147A7"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2. Asegúrese de que el cable del freno pase por el tubo lateral y que la parte no utilizada esté enrollada en la parte delantera del andador.</w:t>
      </w:r>
    </w:p>
    <w:p w14:paraId="7A56A416" w14:textId="77777777" w:rsidR="00630794" w:rsidRPr="00630794" w:rsidRDefault="00630794" w:rsidP="00630794">
      <w:pPr>
        <w:pStyle w:val="HTML-wstpniesformatowany"/>
        <w:rPr>
          <w:rStyle w:val="y2iqfc"/>
          <w:rFonts w:asciiTheme="minorHAnsi" w:hAnsiTheme="minorHAnsi" w:cstheme="minorHAnsi"/>
          <w:lang w:val="es-ES"/>
        </w:rPr>
      </w:pPr>
    </w:p>
    <w:p w14:paraId="68E1D8B3" w14:textId="77777777" w:rsidR="00630794" w:rsidRDefault="00630794" w:rsidP="00630794">
      <w:pPr>
        <w:pStyle w:val="HTML-wstpniesformatowany"/>
        <w:rPr>
          <w:rStyle w:val="y2iqfc"/>
          <w:rFonts w:asciiTheme="minorHAnsi" w:hAnsiTheme="minorHAnsi" w:cstheme="minorHAnsi"/>
          <w:b/>
          <w:lang w:val="es-ES"/>
        </w:rPr>
      </w:pPr>
    </w:p>
    <w:p w14:paraId="4D8BCCE5" w14:textId="77777777" w:rsidR="00F0558D" w:rsidRDefault="00F0558D" w:rsidP="00630794">
      <w:pPr>
        <w:pStyle w:val="HTML-wstpniesformatowany"/>
        <w:rPr>
          <w:rStyle w:val="y2iqfc"/>
          <w:rFonts w:asciiTheme="minorHAnsi" w:hAnsiTheme="minorHAnsi" w:cstheme="minorHAnsi"/>
          <w:b/>
          <w:lang w:val="es-ES"/>
        </w:rPr>
      </w:pPr>
    </w:p>
    <w:p w14:paraId="462BA403" w14:textId="77777777" w:rsidR="00F0558D" w:rsidRDefault="00F0558D" w:rsidP="00630794">
      <w:pPr>
        <w:pStyle w:val="HTML-wstpniesformatowany"/>
        <w:rPr>
          <w:rStyle w:val="y2iqfc"/>
          <w:rFonts w:asciiTheme="minorHAnsi" w:hAnsiTheme="minorHAnsi" w:cstheme="minorHAnsi"/>
          <w:b/>
          <w:lang w:val="es-ES"/>
        </w:rPr>
      </w:pPr>
    </w:p>
    <w:p w14:paraId="146B5EB9" w14:textId="77777777" w:rsidR="00F0558D" w:rsidRDefault="00F0558D" w:rsidP="00630794">
      <w:pPr>
        <w:pStyle w:val="HTML-wstpniesformatowany"/>
        <w:rPr>
          <w:rStyle w:val="y2iqfc"/>
          <w:rFonts w:asciiTheme="minorHAnsi" w:hAnsiTheme="minorHAnsi" w:cstheme="minorHAnsi"/>
          <w:b/>
          <w:lang w:val="es-ES"/>
        </w:rPr>
      </w:pPr>
    </w:p>
    <w:p w14:paraId="685A4C31" w14:textId="77777777" w:rsidR="00F0558D" w:rsidRPr="00630794" w:rsidRDefault="00F0558D" w:rsidP="00630794">
      <w:pPr>
        <w:pStyle w:val="HTML-wstpniesformatowany"/>
        <w:rPr>
          <w:rStyle w:val="y2iqfc"/>
          <w:rFonts w:asciiTheme="minorHAnsi" w:hAnsiTheme="minorHAnsi" w:cstheme="minorHAnsi"/>
          <w:b/>
          <w:lang w:val="es-ES"/>
        </w:rPr>
      </w:pPr>
    </w:p>
    <w:p w14:paraId="1D8200F0" w14:textId="4074BF36"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b/>
          <w:lang w:val="es-ES"/>
        </w:rPr>
        <w:t>DESTINO:</w:t>
      </w:r>
      <w:r w:rsidRPr="00630794">
        <w:rPr>
          <w:rStyle w:val="y2iqfc"/>
          <w:rFonts w:asciiTheme="minorHAnsi" w:hAnsiTheme="minorHAnsi" w:cstheme="minorHAnsi"/>
          <w:lang w:val="es-ES"/>
        </w:rPr>
        <w:t xml:space="preserve"> El producto está destinado a ayudar a las personas con capacidad limitada para caminar mientras se mueven.</w:t>
      </w:r>
      <w:r w:rsidR="00F0558D">
        <w:rPr>
          <w:rStyle w:val="y2iqfc"/>
          <w:rFonts w:asciiTheme="minorHAnsi" w:hAnsiTheme="minorHAnsi" w:cstheme="minorHAnsi"/>
          <w:lang w:val="es-ES"/>
        </w:rPr>
        <w:t xml:space="preserve"> </w:t>
      </w:r>
      <w:r w:rsidRPr="00630794">
        <w:rPr>
          <w:rStyle w:val="y2iqfc"/>
          <w:rFonts w:asciiTheme="minorHAnsi" w:hAnsiTheme="minorHAnsi" w:cstheme="minorHAnsi"/>
          <w:lang w:val="es-ES"/>
        </w:rPr>
        <w:t>El andador está diseñado para una persona.</w:t>
      </w:r>
    </w:p>
    <w:p w14:paraId="1F6AC231" w14:textId="77777777" w:rsidR="00630794" w:rsidRPr="00630794" w:rsidRDefault="00630794" w:rsidP="00630794">
      <w:pPr>
        <w:pStyle w:val="HTML-wstpniesformatowany"/>
        <w:rPr>
          <w:rStyle w:val="y2iqfc"/>
          <w:rFonts w:asciiTheme="minorHAnsi" w:hAnsiTheme="minorHAnsi" w:cstheme="minorHAnsi"/>
          <w:b/>
          <w:lang w:val="es-ES"/>
        </w:rPr>
      </w:pPr>
    </w:p>
    <w:p w14:paraId="5DA8A4D2"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b/>
          <w:lang w:val="es-ES"/>
        </w:rPr>
        <w:t>CONTRAINDICACIONES:</w:t>
      </w:r>
      <w:r w:rsidRPr="00630794">
        <w:rPr>
          <w:rStyle w:val="y2iqfc"/>
          <w:rFonts w:asciiTheme="minorHAnsi" w:hAnsiTheme="minorHAnsi" w:cstheme="minorHAnsi"/>
          <w:lang w:val="es-ES"/>
        </w:rPr>
        <w:t xml:space="preserve"> limitaciones físicas o mentales (p. ej., discapacidad visual) que impiden una manipulación segura</w:t>
      </w:r>
    </w:p>
    <w:p w14:paraId="29C7F005"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con un andador.</w:t>
      </w:r>
    </w:p>
    <w:p w14:paraId="764FC096" w14:textId="77777777" w:rsidR="00630794" w:rsidRPr="00630794" w:rsidRDefault="00630794" w:rsidP="00630794">
      <w:pPr>
        <w:pStyle w:val="HTML-wstpniesformatowany"/>
        <w:rPr>
          <w:rStyle w:val="y2iqfc"/>
          <w:rFonts w:asciiTheme="minorHAnsi" w:hAnsiTheme="minorHAnsi" w:cstheme="minorHAnsi"/>
          <w:b/>
          <w:lang w:val="es-ES"/>
        </w:rPr>
      </w:pPr>
    </w:p>
    <w:p w14:paraId="6C9C3359"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CARACTERÍSTICAS:</w:t>
      </w:r>
    </w:p>
    <w:p w14:paraId="3F6ADD16"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 Aluminio ligero</w:t>
      </w:r>
    </w:p>
    <w:p w14:paraId="01B0634C"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 Posibilidad de rápido despliegue/plegado del andador</w:t>
      </w:r>
    </w:p>
    <w:p w14:paraId="66DE06F7" w14:textId="77777777" w:rsidR="00630794" w:rsidRPr="00CF0959" w:rsidRDefault="00630794" w:rsidP="00630794">
      <w:pPr>
        <w:pStyle w:val="HTML-wstpniesformatowany"/>
        <w:rPr>
          <w:rFonts w:asciiTheme="minorHAnsi" w:hAnsiTheme="minorHAnsi" w:cstheme="minorHAnsi"/>
          <w:lang w:val="fr-FR"/>
        </w:rPr>
      </w:pPr>
      <w:r w:rsidRPr="00630794">
        <w:rPr>
          <w:rStyle w:val="y2iqfc"/>
          <w:rFonts w:asciiTheme="minorHAnsi" w:hAnsiTheme="minorHAnsi" w:cstheme="minorHAnsi"/>
          <w:lang w:val="es-ES"/>
        </w:rPr>
        <w:t>• Tiene una función de asiento</w:t>
      </w:r>
    </w:p>
    <w:p w14:paraId="4041F042"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PARÁMETROS TÉCNICOS</w:t>
      </w:r>
    </w:p>
    <w:p w14:paraId="3CAAF23D"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Andador de cuatro ruedas de aluminio, plegable.</w:t>
      </w:r>
    </w:p>
    <w:p w14:paraId="051BD4F9"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Peso: 8,6 kg</w:t>
      </w:r>
    </w:p>
    <w:p w14:paraId="17C5FA86"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Altura: 87-98 cm</w:t>
      </w:r>
    </w:p>
    <w:p w14:paraId="2128A4A6"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Longitud total: 78 cm</w:t>
      </w:r>
    </w:p>
    <w:p w14:paraId="2F413019"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Ancho de plegado: 27cm</w:t>
      </w:r>
    </w:p>
    <w:p w14:paraId="72DF06F8"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Diámetro de la rueda: delantera 8'', trasera: 8''</w:t>
      </w:r>
    </w:p>
    <w:p w14:paraId="711B5AC4"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Altura del asiento: 53,5 cm</w:t>
      </w:r>
    </w:p>
    <w:p w14:paraId="41760904"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total entre asas: 50 cm</w:t>
      </w:r>
    </w:p>
    <w:p w14:paraId="6844A303"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Ancho del asiento: 45 cm</w:t>
      </w:r>
    </w:p>
    <w:p w14:paraId="2C2E8BA6"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Profundidad del asiento: 24 cm</w:t>
      </w:r>
    </w:p>
    <w:p w14:paraId="10B025D1"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conexión entre las ruedas delanteras: 50 cm</w:t>
      </w:r>
    </w:p>
    <w:p w14:paraId="50A7737B"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Distancia entre rueda delantera y saliente: 51 cm</w:t>
      </w:r>
    </w:p>
    <w:p w14:paraId="43060422" w14:textId="77777777"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Peso máximo del usuario: 136 kg</w:t>
      </w:r>
    </w:p>
    <w:p w14:paraId="58D96D02" w14:textId="77777777" w:rsidR="00630794" w:rsidRPr="00630794" w:rsidRDefault="00630794" w:rsidP="00630794">
      <w:pPr>
        <w:pStyle w:val="HTML-wstpniesformatowany"/>
        <w:rPr>
          <w:rStyle w:val="y2iqfc"/>
          <w:rFonts w:asciiTheme="minorHAnsi" w:hAnsiTheme="minorHAnsi" w:cstheme="minorHAnsi"/>
          <w:lang w:val="es-ES"/>
        </w:rPr>
      </w:pPr>
    </w:p>
    <w:p w14:paraId="7F8E9A65" w14:textId="59D85C8C"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 xml:space="preserve">  </w:t>
      </w:r>
      <w:r w:rsidR="00F0558D" w:rsidRPr="000E2A77">
        <w:rPr>
          <w:rFonts w:asciiTheme="minorHAnsi" w:hAnsiTheme="minorHAnsi" w:cstheme="minorHAnsi"/>
          <w:noProof/>
          <w:sz w:val="16"/>
          <w:szCs w:val="16"/>
        </w:rPr>
        <w:drawing>
          <wp:inline distT="0" distB="0" distL="0" distR="0" wp14:anchorId="5C635035" wp14:editId="6908E9ED">
            <wp:extent cx="190463" cy="307238"/>
            <wp:effectExtent l="0" t="0" r="635" b="0"/>
            <wp:docPr id="573106229" name="Obraz 573106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48" cy="311730"/>
                    </a:xfrm>
                    <a:prstGeom prst="rect">
                      <a:avLst/>
                    </a:prstGeom>
                    <a:noFill/>
                    <a:ln>
                      <a:noFill/>
                    </a:ln>
                  </pic:spPr>
                </pic:pic>
              </a:graphicData>
            </a:graphic>
          </wp:inline>
        </w:drawing>
      </w:r>
      <w:r w:rsidRPr="00630794">
        <w:rPr>
          <w:rStyle w:val="y2iqfc"/>
          <w:rFonts w:asciiTheme="minorHAnsi" w:hAnsiTheme="minorHAnsi" w:cstheme="minorHAnsi"/>
          <w:b/>
          <w:lang w:val="es-ES"/>
        </w:rPr>
        <w:t xml:space="preserve">  ESTA MARCA INDICA EL PESO MÁXIMO DEL USUARIO</w:t>
      </w:r>
    </w:p>
    <w:p w14:paraId="1CC60503" w14:textId="77777777" w:rsidR="00630794" w:rsidRPr="00630794" w:rsidRDefault="00630794" w:rsidP="00630794">
      <w:pPr>
        <w:pStyle w:val="HTML-wstpniesformatowany"/>
        <w:rPr>
          <w:rStyle w:val="y2iqfc"/>
          <w:rFonts w:asciiTheme="minorHAnsi" w:hAnsiTheme="minorHAnsi" w:cstheme="minorHAnsi"/>
          <w:lang w:val="es-ES"/>
        </w:rPr>
      </w:pPr>
    </w:p>
    <w:p w14:paraId="73BB025A"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INCLUIDO</w:t>
      </w:r>
    </w:p>
    <w:p w14:paraId="685634B9" w14:textId="5095ED52" w:rsidR="00630794" w:rsidRPr="00630794" w:rsidRDefault="00630794" w:rsidP="00630794">
      <w:pPr>
        <w:pStyle w:val="HTML-wstpniesformatowany"/>
        <w:rPr>
          <w:rStyle w:val="y2iqfc"/>
          <w:rFonts w:asciiTheme="minorHAnsi" w:hAnsiTheme="minorHAnsi" w:cstheme="minorHAnsi"/>
          <w:lang w:val="es-ES"/>
        </w:rPr>
      </w:pPr>
      <w:r w:rsidRPr="00A04143">
        <w:rPr>
          <w:rFonts w:asciiTheme="minorHAnsi" w:hAnsiTheme="minorHAnsi" w:cstheme="minorHAnsi"/>
          <w:b/>
          <w:noProof/>
          <w:sz w:val="16"/>
          <w:szCs w:val="16"/>
        </w:rPr>
        <w:drawing>
          <wp:anchor distT="0" distB="0" distL="114300" distR="114300" simplePos="0" relativeHeight="251792384" behindDoc="0" locked="0" layoutInCell="1" allowOverlap="1" wp14:anchorId="13109531" wp14:editId="29326325">
            <wp:simplePos x="0" y="0"/>
            <wp:positionH relativeFrom="column">
              <wp:posOffset>1952943</wp:posOffset>
            </wp:positionH>
            <wp:positionV relativeFrom="paragraph">
              <wp:posOffset>131762</wp:posOffset>
            </wp:positionV>
            <wp:extent cx="1050878" cy="1491621"/>
            <wp:effectExtent l="7937" t="0" r="5398" b="5397"/>
            <wp:wrapNone/>
            <wp:docPr id="41422"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50878" cy="1491621"/>
                    </a:xfrm>
                    <a:prstGeom prst="rect">
                      <a:avLst/>
                    </a:prstGeom>
                    <a:noFill/>
                    <a:ln>
                      <a:noFill/>
                    </a:ln>
                  </pic:spPr>
                </pic:pic>
              </a:graphicData>
            </a:graphic>
          </wp:anchor>
        </w:drawing>
      </w:r>
      <w:r w:rsidRPr="00630794">
        <w:rPr>
          <w:rStyle w:val="y2iqfc"/>
          <w:rFonts w:asciiTheme="minorHAnsi" w:hAnsiTheme="minorHAnsi" w:cstheme="minorHAnsi"/>
          <w:lang w:val="es-ES"/>
        </w:rPr>
        <w:t>Andador: Bastidor principal, ruedas delanteras, ruedas traseras con manillar y freno, bolsa, porta bastón, 2 tornillos, 2 arandelas. 2 grandes, 2 ganchos redondos, 2 ganchos cuadrados.</w:t>
      </w:r>
    </w:p>
    <w:p w14:paraId="4E318B20" w14:textId="707B987D" w:rsidR="00630794" w:rsidRPr="00630794" w:rsidRDefault="00630794" w:rsidP="00630794">
      <w:pPr>
        <w:pStyle w:val="HTML-wstpniesformatowany"/>
        <w:rPr>
          <w:rStyle w:val="y2iqfc"/>
          <w:rFonts w:asciiTheme="minorHAnsi" w:hAnsiTheme="minorHAnsi" w:cstheme="minorHAnsi"/>
          <w:lang w:val="es-ES"/>
        </w:rPr>
      </w:pPr>
      <w:r w:rsidRPr="00630794">
        <w:rPr>
          <w:rStyle w:val="y2iqfc"/>
          <w:rFonts w:asciiTheme="minorHAnsi" w:hAnsiTheme="minorHAnsi" w:cstheme="minorHAnsi"/>
          <w:lang w:val="es-ES"/>
        </w:rPr>
        <w:t xml:space="preserve"> </w:t>
      </w:r>
    </w:p>
    <w:p w14:paraId="5DB3365F" w14:textId="08CEBC55" w:rsidR="00630794" w:rsidRDefault="00630794" w:rsidP="00630794">
      <w:pPr>
        <w:pStyle w:val="HTML-wstpniesformatowany"/>
        <w:rPr>
          <w:rStyle w:val="y2iqfc"/>
          <w:rFonts w:asciiTheme="minorHAnsi" w:hAnsiTheme="minorHAnsi" w:cstheme="minorHAnsi"/>
          <w:lang w:val="es-ES"/>
        </w:rPr>
      </w:pPr>
    </w:p>
    <w:p w14:paraId="3BA422BF" w14:textId="2C7F8CB4" w:rsidR="00630794" w:rsidRDefault="00630794" w:rsidP="00630794">
      <w:pPr>
        <w:pStyle w:val="HTML-wstpniesformatowany"/>
        <w:rPr>
          <w:rStyle w:val="y2iqfc"/>
          <w:rFonts w:asciiTheme="minorHAnsi" w:hAnsiTheme="minorHAnsi" w:cstheme="minorHAnsi"/>
          <w:lang w:val="es-ES"/>
        </w:rPr>
      </w:pPr>
    </w:p>
    <w:p w14:paraId="22D5CE6F" w14:textId="6EAF7BEE" w:rsidR="00630794" w:rsidRDefault="00630794" w:rsidP="00630794">
      <w:pPr>
        <w:pStyle w:val="HTML-wstpniesformatowany"/>
        <w:rPr>
          <w:rStyle w:val="y2iqfc"/>
          <w:rFonts w:asciiTheme="minorHAnsi" w:hAnsiTheme="minorHAnsi" w:cstheme="minorHAnsi"/>
          <w:lang w:val="es-ES"/>
        </w:rPr>
      </w:pPr>
    </w:p>
    <w:p w14:paraId="7F5D3204" w14:textId="4956D526" w:rsidR="00630794" w:rsidRDefault="00630794" w:rsidP="00630794">
      <w:pPr>
        <w:pStyle w:val="HTML-wstpniesformatowany"/>
        <w:rPr>
          <w:rStyle w:val="y2iqfc"/>
          <w:rFonts w:asciiTheme="minorHAnsi" w:hAnsiTheme="minorHAnsi" w:cstheme="minorHAnsi"/>
          <w:lang w:val="es-ES"/>
        </w:rPr>
      </w:pPr>
    </w:p>
    <w:p w14:paraId="195D0DAB" w14:textId="77777777" w:rsidR="00630794" w:rsidRPr="00630794" w:rsidRDefault="00630794" w:rsidP="00630794">
      <w:pPr>
        <w:pStyle w:val="HTML-wstpniesformatowany"/>
        <w:rPr>
          <w:rStyle w:val="y2iqfc"/>
          <w:rFonts w:asciiTheme="minorHAnsi" w:hAnsiTheme="minorHAnsi" w:cstheme="minorHAnsi"/>
          <w:lang w:val="es-ES"/>
        </w:rPr>
      </w:pPr>
    </w:p>
    <w:p w14:paraId="3F6EE679" w14:textId="77777777" w:rsidR="00B84CE9" w:rsidRDefault="00B84CE9" w:rsidP="00630794">
      <w:pPr>
        <w:pStyle w:val="HTML-wstpniesformatowany"/>
        <w:rPr>
          <w:rStyle w:val="y2iqfc"/>
          <w:rFonts w:asciiTheme="minorHAnsi" w:hAnsiTheme="minorHAnsi" w:cstheme="minorHAnsi"/>
          <w:b/>
          <w:lang w:val="es-ES"/>
        </w:rPr>
      </w:pPr>
    </w:p>
    <w:p w14:paraId="55CBB193" w14:textId="77777777" w:rsidR="00B84CE9" w:rsidRDefault="00B84CE9" w:rsidP="00630794">
      <w:pPr>
        <w:pStyle w:val="HTML-wstpniesformatowany"/>
        <w:rPr>
          <w:rStyle w:val="y2iqfc"/>
          <w:rFonts w:asciiTheme="minorHAnsi" w:hAnsiTheme="minorHAnsi" w:cstheme="minorHAnsi"/>
          <w:b/>
          <w:lang w:val="es-ES"/>
        </w:rPr>
      </w:pPr>
    </w:p>
    <w:p w14:paraId="3F39BBFE" w14:textId="1C8C84B4"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GRUPO OBJETIVO DE PACIENTES</w:t>
      </w:r>
    </w:p>
    <w:p w14:paraId="557DCA62" w14:textId="30744199" w:rsidR="00630794" w:rsidRPr="00630794" w:rsidRDefault="00B84CE9" w:rsidP="00630794">
      <w:pPr>
        <w:pStyle w:val="HTML-wstpniesformatowany"/>
        <w:rPr>
          <w:rStyle w:val="y2iqfc"/>
          <w:rFonts w:asciiTheme="minorHAnsi" w:hAnsiTheme="minorHAnsi" w:cstheme="minorHAnsi"/>
          <w:b/>
          <w:lang w:val="es-ES"/>
        </w:rPr>
      </w:pPr>
      <w:r w:rsidRPr="00B84CE9">
        <w:rPr>
          <w:rStyle w:val="y2iqfc"/>
          <w:rFonts w:asciiTheme="minorHAnsi" w:hAnsiTheme="minorHAnsi" w:cstheme="minorHAnsi"/>
          <w:lang w:val="es-ES"/>
        </w:rPr>
        <w:t>El profesional sanitario indica bajo su propia responsabilidad el uso del dispositivo para adultos y niños, teniendo en cuenta las variantes/tamaños disponibles/funciones/tamaños necesarios e indicaciones, teniendo en cuenta la información facilitada por el fabricante.</w:t>
      </w:r>
    </w:p>
    <w:p w14:paraId="55CA060A" w14:textId="77777777" w:rsidR="00630794" w:rsidRPr="00630794" w:rsidRDefault="00630794" w:rsidP="00630794">
      <w:pPr>
        <w:pStyle w:val="HTML-wstpniesformatowany"/>
        <w:rPr>
          <w:rStyle w:val="y2iqfc"/>
          <w:rFonts w:asciiTheme="minorHAnsi" w:hAnsiTheme="minorHAnsi" w:cstheme="minorHAnsi"/>
          <w:b/>
          <w:lang w:val="es-ES"/>
        </w:rPr>
      </w:pPr>
      <w:r w:rsidRPr="00630794">
        <w:rPr>
          <w:rStyle w:val="y2iqfc"/>
          <w:rFonts w:asciiTheme="minorHAnsi" w:hAnsiTheme="minorHAnsi" w:cstheme="minorHAnsi"/>
          <w:b/>
          <w:lang w:val="es-ES"/>
        </w:rPr>
        <w:t>CÓMO ELIMINAR EL PRODUCTO</w:t>
      </w:r>
    </w:p>
    <w:p w14:paraId="425691D0" w14:textId="77777777" w:rsidR="00630794" w:rsidRPr="00CF0959" w:rsidRDefault="00630794" w:rsidP="00630794">
      <w:pPr>
        <w:pStyle w:val="HTML-wstpniesformatowany"/>
        <w:rPr>
          <w:rFonts w:asciiTheme="minorHAnsi" w:hAnsiTheme="minorHAnsi" w:cstheme="minorHAnsi"/>
          <w:lang w:val="fr-FR"/>
        </w:rPr>
      </w:pPr>
      <w:r w:rsidRPr="00630794">
        <w:rPr>
          <w:rStyle w:val="y2iqfc"/>
          <w:rFonts w:asciiTheme="minorHAnsi" w:hAnsiTheme="minorHAnsi" w:cstheme="minorHAnsi"/>
          <w:lang w:val="es-ES"/>
        </w:rPr>
        <w:t>Al final de su vida útil, el dispositivo médico se puede desechar como basura doméstica normal</w:t>
      </w:r>
    </w:p>
    <w:p w14:paraId="5DE82947" w14:textId="77777777" w:rsidR="00630794" w:rsidRPr="00CF0959" w:rsidRDefault="00630794" w:rsidP="00630794">
      <w:pPr>
        <w:rPr>
          <w:rFonts w:cstheme="minorHAnsi"/>
          <w:b/>
          <w:sz w:val="16"/>
          <w:szCs w:val="16"/>
          <w:lang w:val="fr-FR"/>
        </w:rPr>
      </w:pPr>
    </w:p>
    <w:p w14:paraId="21E227A6" w14:textId="77777777" w:rsidR="00630794" w:rsidRPr="00CF0959" w:rsidRDefault="00630794" w:rsidP="00630794">
      <w:pPr>
        <w:rPr>
          <w:rFonts w:cstheme="minorHAnsi"/>
          <w:b/>
          <w:sz w:val="16"/>
          <w:szCs w:val="16"/>
          <w:lang w:val="fr-FR"/>
        </w:rPr>
      </w:pPr>
    </w:p>
    <w:p w14:paraId="72E69FF2" w14:textId="77777777" w:rsidR="00F0558D" w:rsidRPr="00CF0959" w:rsidRDefault="00F0558D" w:rsidP="00630794">
      <w:pPr>
        <w:rPr>
          <w:rFonts w:cstheme="minorHAnsi"/>
          <w:b/>
          <w:sz w:val="16"/>
          <w:szCs w:val="16"/>
          <w:lang w:val="fr-FR"/>
        </w:rPr>
      </w:pPr>
    </w:p>
    <w:p w14:paraId="68902F8A" w14:textId="77777777" w:rsidR="00F0558D" w:rsidRPr="00CF0959" w:rsidRDefault="00F0558D" w:rsidP="00630794">
      <w:pPr>
        <w:rPr>
          <w:rFonts w:cstheme="minorHAnsi"/>
          <w:b/>
          <w:sz w:val="16"/>
          <w:szCs w:val="16"/>
          <w:lang w:val="fr-FR"/>
        </w:rPr>
      </w:pPr>
    </w:p>
    <w:p w14:paraId="130EF20C" w14:textId="77777777" w:rsidR="00F0558D" w:rsidRPr="00CF0959" w:rsidRDefault="00F0558D" w:rsidP="00630794">
      <w:pPr>
        <w:rPr>
          <w:rFonts w:cstheme="minorHAnsi"/>
          <w:b/>
          <w:sz w:val="16"/>
          <w:szCs w:val="16"/>
          <w:lang w:val="fr-FR"/>
        </w:rPr>
      </w:pPr>
    </w:p>
    <w:p w14:paraId="2440C1F3" w14:textId="77777777" w:rsidR="00F0558D" w:rsidRPr="00CF0959" w:rsidRDefault="00F0558D" w:rsidP="00630794">
      <w:pPr>
        <w:rPr>
          <w:rFonts w:cstheme="minorHAnsi"/>
          <w:b/>
          <w:sz w:val="16"/>
          <w:szCs w:val="16"/>
          <w:lang w:val="fr-FR"/>
        </w:rPr>
      </w:pPr>
    </w:p>
    <w:p w14:paraId="0E3026EC" w14:textId="77777777" w:rsidR="00F0558D" w:rsidRPr="00CF0959" w:rsidRDefault="00F0558D" w:rsidP="00630794">
      <w:pPr>
        <w:rPr>
          <w:rFonts w:cstheme="minorHAnsi"/>
          <w:b/>
          <w:sz w:val="16"/>
          <w:szCs w:val="16"/>
          <w:lang w:val="fr-FR"/>
        </w:rPr>
      </w:pPr>
    </w:p>
    <w:p w14:paraId="282C2972" w14:textId="77777777" w:rsidR="00F0558D" w:rsidRPr="00CF0959" w:rsidRDefault="00F0558D" w:rsidP="00630794">
      <w:pPr>
        <w:rPr>
          <w:rFonts w:cstheme="minorHAnsi"/>
          <w:b/>
          <w:sz w:val="16"/>
          <w:szCs w:val="16"/>
          <w:lang w:val="fr-FR"/>
        </w:rPr>
      </w:pPr>
    </w:p>
    <w:p w14:paraId="2039AC1E" w14:textId="77777777" w:rsidR="00F0558D" w:rsidRPr="00CF0959" w:rsidRDefault="00F0558D" w:rsidP="00630794">
      <w:pPr>
        <w:rPr>
          <w:rFonts w:cstheme="minorHAnsi"/>
          <w:b/>
          <w:sz w:val="16"/>
          <w:szCs w:val="16"/>
          <w:lang w:val="fr-FR"/>
        </w:rPr>
      </w:pPr>
    </w:p>
    <w:p w14:paraId="369101F0" w14:textId="77777777" w:rsidR="00F0558D" w:rsidRPr="00CF0959" w:rsidRDefault="00F0558D" w:rsidP="00630794">
      <w:pPr>
        <w:rPr>
          <w:rFonts w:cstheme="minorHAnsi"/>
          <w:b/>
          <w:sz w:val="16"/>
          <w:szCs w:val="16"/>
          <w:lang w:val="fr-FR"/>
        </w:rPr>
      </w:pPr>
    </w:p>
    <w:p w14:paraId="60E20324" w14:textId="77777777" w:rsidR="00F0558D" w:rsidRPr="00CF0959" w:rsidRDefault="00F0558D" w:rsidP="00630794">
      <w:pPr>
        <w:rPr>
          <w:rFonts w:cstheme="minorHAnsi"/>
          <w:b/>
          <w:sz w:val="16"/>
          <w:szCs w:val="16"/>
          <w:lang w:val="fr-FR"/>
        </w:rPr>
      </w:pPr>
    </w:p>
    <w:p w14:paraId="555BB43E" w14:textId="77777777" w:rsidR="00F0558D" w:rsidRPr="00CF0959" w:rsidRDefault="00F0558D" w:rsidP="00630794">
      <w:pPr>
        <w:rPr>
          <w:rFonts w:cstheme="minorHAnsi"/>
          <w:b/>
          <w:sz w:val="16"/>
          <w:szCs w:val="16"/>
          <w:lang w:val="fr-FR"/>
        </w:rPr>
      </w:pPr>
    </w:p>
    <w:p w14:paraId="421CD58A" w14:textId="77777777" w:rsidR="00F0558D" w:rsidRPr="00CF0959" w:rsidRDefault="00F0558D" w:rsidP="00630794">
      <w:pPr>
        <w:rPr>
          <w:rFonts w:cstheme="minorHAnsi"/>
          <w:b/>
          <w:sz w:val="16"/>
          <w:szCs w:val="16"/>
          <w:lang w:val="fr-FR"/>
        </w:rPr>
      </w:pPr>
    </w:p>
    <w:p w14:paraId="380FB888" w14:textId="4D679A8E" w:rsidR="00630794" w:rsidRPr="00CF0959" w:rsidRDefault="00630794" w:rsidP="00630794">
      <w:pPr>
        <w:rPr>
          <w:rFonts w:cstheme="minorHAnsi"/>
          <w:b/>
          <w:sz w:val="16"/>
          <w:szCs w:val="16"/>
          <w:lang w:val="fr-FR"/>
        </w:rPr>
      </w:pPr>
      <w:r w:rsidRPr="00CF0959">
        <w:rPr>
          <w:rFonts w:cstheme="minorHAnsi"/>
          <w:b/>
          <w:sz w:val="16"/>
          <w:szCs w:val="16"/>
          <w:lang w:val="fr-FR"/>
        </w:rPr>
        <w:t>IT</w:t>
      </w:r>
    </w:p>
    <w:p w14:paraId="41B214F5"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RACCOMANDAZIONI SICUREZZA</w:t>
      </w:r>
    </w:p>
    <w:p w14:paraId="67DAC302"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Per stare al sicuro durante l'utilizzo del deambulatore, DEVI seguire queste linee guida:</w:t>
      </w:r>
    </w:p>
    <w:p w14:paraId="4E7812EB"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b/>
          <w:lang w:val="it-IT"/>
        </w:rPr>
        <w:t>NOTA</w:t>
      </w:r>
      <w:r w:rsidRPr="009F743B">
        <w:rPr>
          <w:rStyle w:val="y2iqfc"/>
          <w:rFonts w:asciiTheme="minorHAnsi" w:hAnsiTheme="minorHAnsi" w:cstheme="minorHAnsi"/>
          <w:lang w:val="it-IT"/>
        </w:rPr>
        <w:t>: ispezionare tutte le parti per eventuali danni di spedizione. Se si notano tali danni, NON utilizzare il prodotto. Maggiori informazioni dal produttore.</w:t>
      </w:r>
    </w:p>
    <w:p w14:paraId="6F7AB07D"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AVVERTENZA GENERALE</w:t>
      </w:r>
    </w:p>
    <w:p w14:paraId="50D1938F"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NON assemblare e utilizzare il prodotto prima di aver letto e compreso questo manuale. Se non si comprendono avvertenze, precauzioni o istruzioni, contattare l'operatore sanitario, il distributore o il tecnico prima di tentare di assemblare il prodotto per evitare lesioni o danni al prodotto. Ogni utente dovrebbe chiedere al proprio medico o terapista di determinare la variante di regolazione e il metodo di utilizzo appropriati. Il deambulatore non è progettato per essere controllato dall'utente seduto su di esso. Un medico/terapista dovrebbe essere presente durante la regolazione dell'altezza del deambulatore per garantire che l'utente sia supportato e che i freni siano impostati correttamente e le viti siano serrate. Quando il girello è aperto, assicurarsi sempre che il tubo del sedile sia bloccato e correttamente fissato al telaio e che il cavo del freno sia all'interno del tubo laterale e sia saldamente fissato ad esso. Dopo ogni regolazione in altezza, controllare il cavo del freno per evitare che si allenti. Assicurarsi che le manopole siano bloccate in modo tale che la struttura portante principale non si muova a causa della pressione. I perni di rame nel tubo di regolazione si estendono verso l'esterno. Il mancato rispetto delle suddette istruzioni può causare lesioni. Prima dell'uso, verificare che TUTTI gli elementi di regolazione della maniglia e del sedile siano stati fissati e che le ruote e le parti mobili del prodotto siano in buone condizioni. Durante l'uso, TUTTE le ruote devono RIMANERE SEMPRE a contatto con il terreno per garantire la stabilità del deambulatore. PRIMA che l'utente si sieda sul sedile, i freni DEVONO essere in posizione di blocco. Quando il deambulatore viene utilizzato in posizione stazionaria, i freni a mano DEVONO essere in posizione di blocco.</w:t>
      </w:r>
    </w:p>
    <w:p w14:paraId="1316C160"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ATTENZIONE:</w:t>
      </w:r>
    </w:p>
    <w:p w14:paraId="6B052CFB" w14:textId="77777777" w:rsidR="009F743B" w:rsidRPr="00CF0959" w:rsidRDefault="009F743B" w:rsidP="009F743B">
      <w:pPr>
        <w:pStyle w:val="HTML-wstpniesformatowany"/>
        <w:rPr>
          <w:rFonts w:asciiTheme="minorHAnsi" w:hAnsiTheme="minorHAnsi" w:cstheme="minorHAnsi"/>
          <w:lang w:val="it-IT"/>
        </w:rPr>
      </w:pPr>
      <w:r w:rsidRPr="009F743B">
        <w:rPr>
          <w:rStyle w:val="y2iqfc"/>
          <w:rFonts w:asciiTheme="minorHAnsi" w:hAnsiTheme="minorHAnsi" w:cstheme="minorHAnsi"/>
          <w:lang w:val="it-IT"/>
        </w:rPr>
        <w:t>In caso di dolore, reazioni allergiche o altri sintomi di disturbo non chiari per l'utilizzatore legati all'uso del dispositivo medico, consultare un operatore sanitario.</w:t>
      </w:r>
    </w:p>
    <w:p w14:paraId="686CE3BF"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ATTENZIONE:</w:t>
      </w:r>
    </w:p>
    <w:p w14:paraId="346A0222"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In caso di "incidente grave" relativo al prodotto che ha provocato direttamente o indirettamente</w:t>
      </w:r>
    </w:p>
    <w:p w14:paraId="61E0B3D5"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portare a o può portare a uno dei seguenti eventi:</w:t>
      </w:r>
    </w:p>
    <w:p w14:paraId="045FD849"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a) morte di un paziente, utente o altra persona o</w:t>
      </w:r>
    </w:p>
    <w:p w14:paraId="6BF91D31"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b) deterioramento temporaneo o permanente della salute del paziente, dell'utente o di un'altra persona o</w:t>
      </w:r>
    </w:p>
    <w:p w14:paraId="4EE1D53D"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c) una grave minaccia per la salute pubblica</w:t>
      </w:r>
    </w:p>
    <w:p w14:paraId="48BE697D"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questo "incidente grave" deve essere segnalato al fabbricante e all'autorità competente dello Stato membro in cui risiede l'utilizzatore o il paziente. Nel caso della Polonia, l'autorità competente è l'Ufficio per la registrazione dei medicinali, dei dispositivi medici e dei biocidi.</w:t>
      </w:r>
    </w:p>
    <w:p w14:paraId="4BE1C291"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b/>
          <w:lang w:val="it-IT"/>
        </w:rPr>
        <w:t>NOTA:</w:t>
      </w:r>
      <w:r w:rsidRPr="009F743B">
        <w:rPr>
          <w:rStyle w:val="y2iqfc"/>
          <w:rFonts w:asciiTheme="minorHAnsi" w:hAnsiTheme="minorHAnsi" w:cstheme="minorHAnsi"/>
          <w:lang w:val="it-IT"/>
        </w:rPr>
        <w:t xml:space="preserve"> Il produttore non è responsabile per danni causati da manutenzione trascurata, manutenzione impropria o in conseguenza del mancato rispetto delle regole di pulizia o delle raccomandazioni contenute in questo manuale.</w:t>
      </w:r>
    </w:p>
    <w:p w14:paraId="2EF20C91"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b/>
          <w:lang w:val="it-IT"/>
        </w:rPr>
        <w:t>ATTENZIONE:</w:t>
      </w:r>
      <w:r w:rsidRPr="009F743B">
        <w:rPr>
          <w:rStyle w:val="y2iqfc"/>
          <w:rFonts w:asciiTheme="minorHAnsi" w:hAnsiTheme="minorHAnsi" w:cstheme="minorHAnsi"/>
          <w:lang w:val="it-IT"/>
        </w:rPr>
        <w:t xml:space="preserve"> è vietato utilizzare il prodotto in modo diverso da quello previsto!</w:t>
      </w:r>
    </w:p>
    <w:p w14:paraId="16D8F2FE"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b/>
          <w:lang w:val="it-IT"/>
        </w:rPr>
        <w:t>NOTA:</w:t>
      </w:r>
      <w:r w:rsidRPr="009F743B">
        <w:rPr>
          <w:rStyle w:val="y2iqfc"/>
          <w:rFonts w:asciiTheme="minorHAnsi" w:hAnsiTheme="minorHAnsi" w:cstheme="minorHAnsi"/>
          <w:lang w:val="it-IT"/>
        </w:rPr>
        <w:t xml:space="preserve"> se il prodotto viene utilizzato in modo errato, potrebbe esserci il rischio di ribaltamento. Si prega di seguire le istruzioni di imbarco/smontaggio/spostamento. Dopo la regolazione, stabilizzare la posizione serrando accuratamente i dadi/bulloni.</w:t>
      </w:r>
    </w:p>
    <w:p w14:paraId="1BEEA55C"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AVVERTENZE DI SICUREZZA STABILITÀ DEL PRODOTTO</w:t>
      </w:r>
    </w:p>
    <w:p w14:paraId="2D4A7EE8"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Il carico massimo sul deambulatore è di 136 kg, COMPRESO il contenuto della borsa. Il carico massimo della borsa da passeggio è di 5 kg.</w:t>
      </w:r>
    </w:p>
    <w:p w14:paraId="1DF364DF"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AVVERTENZE DI SICUREZZA ASSEMBLAGGIO E ASSEMBLAGGIO</w:t>
      </w:r>
    </w:p>
    <w:p w14:paraId="1D7189A5"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Dopo aver smontato o montato il deambulatore, assicurarsi che il sedile sia bloccato in entrambi i tubi e entrambi i tubi della maniglia nel telaio di supporto principale con bulloni e dadi. Assicurarsi inoltre che i perni di rame fuoriescano dai fori corrispondenti nei tubi delle rotelle e siano correttamente bloccati e che entrambe le maniglie siano alla stessa altezza e non si muovano.</w:t>
      </w:r>
    </w:p>
    <w:p w14:paraId="27BA2F1F"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AVVERTENZE DI SICUREZZA INSTALLAZIONE</w:t>
      </w:r>
    </w:p>
    <w:p w14:paraId="2CAE8A3C"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 xml:space="preserve">Assicurati che il tubo verticale sia fissato saldamente nella serratura, che tutti i perni di rame scorrano fuori dai rispettivi fori e che i tubi anteriore e posteriore siano inseriti saldamente nel telaio principale e fissati con le </w:t>
      </w:r>
      <w:r w:rsidRPr="009F743B">
        <w:rPr>
          <w:rStyle w:val="y2iqfc"/>
          <w:rFonts w:asciiTheme="minorHAnsi" w:hAnsiTheme="minorHAnsi" w:cstheme="minorHAnsi"/>
          <w:lang w:val="it-IT"/>
        </w:rPr>
        <w:lastRenderedPageBreak/>
        <w:t>manopole. Verificare sempre che il deambulatore e i suoi componenti siano saldamente bloccati in posizione PRIMA dell'uso.</w:t>
      </w:r>
    </w:p>
    <w:p w14:paraId="3EF9EEB2" w14:textId="77777777" w:rsidR="009F743B" w:rsidRPr="00CF0959" w:rsidRDefault="009F743B" w:rsidP="009F743B">
      <w:pPr>
        <w:pStyle w:val="HTML-wstpniesformatowany"/>
        <w:rPr>
          <w:rFonts w:asciiTheme="minorHAnsi" w:hAnsiTheme="minorHAnsi" w:cstheme="minorHAnsi"/>
          <w:lang w:val="it-IT"/>
        </w:rPr>
      </w:pPr>
      <w:r w:rsidRPr="009F743B">
        <w:rPr>
          <w:rStyle w:val="y2iqfc"/>
          <w:rFonts w:asciiTheme="minorHAnsi" w:hAnsiTheme="minorHAnsi" w:cstheme="minorHAnsi"/>
          <w:b/>
          <w:lang w:val="it-IT"/>
        </w:rPr>
        <w:t>DESTINAZIONE:</w:t>
      </w:r>
      <w:r w:rsidRPr="009F743B">
        <w:rPr>
          <w:rStyle w:val="y2iqfc"/>
          <w:rFonts w:asciiTheme="minorHAnsi" w:hAnsiTheme="minorHAnsi" w:cstheme="minorHAnsi"/>
          <w:lang w:val="it-IT"/>
        </w:rPr>
        <w:t xml:space="preserve"> Il prodotto è destinato a supportare le persone con capacità di deambulazione limitate durante il movimento. Il deambulatore è progettato per una persona.</w:t>
      </w:r>
    </w:p>
    <w:p w14:paraId="0BD9D9C8"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b/>
          <w:lang w:val="it-IT"/>
        </w:rPr>
        <w:t>CONTROINDICAZIONI</w:t>
      </w:r>
      <w:r w:rsidRPr="009F743B">
        <w:rPr>
          <w:rStyle w:val="y2iqfc"/>
          <w:rFonts w:asciiTheme="minorHAnsi" w:hAnsiTheme="minorHAnsi" w:cstheme="minorHAnsi"/>
          <w:lang w:val="it-IT"/>
        </w:rPr>
        <w:t>: limitazioni fisiche o mentali (es. disabilità visiva) che impediscono una manipolazione sicura del deambulatore.</w:t>
      </w:r>
    </w:p>
    <w:p w14:paraId="3F849271"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SVOLGIMENTO</w:t>
      </w:r>
    </w:p>
    <w:p w14:paraId="5BF2C926"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1. Posizionare il deambulatore su una superficie piana, aprire il telaio principale e quindi posizionare le maniglie nel telaio in modo che i perni di rame si trovino nei fori corrispondenti all'esterno. Il cavo del freno dovrebbe essere sempre all'interno del telaio. (Fig. 1)</w:t>
      </w:r>
    </w:p>
    <w:p w14:paraId="0C1B9751"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2. Fissare gli ammortizzatori al telaio principale utilizzando i ganci rotondi. (fig.2)</w:t>
      </w:r>
    </w:p>
    <w:p w14:paraId="1988B01B"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3. Fissare le ruote posteriori al telaio principale utilizzando i ganci quadrati. (fig.3)</w:t>
      </w:r>
    </w:p>
    <w:p w14:paraId="2BD8BFB2"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4. Fissare le ruote anteriori con i bulloni neri, le rondelle ei dadi. (fig.4 e 5)</w:t>
      </w:r>
    </w:p>
    <w:p w14:paraId="353ED8DF" w14:textId="77777777" w:rsidR="009F743B" w:rsidRPr="00F0558D" w:rsidRDefault="009F743B" w:rsidP="009F743B">
      <w:pPr>
        <w:pStyle w:val="HTML-wstpniesformatowany"/>
        <w:rPr>
          <w:rFonts w:asciiTheme="minorHAnsi" w:hAnsiTheme="minorHAnsi" w:cstheme="minorHAnsi"/>
          <w:lang w:val="it-IT"/>
        </w:rPr>
      </w:pPr>
      <w:r w:rsidRPr="009F743B">
        <w:rPr>
          <w:rStyle w:val="y2iqfc"/>
          <w:rFonts w:asciiTheme="minorHAnsi" w:hAnsiTheme="minorHAnsi" w:cstheme="minorHAnsi"/>
          <w:lang w:val="it-IT"/>
        </w:rPr>
        <w:t>5. Posizionare la borsa sulla parte anteriore del deambulatore e il portabastone in posizione. (fig.6 e 7)</w:t>
      </w:r>
    </w:p>
    <w:p w14:paraId="4E271BF0" w14:textId="0BEFC745" w:rsidR="009F743B" w:rsidRPr="00F0558D" w:rsidRDefault="009F743B" w:rsidP="00630794">
      <w:pPr>
        <w:rPr>
          <w:rFonts w:cstheme="minorHAnsi"/>
          <w:b/>
          <w:sz w:val="16"/>
          <w:szCs w:val="16"/>
          <w:lang w:val="it-IT"/>
        </w:rPr>
      </w:pPr>
      <w:r w:rsidRPr="009F743B">
        <w:rPr>
          <w:rFonts w:cstheme="minorHAnsi"/>
          <w:b/>
          <w:noProof/>
          <w:sz w:val="16"/>
          <w:szCs w:val="16"/>
        </w:rPr>
        <w:drawing>
          <wp:anchor distT="0" distB="0" distL="114300" distR="114300" simplePos="0" relativeHeight="251794432" behindDoc="1" locked="0" layoutInCell="1" allowOverlap="1" wp14:anchorId="3CB0CF28" wp14:editId="3DBFBA85">
            <wp:simplePos x="0" y="0"/>
            <wp:positionH relativeFrom="column">
              <wp:posOffset>-266700</wp:posOffset>
            </wp:positionH>
            <wp:positionV relativeFrom="paragraph">
              <wp:posOffset>133985</wp:posOffset>
            </wp:positionV>
            <wp:extent cx="781050" cy="1040765"/>
            <wp:effectExtent l="0" t="0" r="0" b="6985"/>
            <wp:wrapNone/>
            <wp:docPr id="41423" name="Obraz 4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050" cy="1040765"/>
                    </a:xfrm>
                    <a:prstGeom prst="rect">
                      <a:avLst/>
                    </a:prstGeom>
                    <a:noFill/>
                    <a:ln>
                      <a:noFill/>
                    </a:ln>
                  </pic:spPr>
                </pic:pic>
              </a:graphicData>
            </a:graphic>
          </wp:anchor>
        </w:drawing>
      </w:r>
      <w:r w:rsidRPr="009F743B">
        <w:rPr>
          <w:rFonts w:cstheme="minorHAnsi"/>
          <w:b/>
          <w:noProof/>
          <w:sz w:val="16"/>
          <w:szCs w:val="16"/>
        </w:rPr>
        <w:drawing>
          <wp:anchor distT="0" distB="0" distL="114300" distR="114300" simplePos="0" relativeHeight="251795456" behindDoc="1" locked="0" layoutInCell="1" allowOverlap="1" wp14:anchorId="5ECE3FFE" wp14:editId="3541F0CD">
            <wp:simplePos x="0" y="0"/>
            <wp:positionH relativeFrom="column">
              <wp:posOffset>600075</wp:posOffset>
            </wp:positionH>
            <wp:positionV relativeFrom="paragraph">
              <wp:posOffset>133350</wp:posOffset>
            </wp:positionV>
            <wp:extent cx="781050" cy="1041400"/>
            <wp:effectExtent l="0" t="0" r="0" b="6350"/>
            <wp:wrapNone/>
            <wp:docPr id="41424" name="Obraz 4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1041400"/>
                    </a:xfrm>
                    <a:prstGeom prst="rect">
                      <a:avLst/>
                    </a:prstGeom>
                    <a:noFill/>
                    <a:ln>
                      <a:noFill/>
                    </a:ln>
                  </pic:spPr>
                </pic:pic>
              </a:graphicData>
            </a:graphic>
          </wp:anchor>
        </w:drawing>
      </w:r>
      <w:r w:rsidRPr="009F743B">
        <w:rPr>
          <w:rFonts w:cstheme="minorHAnsi"/>
          <w:b/>
          <w:noProof/>
          <w:sz w:val="16"/>
          <w:szCs w:val="16"/>
        </w:rPr>
        <w:drawing>
          <wp:anchor distT="0" distB="0" distL="114300" distR="114300" simplePos="0" relativeHeight="251796480" behindDoc="1" locked="0" layoutInCell="1" allowOverlap="1" wp14:anchorId="40ECA123" wp14:editId="09A90C1A">
            <wp:simplePos x="0" y="0"/>
            <wp:positionH relativeFrom="column">
              <wp:posOffset>1485900</wp:posOffset>
            </wp:positionH>
            <wp:positionV relativeFrom="paragraph">
              <wp:posOffset>133985</wp:posOffset>
            </wp:positionV>
            <wp:extent cx="771525" cy="1028700"/>
            <wp:effectExtent l="0" t="0" r="9525" b="0"/>
            <wp:wrapNone/>
            <wp:docPr id="41425"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anchor>
        </w:drawing>
      </w:r>
      <w:r w:rsidRPr="009F743B">
        <w:rPr>
          <w:rFonts w:cstheme="minorHAnsi"/>
          <w:b/>
          <w:noProof/>
          <w:sz w:val="16"/>
          <w:szCs w:val="16"/>
        </w:rPr>
        <w:drawing>
          <wp:anchor distT="0" distB="0" distL="114300" distR="114300" simplePos="0" relativeHeight="251797504" behindDoc="1" locked="0" layoutInCell="1" allowOverlap="1" wp14:anchorId="6D78E869" wp14:editId="2FB9E593">
            <wp:simplePos x="0" y="0"/>
            <wp:positionH relativeFrom="column">
              <wp:posOffset>2352675</wp:posOffset>
            </wp:positionH>
            <wp:positionV relativeFrom="paragraph">
              <wp:posOffset>133985</wp:posOffset>
            </wp:positionV>
            <wp:extent cx="762000" cy="1015365"/>
            <wp:effectExtent l="0" t="0" r="0" b="0"/>
            <wp:wrapNone/>
            <wp:docPr id="41426"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015365"/>
                    </a:xfrm>
                    <a:prstGeom prst="rect">
                      <a:avLst/>
                    </a:prstGeom>
                    <a:noFill/>
                    <a:ln>
                      <a:noFill/>
                    </a:ln>
                  </pic:spPr>
                </pic:pic>
              </a:graphicData>
            </a:graphic>
          </wp:anchor>
        </w:drawing>
      </w:r>
      <w:r w:rsidRPr="009F743B">
        <w:rPr>
          <w:rFonts w:cstheme="minorHAnsi"/>
          <w:b/>
          <w:noProof/>
          <w:sz w:val="16"/>
          <w:szCs w:val="16"/>
        </w:rPr>
        <w:drawing>
          <wp:anchor distT="0" distB="0" distL="114300" distR="114300" simplePos="0" relativeHeight="251798528" behindDoc="1" locked="0" layoutInCell="1" allowOverlap="1" wp14:anchorId="02DA536F" wp14:editId="2665F021">
            <wp:simplePos x="0" y="0"/>
            <wp:positionH relativeFrom="column">
              <wp:posOffset>3228975</wp:posOffset>
            </wp:positionH>
            <wp:positionV relativeFrom="paragraph">
              <wp:posOffset>133985</wp:posOffset>
            </wp:positionV>
            <wp:extent cx="762000" cy="1016000"/>
            <wp:effectExtent l="0" t="0" r="0" b="0"/>
            <wp:wrapNone/>
            <wp:docPr id="41427"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anchor>
        </w:drawing>
      </w:r>
      <w:r w:rsidRPr="009F743B">
        <w:rPr>
          <w:rFonts w:cstheme="minorHAnsi"/>
          <w:b/>
          <w:noProof/>
          <w:sz w:val="16"/>
          <w:szCs w:val="16"/>
        </w:rPr>
        <w:drawing>
          <wp:anchor distT="0" distB="0" distL="114300" distR="114300" simplePos="0" relativeHeight="251799552" behindDoc="1" locked="0" layoutInCell="1" allowOverlap="1" wp14:anchorId="29FB2C73" wp14:editId="06BD4753">
            <wp:simplePos x="0" y="0"/>
            <wp:positionH relativeFrom="column">
              <wp:posOffset>4119880</wp:posOffset>
            </wp:positionH>
            <wp:positionV relativeFrom="paragraph">
              <wp:posOffset>169545</wp:posOffset>
            </wp:positionV>
            <wp:extent cx="756920" cy="990600"/>
            <wp:effectExtent l="0" t="0" r="5080" b="0"/>
            <wp:wrapNone/>
            <wp:docPr id="41428"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920" cy="990600"/>
                    </a:xfrm>
                    <a:prstGeom prst="rect">
                      <a:avLst/>
                    </a:prstGeom>
                    <a:noFill/>
                    <a:ln>
                      <a:noFill/>
                    </a:ln>
                  </pic:spPr>
                </pic:pic>
              </a:graphicData>
            </a:graphic>
            <wp14:sizeRelV relativeFrom="margin">
              <wp14:pctHeight>0</wp14:pctHeight>
            </wp14:sizeRelV>
          </wp:anchor>
        </w:drawing>
      </w:r>
      <w:r w:rsidRPr="009F743B">
        <w:rPr>
          <w:rFonts w:cstheme="minorHAnsi"/>
          <w:b/>
          <w:noProof/>
          <w:sz w:val="16"/>
          <w:szCs w:val="16"/>
        </w:rPr>
        <w:drawing>
          <wp:anchor distT="0" distB="0" distL="114300" distR="114300" simplePos="0" relativeHeight="251800576" behindDoc="1" locked="0" layoutInCell="1" allowOverlap="1" wp14:anchorId="232F6F23" wp14:editId="30995E24">
            <wp:simplePos x="0" y="0"/>
            <wp:positionH relativeFrom="column">
              <wp:posOffset>5010150</wp:posOffset>
            </wp:positionH>
            <wp:positionV relativeFrom="paragraph">
              <wp:posOffset>133985</wp:posOffset>
            </wp:positionV>
            <wp:extent cx="774700" cy="1032933"/>
            <wp:effectExtent l="0" t="0" r="6350" b="0"/>
            <wp:wrapNone/>
            <wp:docPr id="41429"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1032933"/>
                    </a:xfrm>
                    <a:prstGeom prst="rect">
                      <a:avLst/>
                    </a:prstGeom>
                    <a:noFill/>
                    <a:ln>
                      <a:noFill/>
                    </a:ln>
                  </pic:spPr>
                </pic:pic>
              </a:graphicData>
            </a:graphic>
          </wp:anchor>
        </w:drawing>
      </w:r>
    </w:p>
    <w:p w14:paraId="2FA8F4BC" w14:textId="77777777" w:rsidR="009F743B" w:rsidRPr="00F0558D" w:rsidRDefault="009F743B" w:rsidP="009F743B">
      <w:pPr>
        <w:rPr>
          <w:rFonts w:cstheme="minorHAnsi"/>
          <w:sz w:val="16"/>
          <w:szCs w:val="16"/>
          <w:lang w:val="it-IT"/>
        </w:rPr>
      </w:pPr>
    </w:p>
    <w:p w14:paraId="4210A4C0" w14:textId="77777777" w:rsidR="009F743B" w:rsidRPr="00F0558D" w:rsidRDefault="009F743B" w:rsidP="009F743B">
      <w:pPr>
        <w:rPr>
          <w:rFonts w:cstheme="minorHAnsi"/>
          <w:sz w:val="16"/>
          <w:szCs w:val="16"/>
          <w:lang w:val="it-IT"/>
        </w:rPr>
      </w:pPr>
    </w:p>
    <w:p w14:paraId="2C65697E" w14:textId="77777777" w:rsidR="009F743B" w:rsidRPr="00F0558D" w:rsidRDefault="009F743B" w:rsidP="009F743B">
      <w:pPr>
        <w:rPr>
          <w:rFonts w:cstheme="minorHAnsi"/>
          <w:sz w:val="16"/>
          <w:szCs w:val="16"/>
          <w:lang w:val="it-IT"/>
        </w:rPr>
      </w:pPr>
    </w:p>
    <w:p w14:paraId="3AA90EB1" w14:textId="77777777" w:rsidR="009F743B" w:rsidRPr="00F0558D" w:rsidRDefault="009F743B" w:rsidP="009F743B">
      <w:pPr>
        <w:rPr>
          <w:rFonts w:cstheme="minorHAnsi"/>
          <w:sz w:val="16"/>
          <w:szCs w:val="16"/>
          <w:lang w:val="it-IT"/>
        </w:rPr>
      </w:pPr>
    </w:p>
    <w:p w14:paraId="22220433" w14:textId="77777777" w:rsidR="009F743B" w:rsidRPr="00F0558D" w:rsidRDefault="009F743B" w:rsidP="009F743B">
      <w:pPr>
        <w:rPr>
          <w:rFonts w:cstheme="minorHAnsi"/>
          <w:sz w:val="16"/>
          <w:szCs w:val="16"/>
          <w:lang w:val="it-IT"/>
        </w:rPr>
      </w:pPr>
    </w:p>
    <w:p w14:paraId="5D88DB42" w14:textId="77777777" w:rsidR="009F743B" w:rsidRPr="00F0558D" w:rsidRDefault="009F743B" w:rsidP="009F743B">
      <w:pPr>
        <w:rPr>
          <w:rFonts w:cstheme="minorHAnsi"/>
          <w:sz w:val="16"/>
          <w:szCs w:val="16"/>
          <w:lang w:val="it-IT"/>
        </w:rPr>
      </w:pPr>
    </w:p>
    <w:p w14:paraId="355734CB" w14:textId="77777777" w:rsidR="009F743B" w:rsidRPr="00F0558D" w:rsidRDefault="009F743B" w:rsidP="009F743B">
      <w:pPr>
        <w:rPr>
          <w:rFonts w:cstheme="minorHAnsi"/>
          <w:sz w:val="16"/>
          <w:szCs w:val="16"/>
          <w:lang w:val="it-IT"/>
        </w:rPr>
      </w:pPr>
    </w:p>
    <w:p w14:paraId="08BC5219" w14:textId="6D9113C7" w:rsidR="009F743B" w:rsidRPr="00F0558D" w:rsidRDefault="009F743B" w:rsidP="009F743B">
      <w:pPr>
        <w:rPr>
          <w:rFonts w:cstheme="minorHAnsi"/>
          <w:sz w:val="16"/>
          <w:szCs w:val="16"/>
          <w:lang w:val="it-IT"/>
        </w:rPr>
      </w:pPr>
    </w:p>
    <w:p w14:paraId="71B0B6CC" w14:textId="2361938B" w:rsidR="009F743B" w:rsidRPr="00F0558D" w:rsidRDefault="009F743B" w:rsidP="009F743B">
      <w:pPr>
        <w:rPr>
          <w:rFonts w:cstheme="minorHAnsi"/>
          <w:sz w:val="16"/>
          <w:szCs w:val="16"/>
          <w:lang w:val="it-IT"/>
        </w:rPr>
      </w:pPr>
    </w:p>
    <w:p w14:paraId="7165F078" w14:textId="15147257" w:rsidR="00630794" w:rsidRPr="00F0558D" w:rsidRDefault="009F743B" w:rsidP="009F743B">
      <w:pPr>
        <w:rPr>
          <w:rFonts w:cstheme="minorHAnsi"/>
          <w:b/>
          <w:sz w:val="16"/>
          <w:szCs w:val="16"/>
          <w:lang w:val="it-IT"/>
        </w:rPr>
      </w:pPr>
      <w:r w:rsidRPr="00F0558D">
        <w:rPr>
          <w:rFonts w:cstheme="minorHAnsi"/>
          <w:b/>
          <w:sz w:val="16"/>
          <w:szCs w:val="16"/>
          <w:lang w:val="it-IT"/>
        </w:rPr>
        <w:t xml:space="preserve">   1.                             2.                           3.                            4.                            5.                             6.                           7.</w:t>
      </w:r>
    </w:p>
    <w:p w14:paraId="4C731E04" w14:textId="77777777" w:rsidR="009F743B" w:rsidRPr="00F0558D" w:rsidRDefault="009F743B" w:rsidP="00F0558D">
      <w:pPr>
        <w:ind w:left="0" w:firstLine="0"/>
        <w:rPr>
          <w:rFonts w:cstheme="minorHAnsi"/>
          <w:b/>
          <w:sz w:val="16"/>
          <w:szCs w:val="16"/>
          <w:lang w:val="it-IT"/>
        </w:rPr>
      </w:pPr>
    </w:p>
    <w:p w14:paraId="775351F2" w14:textId="77777777" w:rsidR="009F743B" w:rsidRPr="00F0558D" w:rsidRDefault="009F743B" w:rsidP="009F743B">
      <w:pPr>
        <w:rPr>
          <w:rFonts w:cstheme="minorHAnsi"/>
          <w:b/>
          <w:sz w:val="16"/>
          <w:szCs w:val="16"/>
          <w:lang w:val="it-IT"/>
        </w:rPr>
      </w:pPr>
    </w:p>
    <w:p w14:paraId="650565B1"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POSIZIONAMENTO TUBO MANIGLIA</w:t>
      </w:r>
    </w:p>
    <w:p w14:paraId="1B1B2E97"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Premere il fermo nel tubo di regolazione e spostarlo verso l'alto o verso il basso per regolare l'altezza. Assicurarsi che dopo la regolazione il fermo sia nel foro corretto e che il perno di rame sia esteso verso l'esterno. (Fig. 1)</w:t>
      </w:r>
    </w:p>
    <w:p w14:paraId="7CD710EC" w14:textId="77777777" w:rsidR="009F743B" w:rsidRPr="009F743B" w:rsidRDefault="009F743B" w:rsidP="009F743B">
      <w:pPr>
        <w:pStyle w:val="HTML-wstpniesformatowany"/>
        <w:rPr>
          <w:rStyle w:val="y2iqfc"/>
          <w:rFonts w:asciiTheme="minorHAnsi" w:hAnsiTheme="minorHAnsi" w:cstheme="minorHAnsi"/>
          <w:lang w:val="it-IT"/>
        </w:rPr>
      </w:pPr>
    </w:p>
    <w:p w14:paraId="61B1252B"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PIEGHEVOLE</w:t>
      </w:r>
    </w:p>
    <w:p w14:paraId="63EBD123"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Per smontare completamente il girello, eseguire tutti i passaggi precedenti in ordine inverso.</w:t>
      </w:r>
    </w:p>
    <w:p w14:paraId="1AA57A67" w14:textId="6738FA0E"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Puoi anche piegare il girello solo per il trasporto, basta tirare la maniglia sul sedile e il girello sarà ripiegato.</w:t>
      </w:r>
    </w:p>
    <w:p w14:paraId="59557BDC" w14:textId="77777777" w:rsidR="009F743B" w:rsidRPr="009F743B" w:rsidRDefault="009F743B" w:rsidP="009F743B">
      <w:pPr>
        <w:pStyle w:val="HTML-wstpniesformatowany"/>
        <w:rPr>
          <w:rStyle w:val="y2iqfc"/>
          <w:rFonts w:asciiTheme="minorHAnsi" w:hAnsiTheme="minorHAnsi" w:cstheme="minorHAnsi"/>
          <w:lang w:val="it-IT"/>
        </w:rPr>
      </w:pPr>
    </w:p>
    <w:p w14:paraId="3F7D9AD6"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APPLICARE/BLOCCARE/SBLOCCARE I FRENI A MANO</w:t>
      </w:r>
    </w:p>
    <w:p w14:paraId="50A9DD81"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ATTENZIONE: Durante l'uso e la movimentazione del girello, così come durante la chiusura e la regolazione dei meccanismi, può esserci il rischio di intrappolamento e/o pizzicamento di parti del corpo dell'utilizzatore/assistente nelle aperture/fessure tra gli elementi. Questi passaggi devono essere eseguiti con particolare attenzione. Dopo la regolazione, stabilizzare la posizione serrando accuratamente i dadi/bulloni.</w:t>
      </w:r>
    </w:p>
    <w:p w14:paraId="1FA38EEF" w14:textId="77777777" w:rsidR="009F743B" w:rsidRPr="009F743B" w:rsidRDefault="009F743B" w:rsidP="009F743B">
      <w:pPr>
        <w:pStyle w:val="HTML-wstpniesformatowany"/>
        <w:rPr>
          <w:rStyle w:val="y2iqfc"/>
          <w:rFonts w:asciiTheme="minorHAnsi" w:hAnsiTheme="minorHAnsi" w:cstheme="minorHAnsi"/>
          <w:lang w:val="it-IT"/>
        </w:rPr>
      </w:pPr>
    </w:p>
    <w:p w14:paraId="60AF1DF8"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USANDO I FRENI A MANO</w:t>
      </w:r>
    </w:p>
    <w:p w14:paraId="391DA74F"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1. Tirare il freno verso le manopole.</w:t>
      </w:r>
    </w:p>
    <w:p w14:paraId="41A850F9"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2. Eseguire una delle seguenti operazioni:</w:t>
      </w:r>
    </w:p>
    <w:p w14:paraId="71374109"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A. SENZA MUOVERSI - tenere alzata la leva del freno:</w:t>
      </w:r>
    </w:p>
    <w:p w14:paraId="6FC6FBA4"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B. IN MOVIMENTO - rilasciare la leva del freno</w:t>
      </w:r>
    </w:p>
    <w:p w14:paraId="3FB0A8B5"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 xml:space="preserve"> BLOCCARE I FRENI A MANO</w:t>
      </w:r>
    </w:p>
    <w:p w14:paraId="7744F168" w14:textId="749831A2" w:rsidR="009F743B" w:rsidRPr="009F743B" w:rsidRDefault="009F743B" w:rsidP="009F743B">
      <w:pPr>
        <w:pStyle w:val="HTML-wstpniesformatowany"/>
        <w:rPr>
          <w:rStyle w:val="y2iqfc"/>
          <w:rFonts w:asciiTheme="minorHAnsi" w:hAnsiTheme="minorHAnsi" w:cstheme="minorHAnsi"/>
          <w:lang w:val="it-IT"/>
        </w:rPr>
      </w:pPr>
      <w:r w:rsidRPr="000E2A77">
        <w:rPr>
          <w:rFonts w:asciiTheme="minorHAnsi" w:hAnsiTheme="minorHAnsi" w:cstheme="minorHAnsi"/>
          <w:noProof/>
          <w:sz w:val="16"/>
          <w:szCs w:val="16"/>
        </w:rPr>
        <w:drawing>
          <wp:anchor distT="0" distB="0" distL="114300" distR="114300" simplePos="0" relativeHeight="251802624" behindDoc="0" locked="0" layoutInCell="1" allowOverlap="1" wp14:anchorId="4823211E" wp14:editId="070A12ED">
            <wp:simplePos x="0" y="0"/>
            <wp:positionH relativeFrom="column">
              <wp:posOffset>45085</wp:posOffset>
            </wp:positionH>
            <wp:positionV relativeFrom="paragraph">
              <wp:posOffset>340995</wp:posOffset>
            </wp:positionV>
            <wp:extent cx="1440815" cy="475615"/>
            <wp:effectExtent l="0" t="0" r="6985" b="635"/>
            <wp:wrapTopAndBottom/>
            <wp:docPr id="4143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475615"/>
                    </a:xfrm>
                    <a:prstGeom prst="rect">
                      <a:avLst/>
                    </a:prstGeom>
                    <a:noFill/>
                    <a:ln>
                      <a:noFill/>
                    </a:ln>
                  </pic:spPr>
                </pic:pic>
              </a:graphicData>
            </a:graphic>
          </wp:anchor>
        </w:drawing>
      </w:r>
      <w:r w:rsidRPr="009F743B">
        <w:rPr>
          <w:rStyle w:val="y2iqfc"/>
          <w:rFonts w:asciiTheme="minorHAnsi" w:hAnsiTheme="minorHAnsi" w:cstheme="minorHAnsi"/>
          <w:lang w:val="it-IT"/>
        </w:rPr>
        <w:t>1. Spingere verso il basso la parte inferiore della maniglia del freno come mostrato finché non si sente un clic (Fig.7)</w:t>
      </w:r>
    </w:p>
    <w:p w14:paraId="14EE080E" w14:textId="2884C3E6"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 xml:space="preserve"> </w:t>
      </w:r>
    </w:p>
    <w:p w14:paraId="2E6691C2" w14:textId="4B009C73" w:rsid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 xml:space="preserve"> 6 (stato sbloccato) 7 (stato bloccato)</w:t>
      </w:r>
    </w:p>
    <w:p w14:paraId="1AF3A464" w14:textId="77777777" w:rsidR="009F743B" w:rsidRDefault="009F743B" w:rsidP="009F743B">
      <w:pPr>
        <w:pStyle w:val="HTML-wstpniesformatowany"/>
        <w:rPr>
          <w:rStyle w:val="y2iqfc"/>
          <w:rFonts w:asciiTheme="minorHAnsi" w:hAnsiTheme="minorHAnsi" w:cstheme="minorHAnsi"/>
          <w:lang w:val="it-IT"/>
        </w:rPr>
      </w:pPr>
    </w:p>
    <w:p w14:paraId="130A3B57" w14:textId="0FDDCCA5" w:rsidR="009F743B" w:rsidRPr="00F0558D"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RILASCIANDO I FRENI A MANO</w:t>
      </w:r>
    </w:p>
    <w:p w14:paraId="4DA9D54C" w14:textId="0FF65C15"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Tirare le maniglie dei freni verso l'alto finché non si sbloccano come mostrato in Fig. 6.</w:t>
      </w:r>
    </w:p>
    <w:p w14:paraId="53F52F0D" w14:textId="79375D9A"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1. Rilasciare la maniglia del freno.</w:t>
      </w:r>
    </w:p>
    <w:p w14:paraId="001AEC74"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lastRenderedPageBreak/>
        <w:t>2. Assicurarsi che il cavo del freno scorra lungo il tubo laterale e che la parte inutilizzata sia arrotolata nella parte anteriore del deambulatore.</w:t>
      </w:r>
    </w:p>
    <w:p w14:paraId="23EDD2BE" w14:textId="77777777" w:rsidR="009F743B" w:rsidRPr="009F743B" w:rsidRDefault="009F743B" w:rsidP="009F743B">
      <w:pPr>
        <w:pStyle w:val="HTML-wstpniesformatowany"/>
        <w:rPr>
          <w:rStyle w:val="y2iqfc"/>
          <w:rFonts w:asciiTheme="minorHAnsi" w:hAnsiTheme="minorHAnsi" w:cstheme="minorHAnsi"/>
          <w:lang w:val="it-IT"/>
        </w:rPr>
      </w:pPr>
    </w:p>
    <w:p w14:paraId="75BA8A21" w14:textId="77777777" w:rsidR="009F743B" w:rsidRPr="009F743B" w:rsidRDefault="009F743B" w:rsidP="009F743B">
      <w:pPr>
        <w:pStyle w:val="HTML-wstpniesformatowany"/>
        <w:rPr>
          <w:rStyle w:val="y2iqfc"/>
          <w:rFonts w:asciiTheme="minorHAnsi" w:hAnsiTheme="minorHAnsi" w:cstheme="minorHAnsi"/>
          <w:b/>
          <w:lang w:val="it-IT"/>
        </w:rPr>
      </w:pPr>
    </w:p>
    <w:p w14:paraId="36705DE6" w14:textId="2666811E"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b/>
          <w:lang w:val="it-IT"/>
        </w:rPr>
        <w:t>DESTINAZIONE:</w:t>
      </w:r>
      <w:r w:rsidRPr="009F743B">
        <w:rPr>
          <w:rStyle w:val="y2iqfc"/>
          <w:rFonts w:asciiTheme="minorHAnsi" w:hAnsiTheme="minorHAnsi" w:cstheme="minorHAnsi"/>
          <w:lang w:val="it-IT"/>
        </w:rPr>
        <w:t xml:space="preserve"> Il prodotto è destinato a supportare le persone con capacità di deambulazione limitate durante il movimento.</w:t>
      </w:r>
      <w:r w:rsidR="00F0558D">
        <w:rPr>
          <w:rStyle w:val="y2iqfc"/>
          <w:rFonts w:asciiTheme="minorHAnsi" w:hAnsiTheme="minorHAnsi" w:cstheme="minorHAnsi"/>
          <w:lang w:val="it-IT"/>
        </w:rPr>
        <w:t xml:space="preserve"> </w:t>
      </w:r>
      <w:r w:rsidRPr="009F743B">
        <w:rPr>
          <w:rStyle w:val="y2iqfc"/>
          <w:rFonts w:asciiTheme="minorHAnsi" w:hAnsiTheme="minorHAnsi" w:cstheme="minorHAnsi"/>
          <w:lang w:val="it-IT"/>
        </w:rPr>
        <w:t>Il deambulatore è progettato per una persona.</w:t>
      </w:r>
    </w:p>
    <w:p w14:paraId="0FCF0C3C" w14:textId="77777777" w:rsidR="009F743B" w:rsidRPr="009F743B" w:rsidRDefault="009F743B" w:rsidP="009F743B">
      <w:pPr>
        <w:pStyle w:val="HTML-wstpniesformatowany"/>
        <w:rPr>
          <w:rStyle w:val="y2iqfc"/>
          <w:rFonts w:asciiTheme="minorHAnsi" w:hAnsiTheme="minorHAnsi" w:cstheme="minorHAnsi"/>
          <w:lang w:val="it-IT"/>
        </w:rPr>
      </w:pPr>
    </w:p>
    <w:p w14:paraId="15151ECF"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b/>
          <w:lang w:val="it-IT"/>
        </w:rPr>
        <w:t>CONTROINDICAZIONI:</w:t>
      </w:r>
      <w:r w:rsidRPr="009F743B">
        <w:rPr>
          <w:rStyle w:val="y2iqfc"/>
          <w:rFonts w:asciiTheme="minorHAnsi" w:hAnsiTheme="minorHAnsi" w:cstheme="minorHAnsi"/>
          <w:lang w:val="it-IT"/>
        </w:rPr>
        <w:t xml:space="preserve"> limitazioni fisiche o mentali (es. disabilità visiva) che impediscono una manipolazione sicura</w:t>
      </w:r>
    </w:p>
    <w:p w14:paraId="664BA9D6"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con un deambulatore.</w:t>
      </w:r>
    </w:p>
    <w:p w14:paraId="7FBF713F" w14:textId="77777777" w:rsidR="009F743B" w:rsidRPr="009F743B" w:rsidRDefault="009F743B" w:rsidP="009F743B">
      <w:pPr>
        <w:pStyle w:val="HTML-wstpniesformatowany"/>
        <w:rPr>
          <w:rStyle w:val="y2iqfc"/>
          <w:rFonts w:asciiTheme="minorHAnsi" w:hAnsiTheme="minorHAnsi" w:cstheme="minorHAnsi"/>
          <w:lang w:val="it-IT"/>
        </w:rPr>
      </w:pPr>
    </w:p>
    <w:p w14:paraId="6E687D6A"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CARATTERISTICHE:</w:t>
      </w:r>
    </w:p>
    <w:p w14:paraId="39A02B58"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 Leggero, in alluminio</w:t>
      </w:r>
    </w:p>
    <w:p w14:paraId="50AB8EBB"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 Possibilità di apertura/chiusura rapida del girello</w:t>
      </w:r>
    </w:p>
    <w:p w14:paraId="608F8BE0" w14:textId="77777777" w:rsidR="009F743B" w:rsidRPr="009F743B" w:rsidRDefault="009F743B" w:rsidP="009F743B">
      <w:pPr>
        <w:pStyle w:val="HTML-wstpniesformatowany"/>
        <w:rPr>
          <w:rFonts w:asciiTheme="minorHAnsi" w:hAnsiTheme="minorHAnsi" w:cstheme="minorHAnsi"/>
        </w:rPr>
      </w:pPr>
      <w:r w:rsidRPr="009F743B">
        <w:rPr>
          <w:rStyle w:val="y2iqfc"/>
          <w:rFonts w:asciiTheme="minorHAnsi" w:hAnsiTheme="minorHAnsi" w:cstheme="minorHAnsi"/>
          <w:lang w:val="it-IT"/>
        </w:rPr>
        <w:t>• Ha una funzione di seduta</w:t>
      </w:r>
    </w:p>
    <w:p w14:paraId="0950BDD8"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PARAMETRI TECNICI</w:t>
      </w:r>
    </w:p>
    <w:p w14:paraId="798FACA1"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Deambulatore in alluminio a quattro ruote, pieghevole.</w:t>
      </w:r>
    </w:p>
    <w:p w14:paraId="17DEA04A"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Peso: 8,6 kg</w:t>
      </w:r>
    </w:p>
    <w:p w14:paraId="52B7FDD7"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Altezza: 87-98 cm</w:t>
      </w:r>
    </w:p>
    <w:p w14:paraId="7791FB77"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Lunghezza totale: 78 cm</w:t>
      </w:r>
    </w:p>
    <w:p w14:paraId="366906AE"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Larghezza pieghevole: 27 cm</w:t>
      </w:r>
    </w:p>
    <w:p w14:paraId="76322430"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Diametro ruota: anteriore 8'', posteriore: 8''</w:t>
      </w:r>
    </w:p>
    <w:p w14:paraId="7CA3439D"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Altezza seduta: 53,5 cm</w:t>
      </w:r>
    </w:p>
    <w:p w14:paraId="1E65D9BF"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totale tra i manici: 50 cm</w:t>
      </w:r>
    </w:p>
    <w:p w14:paraId="445F23AB"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Larghezza seduta: 45 cm</w:t>
      </w:r>
    </w:p>
    <w:p w14:paraId="10E82234"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Profondità seduta: 24 cm</w:t>
      </w:r>
    </w:p>
    <w:p w14:paraId="3474D884"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collegamento tra le ruote anteriori: 50 cm</w:t>
      </w:r>
    </w:p>
    <w:p w14:paraId="01A31F91"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Distanza tra ruota anteriore e in uscita: 51 cm</w:t>
      </w:r>
    </w:p>
    <w:p w14:paraId="69FEA875" w14:textId="77777777"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Peso massimo utilizzatore: 136 kg</w:t>
      </w:r>
    </w:p>
    <w:p w14:paraId="699185D7" w14:textId="77777777" w:rsidR="009F743B" w:rsidRPr="009F743B" w:rsidRDefault="009F743B" w:rsidP="009F743B">
      <w:pPr>
        <w:pStyle w:val="HTML-wstpniesformatowany"/>
        <w:rPr>
          <w:rStyle w:val="y2iqfc"/>
          <w:rFonts w:asciiTheme="minorHAnsi" w:hAnsiTheme="minorHAnsi" w:cstheme="minorHAnsi"/>
          <w:lang w:val="it-IT"/>
        </w:rPr>
      </w:pPr>
    </w:p>
    <w:p w14:paraId="0EC87FA5" w14:textId="37997A76" w:rsidR="009F743B" w:rsidRPr="009F743B" w:rsidRDefault="00F0558D" w:rsidP="009F743B">
      <w:pPr>
        <w:pStyle w:val="HTML-wstpniesformatowany"/>
        <w:rPr>
          <w:rStyle w:val="y2iqfc"/>
          <w:rFonts w:asciiTheme="minorHAnsi" w:hAnsiTheme="minorHAnsi" w:cstheme="minorHAnsi"/>
          <w:b/>
          <w:lang w:val="it-IT"/>
        </w:rPr>
      </w:pPr>
      <w:r w:rsidRPr="000E2A77">
        <w:rPr>
          <w:rFonts w:asciiTheme="minorHAnsi" w:hAnsiTheme="minorHAnsi" w:cstheme="minorHAnsi"/>
          <w:noProof/>
          <w:sz w:val="16"/>
          <w:szCs w:val="16"/>
        </w:rPr>
        <w:drawing>
          <wp:inline distT="0" distB="0" distL="0" distR="0" wp14:anchorId="11871BA7" wp14:editId="073C8D32">
            <wp:extent cx="190463" cy="307238"/>
            <wp:effectExtent l="0" t="0" r="635" b="0"/>
            <wp:docPr id="1947419971" name="Obraz 1947419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48" cy="311730"/>
                    </a:xfrm>
                    <a:prstGeom prst="rect">
                      <a:avLst/>
                    </a:prstGeom>
                    <a:noFill/>
                    <a:ln>
                      <a:noFill/>
                    </a:ln>
                  </pic:spPr>
                </pic:pic>
              </a:graphicData>
            </a:graphic>
          </wp:inline>
        </w:drawing>
      </w:r>
      <w:r>
        <w:rPr>
          <w:rStyle w:val="y2iqfc"/>
          <w:rFonts w:asciiTheme="minorHAnsi" w:hAnsiTheme="minorHAnsi" w:cstheme="minorHAnsi"/>
          <w:lang w:val="it-IT"/>
        </w:rPr>
        <w:t xml:space="preserve"> </w:t>
      </w:r>
      <w:r w:rsidR="009F743B" w:rsidRPr="009F743B">
        <w:rPr>
          <w:rStyle w:val="y2iqfc"/>
          <w:rFonts w:asciiTheme="minorHAnsi" w:hAnsiTheme="minorHAnsi" w:cstheme="minorHAnsi"/>
          <w:lang w:val="it-IT"/>
        </w:rPr>
        <w:t xml:space="preserve">    </w:t>
      </w:r>
      <w:r w:rsidR="009F743B" w:rsidRPr="009F743B">
        <w:rPr>
          <w:rStyle w:val="y2iqfc"/>
          <w:rFonts w:asciiTheme="minorHAnsi" w:hAnsiTheme="minorHAnsi" w:cstheme="minorHAnsi"/>
          <w:b/>
          <w:lang w:val="it-IT"/>
        </w:rPr>
        <w:t>QUESTO SEGNO INDICA IL PESO MASSIMO DELL'UTENTE</w:t>
      </w:r>
    </w:p>
    <w:p w14:paraId="6A1D5301" w14:textId="77777777" w:rsidR="009F743B" w:rsidRPr="009F743B" w:rsidRDefault="009F743B" w:rsidP="009F743B">
      <w:pPr>
        <w:pStyle w:val="HTML-wstpniesformatowany"/>
        <w:rPr>
          <w:rStyle w:val="y2iqfc"/>
          <w:rFonts w:asciiTheme="minorHAnsi" w:hAnsiTheme="minorHAnsi" w:cstheme="minorHAnsi"/>
          <w:lang w:val="it-IT"/>
        </w:rPr>
      </w:pPr>
    </w:p>
    <w:p w14:paraId="020637FE"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INCLUSO</w:t>
      </w:r>
    </w:p>
    <w:p w14:paraId="439EAA98" w14:textId="2346B0F5" w:rsidR="009F743B" w:rsidRPr="009F743B" w:rsidRDefault="009F743B" w:rsidP="009F743B">
      <w:pPr>
        <w:pStyle w:val="HTML-wstpniesformatowany"/>
        <w:rPr>
          <w:rStyle w:val="y2iqfc"/>
          <w:rFonts w:asciiTheme="minorHAnsi" w:hAnsiTheme="minorHAnsi" w:cstheme="minorHAnsi"/>
          <w:lang w:val="it-IT"/>
        </w:rPr>
      </w:pPr>
      <w:r w:rsidRPr="00A04143">
        <w:rPr>
          <w:rFonts w:asciiTheme="minorHAnsi" w:hAnsiTheme="minorHAnsi" w:cstheme="minorHAnsi"/>
          <w:b/>
          <w:noProof/>
          <w:sz w:val="16"/>
          <w:szCs w:val="16"/>
        </w:rPr>
        <w:drawing>
          <wp:anchor distT="0" distB="0" distL="114300" distR="114300" simplePos="0" relativeHeight="251804672" behindDoc="0" locked="0" layoutInCell="1" allowOverlap="1" wp14:anchorId="5C035D50" wp14:editId="422DA601">
            <wp:simplePos x="0" y="0"/>
            <wp:positionH relativeFrom="column">
              <wp:posOffset>1867218</wp:posOffset>
            </wp:positionH>
            <wp:positionV relativeFrom="paragraph">
              <wp:posOffset>95567</wp:posOffset>
            </wp:positionV>
            <wp:extent cx="1050878" cy="1491621"/>
            <wp:effectExtent l="7937" t="0" r="5398" b="5397"/>
            <wp:wrapNone/>
            <wp:docPr id="4143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50878" cy="1491621"/>
                    </a:xfrm>
                    <a:prstGeom prst="rect">
                      <a:avLst/>
                    </a:prstGeom>
                    <a:noFill/>
                    <a:ln>
                      <a:noFill/>
                    </a:ln>
                  </pic:spPr>
                </pic:pic>
              </a:graphicData>
            </a:graphic>
          </wp:anchor>
        </w:drawing>
      </w:r>
      <w:r w:rsidRPr="009F743B">
        <w:rPr>
          <w:rStyle w:val="y2iqfc"/>
          <w:rFonts w:asciiTheme="minorHAnsi" w:hAnsiTheme="minorHAnsi" w:cstheme="minorHAnsi"/>
          <w:lang w:val="it-IT"/>
        </w:rPr>
        <w:t>Deambulatore: telaio principale, ruote anteriori, ruote posteriori con maniglie e freni, borsa, portabastone, 2 viti, 2 rondelle. 2 ganci grandi, 2 ganci rotondi, 2 ganci quadrati.</w:t>
      </w:r>
    </w:p>
    <w:p w14:paraId="39036037" w14:textId="0E4FB7B1" w:rsidR="009F743B" w:rsidRP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 xml:space="preserve"> </w:t>
      </w:r>
    </w:p>
    <w:p w14:paraId="518EE40A" w14:textId="0547EF76" w:rsidR="009F743B" w:rsidRPr="009F743B" w:rsidRDefault="009F743B" w:rsidP="009F743B">
      <w:pPr>
        <w:pStyle w:val="HTML-wstpniesformatowany"/>
        <w:rPr>
          <w:rStyle w:val="y2iqfc"/>
          <w:rFonts w:asciiTheme="minorHAnsi" w:hAnsiTheme="minorHAnsi" w:cstheme="minorHAnsi"/>
          <w:lang w:val="it-IT"/>
        </w:rPr>
      </w:pPr>
    </w:p>
    <w:p w14:paraId="61C2B3E3" w14:textId="71F58633" w:rsidR="009F743B" w:rsidRDefault="009F743B" w:rsidP="009F743B">
      <w:pPr>
        <w:pStyle w:val="HTML-wstpniesformatowany"/>
        <w:rPr>
          <w:rStyle w:val="y2iqfc"/>
          <w:rFonts w:asciiTheme="minorHAnsi" w:hAnsiTheme="minorHAnsi" w:cstheme="minorHAnsi"/>
          <w:b/>
          <w:lang w:val="it-IT"/>
        </w:rPr>
      </w:pPr>
    </w:p>
    <w:p w14:paraId="057BEDD9" w14:textId="77777777" w:rsidR="009F743B" w:rsidRDefault="009F743B" w:rsidP="009F743B">
      <w:pPr>
        <w:pStyle w:val="HTML-wstpniesformatowany"/>
        <w:rPr>
          <w:rStyle w:val="y2iqfc"/>
          <w:rFonts w:asciiTheme="minorHAnsi" w:hAnsiTheme="minorHAnsi" w:cstheme="minorHAnsi"/>
          <w:b/>
          <w:lang w:val="it-IT"/>
        </w:rPr>
      </w:pPr>
    </w:p>
    <w:p w14:paraId="7E606443" w14:textId="77777777" w:rsidR="009F743B" w:rsidRDefault="009F743B" w:rsidP="009F743B">
      <w:pPr>
        <w:pStyle w:val="HTML-wstpniesformatowany"/>
        <w:rPr>
          <w:rStyle w:val="y2iqfc"/>
          <w:rFonts w:asciiTheme="minorHAnsi" w:hAnsiTheme="minorHAnsi" w:cstheme="minorHAnsi"/>
          <w:b/>
          <w:lang w:val="it-IT"/>
        </w:rPr>
      </w:pPr>
    </w:p>
    <w:p w14:paraId="6C4644FC" w14:textId="77777777" w:rsidR="009F743B" w:rsidRDefault="009F743B" w:rsidP="009F743B">
      <w:pPr>
        <w:pStyle w:val="HTML-wstpniesformatowany"/>
        <w:rPr>
          <w:rStyle w:val="y2iqfc"/>
          <w:rFonts w:asciiTheme="minorHAnsi" w:hAnsiTheme="minorHAnsi" w:cstheme="minorHAnsi"/>
          <w:b/>
          <w:lang w:val="it-IT"/>
        </w:rPr>
      </w:pPr>
    </w:p>
    <w:p w14:paraId="1B70D9A9" w14:textId="535AE9A8"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GRUPPO TARGET DI PAZIENTI</w:t>
      </w:r>
    </w:p>
    <w:p w14:paraId="52F76D3F" w14:textId="0A6A861E" w:rsidR="009F743B" w:rsidRPr="009F743B" w:rsidRDefault="00B84CE9" w:rsidP="009F743B">
      <w:pPr>
        <w:pStyle w:val="HTML-wstpniesformatowany"/>
        <w:rPr>
          <w:rStyle w:val="y2iqfc"/>
          <w:rFonts w:asciiTheme="minorHAnsi" w:hAnsiTheme="minorHAnsi" w:cstheme="minorHAnsi"/>
          <w:b/>
          <w:lang w:val="it-IT"/>
        </w:rPr>
      </w:pPr>
      <w:r w:rsidRPr="00B84CE9">
        <w:rPr>
          <w:rStyle w:val="y2iqfc"/>
          <w:rFonts w:asciiTheme="minorHAnsi" w:hAnsiTheme="minorHAnsi" w:cstheme="minorHAnsi"/>
          <w:lang w:val="it-IT"/>
        </w:rPr>
        <w:t>L'operatore sanitario indica, sotto la propria responsabilità, l'uso del dispositivo per adulti e bambini, tenendo conto delle varianti/dimensioni disponibili/funzioni necessarie/indicazioni, tenendo presente le informazioni fornite dal produttore.</w:t>
      </w:r>
    </w:p>
    <w:p w14:paraId="7926E599" w14:textId="77777777" w:rsidR="009F743B" w:rsidRPr="009F743B" w:rsidRDefault="009F743B" w:rsidP="009F743B">
      <w:pPr>
        <w:pStyle w:val="HTML-wstpniesformatowany"/>
        <w:rPr>
          <w:rStyle w:val="y2iqfc"/>
          <w:rFonts w:asciiTheme="minorHAnsi" w:hAnsiTheme="minorHAnsi" w:cstheme="minorHAnsi"/>
          <w:b/>
          <w:lang w:val="it-IT"/>
        </w:rPr>
      </w:pPr>
      <w:r w:rsidRPr="009F743B">
        <w:rPr>
          <w:rStyle w:val="y2iqfc"/>
          <w:rFonts w:asciiTheme="minorHAnsi" w:hAnsiTheme="minorHAnsi" w:cstheme="minorHAnsi"/>
          <w:b/>
          <w:lang w:val="it-IT"/>
        </w:rPr>
        <w:t>COME SMALTIRE IL PRODOTTO</w:t>
      </w:r>
    </w:p>
    <w:p w14:paraId="64430502" w14:textId="77777777" w:rsidR="009F743B" w:rsidRDefault="009F743B" w:rsidP="009F743B">
      <w:pPr>
        <w:pStyle w:val="HTML-wstpniesformatowany"/>
        <w:rPr>
          <w:rStyle w:val="y2iqfc"/>
          <w:rFonts w:asciiTheme="minorHAnsi" w:hAnsiTheme="minorHAnsi" w:cstheme="minorHAnsi"/>
          <w:lang w:val="it-IT"/>
        </w:rPr>
      </w:pPr>
      <w:r w:rsidRPr="009F743B">
        <w:rPr>
          <w:rStyle w:val="y2iqfc"/>
          <w:rFonts w:asciiTheme="minorHAnsi" w:hAnsiTheme="minorHAnsi" w:cstheme="minorHAnsi"/>
          <w:lang w:val="it-IT"/>
        </w:rPr>
        <w:t>A fine vita, il dispositivo medico può essere smaltito come normale rifiuto domestico</w:t>
      </w:r>
    </w:p>
    <w:p w14:paraId="5C0EE431" w14:textId="77777777" w:rsidR="009F743B" w:rsidRDefault="009F743B" w:rsidP="009F743B">
      <w:pPr>
        <w:pStyle w:val="HTML-wstpniesformatowany"/>
        <w:rPr>
          <w:rStyle w:val="y2iqfc"/>
          <w:rFonts w:asciiTheme="minorHAnsi" w:hAnsiTheme="minorHAnsi" w:cstheme="minorHAnsi"/>
          <w:lang w:val="it-IT"/>
        </w:rPr>
      </w:pPr>
    </w:p>
    <w:p w14:paraId="42550065" w14:textId="77777777" w:rsidR="009F743B" w:rsidRDefault="009F743B" w:rsidP="009F743B">
      <w:pPr>
        <w:pStyle w:val="HTML-wstpniesformatowany"/>
        <w:rPr>
          <w:rStyle w:val="y2iqfc"/>
          <w:rFonts w:asciiTheme="minorHAnsi" w:hAnsiTheme="minorHAnsi" w:cstheme="minorHAnsi"/>
          <w:lang w:val="it-IT"/>
        </w:rPr>
      </w:pPr>
    </w:p>
    <w:p w14:paraId="21BB773A" w14:textId="77777777" w:rsidR="009F743B" w:rsidRDefault="009F743B" w:rsidP="009F743B">
      <w:pPr>
        <w:pStyle w:val="HTML-wstpniesformatowany"/>
        <w:rPr>
          <w:rStyle w:val="y2iqfc"/>
          <w:rFonts w:asciiTheme="minorHAnsi" w:hAnsiTheme="minorHAnsi" w:cstheme="minorHAnsi"/>
          <w:b/>
          <w:lang w:val="it-IT"/>
        </w:rPr>
      </w:pPr>
    </w:p>
    <w:p w14:paraId="5AAF47BC" w14:textId="77777777" w:rsidR="00F0558D" w:rsidRDefault="00F0558D" w:rsidP="009F743B">
      <w:pPr>
        <w:pStyle w:val="HTML-wstpniesformatowany"/>
        <w:rPr>
          <w:rStyle w:val="y2iqfc"/>
          <w:rFonts w:asciiTheme="minorHAnsi" w:hAnsiTheme="minorHAnsi" w:cstheme="minorHAnsi"/>
          <w:b/>
          <w:lang w:val="it-IT"/>
        </w:rPr>
      </w:pPr>
    </w:p>
    <w:p w14:paraId="27061970" w14:textId="77777777" w:rsidR="00F0558D" w:rsidRDefault="00F0558D" w:rsidP="009F743B">
      <w:pPr>
        <w:pStyle w:val="HTML-wstpniesformatowany"/>
        <w:rPr>
          <w:rStyle w:val="y2iqfc"/>
          <w:rFonts w:asciiTheme="minorHAnsi" w:hAnsiTheme="minorHAnsi" w:cstheme="minorHAnsi"/>
          <w:b/>
          <w:lang w:val="it-IT"/>
        </w:rPr>
      </w:pPr>
    </w:p>
    <w:p w14:paraId="2127C1A8" w14:textId="77777777" w:rsidR="00F0558D" w:rsidRDefault="00F0558D" w:rsidP="009F743B">
      <w:pPr>
        <w:pStyle w:val="HTML-wstpniesformatowany"/>
        <w:rPr>
          <w:rStyle w:val="y2iqfc"/>
          <w:rFonts w:asciiTheme="minorHAnsi" w:hAnsiTheme="minorHAnsi" w:cstheme="minorHAnsi"/>
          <w:b/>
          <w:lang w:val="it-IT"/>
        </w:rPr>
      </w:pPr>
    </w:p>
    <w:p w14:paraId="787CEE65" w14:textId="77777777" w:rsidR="00F0558D" w:rsidRDefault="00F0558D" w:rsidP="009F743B">
      <w:pPr>
        <w:pStyle w:val="HTML-wstpniesformatowany"/>
        <w:rPr>
          <w:rStyle w:val="y2iqfc"/>
          <w:rFonts w:asciiTheme="minorHAnsi" w:hAnsiTheme="minorHAnsi" w:cstheme="minorHAnsi"/>
          <w:b/>
          <w:lang w:val="it-IT"/>
        </w:rPr>
      </w:pPr>
    </w:p>
    <w:p w14:paraId="07DBEAFA" w14:textId="77777777" w:rsidR="00F0558D" w:rsidRDefault="00F0558D" w:rsidP="009F743B">
      <w:pPr>
        <w:pStyle w:val="HTML-wstpniesformatowany"/>
        <w:rPr>
          <w:rStyle w:val="y2iqfc"/>
          <w:rFonts w:asciiTheme="minorHAnsi" w:hAnsiTheme="minorHAnsi" w:cstheme="minorHAnsi"/>
          <w:b/>
          <w:lang w:val="it-IT"/>
        </w:rPr>
      </w:pPr>
    </w:p>
    <w:p w14:paraId="0ECE90B2" w14:textId="77777777" w:rsidR="00F0558D" w:rsidRDefault="00F0558D" w:rsidP="009F743B">
      <w:pPr>
        <w:pStyle w:val="HTML-wstpniesformatowany"/>
        <w:rPr>
          <w:rStyle w:val="y2iqfc"/>
          <w:rFonts w:asciiTheme="minorHAnsi" w:hAnsiTheme="minorHAnsi" w:cstheme="minorHAnsi"/>
          <w:b/>
          <w:lang w:val="it-IT"/>
        </w:rPr>
      </w:pPr>
    </w:p>
    <w:p w14:paraId="60A66C2E" w14:textId="77777777" w:rsidR="00F0558D" w:rsidRDefault="00F0558D" w:rsidP="009F743B">
      <w:pPr>
        <w:pStyle w:val="HTML-wstpniesformatowany"/>
        <w:rPr>
          <w:rStyle w:val="y2iqfc"/>
          <w:rFonts w:asciiTheme="minorHAnsi" w:hAnsiTheme="minorHAnsi" w:cstheme="minorHAnsi"/>
          <w:b/>
          <w:lang w:val="it-IT"/>
        </w:rPr>
      </w:pPr>
    </w:p>
    <w:p w14:paraId="1E4D3C02" w14:textId="77777777" w:rsidR="00F0558D" w:rsidRDefault="00F0558D" w:rsidP="009F743B">
      <w:pPr>
        <w:pStyle w:val="HTML-wstpniesformatowany"/>
        <w:rPr>
          <w:rStyle w:val="y2iqfc"/>
          <w:rFonts w:asciiTheme="minorHAnsi" w:hAnsiTheme="minorHAnsi" w:cstheme="minorHAnsi"/>
          <w:b/>
          <w:lang w:val="it-IT"/>
        </w:rPr>
      </w:pPr>
    </w:p>
    <w:p w14:paraId="5162B5DB" w14:textId="77777777" w:rsidR="009F743B" w:rsidRDefault="009F743B" w:rsidP="009F743B">
      <w:pPr>
        <w:pStyle w:val="HTML-wstpniesformatowany"/>
        <w:rPr>
          <w:rStyle w:val="y2iqfc"/>
          <w:rFonts w:asciiTheme="minorHAnsi" w:hAnsiTheme="minorHAnsi" w:cstheme="minorHAnsi"/>
          <w:b/>
          <w:lang w:val="it-IT"/>
        </w:rPr>
      </w:pPr>
    </w:p>
    <w:p w14:paraId="51FCFF4D" w14:textId="7D8C899B" w:rsidR="009F743B" w:rsidRDefault="009F743B" w:rsidP="009F743B">
      <w:pPr>
        <w:pStyle w:val="HTML-wstpniesformatowany"/>
        <w:rPr>
          <w:rStyle w:val="y2iqfc"/>
          <w:rFonts w:asciiTheme="minorHAnsi" w:hAnsiTheme="minorHAnsi" w:cstheme="minorHAnsi"/>
          <w:b/>
          <w:lang w:val="it-IT"/>
        </w:rPr>
      </w:pPr>
      <w:r>
        <w:rPr>
          <w:rStyle w:val="y2iqfc"/>
          <w:rFonts w:asciiTheme="minorHAnsi" w:hAnsiTheme="minorHAnsi" w:cstheme="minorHAnsi"/>
          <w:b/>
          <w:lang w:val="it-IT"/>
        </w:rPr>
        <w:t>SE</w:t>
      </w:r>
    </w:p>
    <w:p w14:paraId="2BEE3E72" w14:textId="77777777"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REKOMMENDATIONER SÄKERHET</w:t>
      </w:r>
    </w:p>
    <w:p w14:paraId="6DDE5CE6"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För att vara säker när du använder rollatorn MÅSTE du följa dessa riktlinjer:</w:t>
      </w:r>
    </w:p>
    <w:p w14:paraId="069EDA52"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b/>
          <w:lang w:val="sv-SE"/>
        </w:rPr>
        <w:t>OBS:</w:t>
      </w:r>
      <w:r w:rsidRPr="009F743B">
        <w:rPr>
          <w:rStyle w:val="y2iqfc"/>
          <w:rFonts w:asciiTheme="minorHAnsi" w:hAnsiTheme="minorHAnsi" w:cstheme="minorHAnsi"/>
          <w:lang w:val="sv-SE"/>
        </w:rPr>
        <w:t xml:space="preserve"> Inspektera alla delar för fraktskador. Om du märker sådana skador, ANVÄND INTE produkten. Mer information från tillverkaren.</w:t>
      </w:r>
    </w:p>
    <w:p w14:paraId="172A2B85" w14:textId="77777777"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ALLMÄN VARNING</w:t>
      </w:r>
    </w:p>
    <w:p w14:paraId="47D45BD7"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Montera och använd INTE produkten innan du har läst och förstått denna manual. Om du inte förstår några varningar, försiktighetsåtgärder eller instruktioner, kontakta din sjukvårdspersonal, distributör eller tekniker innan du försöker montera produkten för att undvika skador eller skador på produkten. Varje användare bör be sin läkare eller terapeut att bestämma den lämpliga justeringsvarianten och användningsmetoden. Rollatorn är inte avsedd att styras av användaren som sitter på den. En läkare/terapeut bör vara närvarande vid justering av rollatorns höjd för att säkerställa att användaren får stöd och att bromsarna är korrekt inställda och att skruvarna är åtdragna. När rollatorn är utfälld, se alltid till att röret vid sätet är låst och ordentligt fastsatt i ramen och att bromsvajern är inuti sidoröret och är ordentligt fastsatt i det. Kontrollera bromsvajern efter varje höjdjustering för att undvika slak i vajern. Se till att knopparna är låsta på ett sådant sätt att huvudstödstrukturen inte rör sig på grund av tryck. Kopparstiften i reglerröret sträcker sig utåt. Underlåtenhet att följa instruktionerna ovan kan leda till skada. Före användning, kontrollera att ALLA handtags- och sätesjusteringselement är säkrade och att hjulen och rörliga delar av produkten är i gott skick. Under användning måste ALLA hjul HÅLLBARA i kontakt med marken ALLA TID för att säkerställa rullatorns stabilitet. INNAN användaren sätter sig på sätet MÅSTE bromsarna vara i låst läge. När rollatorn används i stillastående läge MÅSTE handbromsarna vara i låst läge.</w:t>
      </w:r>
    </w:p>
    <w:p w14:paraId="38D42EBB" w14:textId="77777777"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UPPMÄRKSAMHET:</w:t>
      </w:r>
    </w:p>
    <w:p w14:paraId="3F119DCA" w14:textId="77777777" w:rsidR="009F743B" w:rsidRPr="00F0558D" w:rsidRDefault="009F743B" w:rsidP="009F743B">
      <w:pPr>
        <w:pStyle w:val="HTML-wstpniesformatowany"/>
        <w:rPr>
          <w:rFonts w:asciiTheme="minorHAnsi" w:hAnsiTheme="minorHAnsi" w:cstheme="minorHAnsi"/>
          <w:lang w:val="sv-SE"/>
        </w:rPr>
      </w:pPr>
      <w:r w:rsidRPr="009F743B">
        <w:rPr>
          <w:rStyle w:val="y2iqfc"/>
          <w:rFonts w:asciiTheme="minorHAnsi" w:hAnsiTheme="minorHAnsi" w:cstheme="minorHAnsi"/>
          <w:lang w:val="sv-SE"/>
        </w:rPr>
        <w:t>Vid smärta, allergiska reaktioner eller andra störande, oklara för användaren symtom relaterade till användningen av den medicintekniska produkten, kontakta en sjukvårdspersonal.</w:t>
      </w:r>
    </w:p>
    <w:p w14:paraId="2C275A70" w14:textId="77777777"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UPPMÄRKSAMHET:</w:t>
      </w:r>
    </w:p>
    <w:p w14:paraId="7CC5440A"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Vid en produktrelaterad "allvarlig incident" som direkt eller indirekt resulterat i</w:t>
      </w:r>
    </w:p>
    <w:p w14:paraId="36D02D2B"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leda till eller kan leda till någon av följande händelser:</w:t>
      </w:r>
    </w:p>
    <w:p w14:paraId="6B619612"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a) en patients, användares eller annan persons död eller</w:t>
      </w:r>
    </w:p>
    <w:p w14:paraId="19C72D5F"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b) tillfällig eller bestående försämring av patientens, brukarens eller annans hälsa eller</w:t>
      </w:r>
    </w:p>
    <w:p w14:paraId="092460AB"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c) Ett allvarligt hot mot folkhälsan</w:t>
      </w:r>
    </w:p>
    <w:p w14:paraId="539D3AB7"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Denna "allvarliga incident" bör rapporteras till tillverkaren och till den behöriga myndigheten i den medlemsstat där användaren eller patienten är bosatt. När det gäller Polen är den behöriga myndigheten Kontoret för registrering av läkemedel, medicintekniska produkter och biocidprodukter.</w:t>
      </w:r>
    </w:p>
    <w:p w14:paraId="51E259F8"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b/>
          <w:lang w:val="sv-SE"/>
        </w:rPr>
        <w:t>OBS:</w:t>
      </w:r>
      <w:r w:rsidRPr="009F743B">
        <w:rPr>
          <w:rStyle w:val="y2iqfc"/>
          <w:rFonts w:asciiTheme="minorHAnsi" w:hAnsiTheme="minorHAnsi" w:cstheme="minorHAnsi"/>
          <w:lang w:val="sv-SE"/>
        </w:rPr>
        <w:t xml:space="preserve"> Tillverkaren ansvarar inte för skador som orsakats av försummat underhåll, felaktig service eller som ett resultat av underlåtenhet att följa rengöringsreglerna eller rekommendationerna i denna handbok.</w:t>
      </w:r>
    </w:p>
    <w:p w14:paraId="73A2509D"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b/>
          <w:lang w:val="sv-SE"/>
        </w:rPr>
        <w:t>OBSERVERA</w:t>
      </w:r>
      <w:r w:rsidRPr="009F743B">
        <w:rPr>
          <w:rStyle w:val="y2iqfc"/>
          <w:rFonts w:asciiTheme="minorHAnsi" w:hAnsiTheme="minorHAnsi" w:cstheme="minorHAnsi"/>
          <w:lang w:val="sv-SE"/>
        </w:rPr>
        <w:t>: det är förbjudet att använda produkten på annat sätt än för dess avsedda ändamål!</w:t>
      </w:r>
    </w:p>
    <w:p w14:paraId="34FB88DA"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b/>
          <w:lang w:val="sv-SE"/>
        </w:rPr>
        <w:t>OBS:</w:t>
      </w:r>
      <w:r w:rsidRPr="009F743B">
        <w:rPr>
          <w:rStyle w:val="y2iqfc"/>
          <w:rFonts w:asciiTheme="minorHAnsi" w:hAnsiTheme="minorHAnsi" w:cstheme="minorHAnsi"/>
          <w:lang w:val="sv-SE"/>
        </w:rPr>
        <w:t xml:space="preserve"> Om produkten används felaktigt kan det finnas risk att välta. Vänligen följ instruktionerna för ombordstigning/demontering/flyttning. Efter justering, stabilisera läget genom att försiktigt dra åt muttrarna/bultarna.</w:t>
      </w:r>
    </w:p>
    <w:p w14:paraId="30BDE9BD" w14:textId="77777777"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SÄKERHETSVARNINGAR PRODUKTSTABILITET</w:t>
      </w:r>
    </w:p>
    <w:p w14:paraId="00BCC9A3"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Den maximala belastningen på rollatorn är 136 kg, INKLUSIVE väskans innehåll. Den maximala belastningen på gåväskan är 5 kg.</w:t>
      </w:r>
    </w:p>
    <w:p w14:paraId="65901AC0" w14:textId="77777777"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SÄKERHETSVARNINGAR MONTERING OCH MONTERING</w:t>
      </w:r>
    </w:p>
    <w:p w14:paraId="645F1BDA"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Efter demontering eller montering av rollatorn, se till att sitsen är låst i båda rören och båda handtagsrören i huvudstödramen med bultar och muttrar. Se även till att kopparstiften kommer ut ur motsvarande hål i hjulrören och är ordentligt låsta samt att båda handtagen är i samma höjd och inte rör sig.</w:t>
      </w:r>
    </w:p>
    <w:p w14:paraId="2FBC7946" w14:textId="77777777"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SÄKERHETSVARNINGAR INSTALLATION</w:t>
      </w:r>
    </w:p>
    <w:p w14:paraId="6C854EAA"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Se till att sätesröret är ordentligt fastsatt i låset, att alla kopparstift glider ut ur sina respektive hål och att de främre och bakre rören är ordentligt insatta i huvudramen och säkrade med knoppar. Kontrollera alltid att rollatorn och dess komponenter är säkert låsta på plats INNAN användning.</w:t>
      </w:r>
    </w:p>
    <w:p w14:paraId="5127C099" w14:textId="77777777" w:rsidR="009F743B" w:rsidRPr="00F0558D" w:rsidRDefault="009F743B" w:rsidP="009F743B">
      <w:pPr>
        <w:pStyle w:val="HTML-wstpniesformatowany"/>
        <w:rPr>
          <w:rFonts w:asciiTheme="minorHAnsi" w:hAnsiTheme="minorHAnsi" w:cstheme="minorHAnsi"/>
          <w:lang w:val="sv-SE"/>
        </w:rPr>
      </w:pPr>
      <w:r w:rsidRPr="009F743B">
        <w:rPr>
          <w:rStyle w:val="y2iqfc"/>
          <w:rFonts w:asciiTheme="minorHAnsi" w:hAnsiTheme="minorHAnsi" w:cstheme="minorHAnsi"/>
          <w:b/>
          <w:lang w:val="sv-SE"/>
        </w:rPr>
        <w:t>DESTINATION:</w:t>
      </w:r>
      <w:r w:rsidRPr="009F743B">
        <w:rPr>
          <w:rStyle w:val="y2iqfc"/>
          <w:rFonts w:asciiTheme="minorHAnsi" w:hAnsiTheme="minorHAnsi" w:cstheme="minorHAnsi"/>
          <w:lang w:val="sv-SE"/>
        </w:rPr>
        <w:t xml:space="preserve"> Produkten är avsedd att stödja personer med begränsad gångförmåga när de rör sig. Rollatorn är designad för en person.</w:t>
      </w:r>
    </w:p>
    <w:p w14:paraId="4542578E" w14:textId="15FBD983" w:rsidR="009F743B" w:rsidRPr="00F0558D"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b/>
          <w:lang w:val="sv-SE"/>
        </w:rPr>
        <w:t>KONTRAINDIKATIONER:</w:t>
      </w:r>
      <w:r w:rsidRPr="009F743B">
        <w:rPr>
          <w:rStyle w:val="y2iqfc"/>
          <w:rFonts w:asciiTheme="minorHAnsi" w:hAnsiTheme="minorHAnsi" w:cstheme="minorHAnsi"/>
          <w:lang w:val="sv-SE"/>
        </w:rPr>
        <w:t xml:space="preserve"> fysiska eller mentala begränsningar (t.ex. synnedsättning) som förhindrar säker hantering av rollatorn.</w:t>
      </w:r>
    </w:p>
    <w:p w14:paraId="7044FDFE" w14:textId="77777777" w:rsidR="00F0558D" w:rsidRDefault="00F0558D" w:rsidP="009F743B">
      <w:pPr>
        <w:pStyle w:val="HTML-wstpniesformatowany"/>
        <w:rPr>
          <w:rStyle w:val="y2iqfc"/>
          <w:rFonts w:asciiTheme="minorHAnsi" w:hAnsiTheme="minorHAnsi" w:cstheme="minorHAnsi"/>
          <w:b/>
          <w:lang w:val="sv-SE"/>
        </w:rPr>
      </w:pPr>
    </w:p>
    <w:p w14:paraId="661FB02C" w14:textId="77777777" w:rsidR="00F0558D" w:rsidRDefault="00F0558D" w:rsidP="009F743B">
      <w:pPr>
        <w:pStyle w:val="HTML-wstpniesformatowany"/>
        <w:rPr>
          <w:rStyle w:val="y2iqfc"/>
          <w:rFonts w:asciiTheme="minorHAnsi" w:hAnsiTheme="minorHAnsi" w:cstheme="minorHAnsi"/>
          <w:b/>
          <w:lang w:val="sv-SE"/>
        </w:rPr>
      </w:pPr>
    </w:p>
    <w:p w14:paraId="3BADA0F7" w14:textId="77777777" w:rsidR="00F0558D" w:rsidRDefault="00F0558D" w:rsidP="009F743B">
      <w:pPr>
        <w:pStyle w:val="HTML-wstpniesformatowany"/>
        <w:rPr>
          <w:rStyle w:val="y2iqfc"/>
          <w:rFonts w:asciiTheme="minorHAnsi" w:hAnsiTheme="minorHAnsi" w:cstheme="minorHAnsi"/>
          <w:b/>
          <w:lang w:val="sv-SE"/>
        </w:rPr>
      </w:pPr>
    </w:p>
    <w:p w14:paraId="4E527245" w14:textId="77777777" w:rsidR="00F0558D" w:rsidRDefault="00F0558D" w:rsidP="009F743B">
      <w:pPr>
        <w:pStyle w:val="HTML-wstpniesformatowany"/>
        <w:rPr>
          <w:rStyle w:val="y2iqfc"/>
          <w:rFonts w:asciiTheme="minorHAnsi" w:hAnsiTheme="minorHAnsi" w:cstheme="minorHAnsi"/>
          <w:b/>
          <w:lang w:val="sv-SE"/>
        </w:rPr>
      </w:pPr>
    </w:p>
    <w:p w14:paraId="1A206333" w14:textId="0F05030B"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UPPLIKNING</w:t>
      </w:r>
    </w:p>
    <w:p w14:paraId="678A5FB6"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1. Ställ rollatorn på ett plant underlag, vik ut huvudramen och placera sedan handtagen i ramen så att kopparstiften ligger i motsvarande hål på utsidan. Bromsvajern ska alltid sitta på insidan av ramen. (figur 1)</w:t>
      </w:r>
    </w:p>
    <w:p w14:paraId="4286AE32"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2. Fäst stötdämparna på huvudramen med de runda krokarna. (fig.2)</w:t>
      </w:r>
    </w:p>
    <w:p w14:paraId="43D58F47"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3. Fäst de bakre hjulen på huvudramen med de fyrkantiga krokarna. (fig.3)</w:t>
      </w:r>
    </w:p>
    <w:p w14:paraId="72E66BD5"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4. Säkra framhjulen med de svarta bultarna, brickorna och muttrarna. (fig. 4 och 5)</w:t>
      </w:r>
    </w:p>
    <w:p w14:paraId="0CC3D0CE" w14:textId="77777777" w:rsidR="009F743B" w:rsidRPr="00F0558D" w:rsidRDefault="009F743B" w:rsidP="009F743B">
      <w:pPr>
        <w:pStyle w:val="HTML-wstpniesformatowany"/>
        <w:rPr>
          <w:rFonts w:asciiTheme="minorHAnsi" w:hAnsiTheme="minorHAnsi" w:cstheme="minorHAnsi"/>
          <w:lang w:val="sv-SE"/>
        </w:rPr>
      </w:pPr>
      <w:r w:rsidRPr="009F743B">
        <w:rPr>
          <w:rStyle w:val="y2iqfc"/>
          <w:rFonts w:asciiTheme="minorHAnsi" w:hAnsiTheme="minorHAnsi" w:cstheme="minorHAnsi"/>
          <w:lang w:val="sv-SE"/>
        </w:rPr>
        <w:t>5. Placera påsen på framsidan av rollatorn och käpphållaren på plats. (fig. 6 och 7)</w:t>
      </w:r>
    </w:p>
    <w:p w14:paraId="71DB1A4A" w14:textId="671B7310" w:rsidR="009F743B" w:rsidRPr="00F0558D" w:rsidRDefault="009F743B" w:rsidP="009F743B">
      <w:pPr>
        <w:pStyle w:val="HTML-wstpniesformatowany"/>
        <w:rPr>
          <w:rFonts w:asciiTheme="minorHAnsi" w:hAnsiTheme="minorHAnsi" w:cstheme="minorHAnsi"/>
          <w:b/>
          <w:lang w:val="sv-SE"/>
        </w:rPr>
      </w:pPr>
      <w:r w:rsidRPr="009F743B">
        <w:rPr>
          <w:rFonts w:asciiTheme="minorHAnsi" w:hAnsiTheme="minorHAnsi" w:cstheme="minorHAnsi"/>
          <w:b/>
          <w:noProof/>
          <w:sz w:val="16"/>
          <w:szCs w:val="16"/>
        </w:rPr>
        <w:drawing>
          <wp:anchor distT="0" distB="0" distL="114300" distR="114300" simplePos="0" relativeHeight="251806720" behindDoc="1" locked="0" layoutInCell="1" allowOverlap="1" wp14:anchorId="1A5B4474" wp14:editId="572CE6F8">
            <wp:simplePos x="0" y="0"/>
            <wp:positionH relativeFrom="column">
              <wp:posOffset>-428625</wp:posOffset>
            </wp:positionH>
            <wp:positionV relativeFrom="paragraph">
              <wp:posOffset>60325</wp:posOffset>
            </wp:positionV>
            <wp:extent cx="781050" cy="1040765"/>
            <wp:effectExtent l="0" t="0" r="0" b="6985"/>
            <wp:wrapNone/>
            <wp:docPr id="41432" name="Obraz 4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81050" cy="1040765"/>
                    </a:xfrm>
                    <a:prstGeom prst="rect">
                      <a:avLst/>
                    </a:prstGeom>
                    <a:noFill/>
                    <a:ln>
                      <a:noFill/>
                    </a:ln>
                  </pic:spPr>
                </pic:pic>
              </a:graphicData>
            </a:graphic>
          </wp:anchor>
        </w:drawing>
      </w:r>
      <w:r w:rsidRPr="009F743B">
        <w:rPr>
          <w:rFonts w:asciiTheme="minorHAnsi" w:hAnsiTheme="minorHAnsi" w:cstheme="minorHAnsi"/>
          <w:b/>
          <w:noProof/>
          <w:sz w:val="16"/>
          <w:szCs w:val="16"/>
        </w:rPr>
        <w:drawing>
          <wp:anchor distT="0" distB="0" distL="114300" distR="114300" simplePos="0" relativeHeight="251807744" behindDoc="1" locked="0" layoutInCell="1" allowOverlap="1" wp14:anchorId="3B7C9F07" wp14:editId="38F9833F">
            <wp:simplePos x="0" y="0"/>
            <wp:positionH relativeFrom="column">
              <wp:posOffset>438150</wp:posOffset>
            </wp:positionH>
            <wp:positionV relativeFrom="paragraph">
              <wp:posOffset>59690</wp:posOffset>
            </wp:positionV>
            <wp:extent cx="781050" cy="1041400"/>
            <wp:effectExtent l="0" t="0" r="0" b="6350"/>
            <wp:wrapNone/>
            <wp:docPr id="41433" name="Obraz 41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781050" cy="1041400"/>
                    </a:xfrm>
                    <a:prstGeom prst="rect">
                      <a:avLst/>
                    </a:prstGeom>
                    <a:noFill/>
                    <a:ln>
                      <a:noFill/>
                    </a:ln>
                  </pic:spPr>
                </pic:pic>
              </a:graphicData>
            </a:graphic>
          </wp:anchor>
        </w:drawing>
      </w:r>
      <w:r w:rsidRPr="009F743B">
        <w:rPr>
          <w:rFonts w:asciiTheme="minorHAnsi" w:hAnsiTheme="minorHAnsi" w:cstheme="minorHAnsi"/>
          <w:b/>
          <w:noProof/>
          <w:sz w:val="16"/>
          <w:szCs w:val="16"/>
        </w:rPr>
        <w:drawing>
          <wp:anchor distT="0" distB="0" distL="114300" distR="114300" simplePos="0" relativeHeight="251808768" behindDoc="1" locked="0" layoutInCell="1" allowOverlap="1" wp14:anchorId="555FD398" wp14:editId="24785FA2">
            <wp:simplePos x="0" y="0"/>
            <wp:positionH relativeFrom="column">
              <wp:posOffset>1323975</wp:posOffset>
            </wp:positionH>
            <wp:positionV relativeFrom="paragraph">
              <wp:posOffset>60325</wp:posOffset>
            </wp:positionV>
            <wp:extent cx="771525" cy="1028700"/>
            <wp:effectExtent l="0" t="0" r="9525" b="0"/>
            <wp:wrapNone/>
            <wp:docPr id="41434"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71525" cy="1028700"/>
                    </a:xfrm>
                    <a:prstGeom prst="rect">
                      <a:avLst/>
                    </a:prstGeom>
                    <a:noFill/>
                    <a:ln>
                      <a:noFill/>
                    </a:ln>
                  </pic:spPr>
                </pic:pic>
              </a:graphicData>
            </a:graphic>
          </wp:anchor>
        </w:drawing>
      </w:r>
      <w:r w:rsidRPr="009F743B">
        <w:rPr>
          <w:rFonts w:asciiTheme="minorHAnsi" w:hAnsiTheme="minorHAnsi" w:cstheme="minorHAnsi"/>
          <w:b/>
          <w:noProof/>
          <w:sz w:val="16"/>
          <w:szCs w:val="16"/>
        </w:rPr>
        <w:drawing>
          <wp:anchor distT="0" distB="0" distL="114300" distR="114300" simplePos="0" relativeHeight="251809792" behindDoc="1" locked="0" layoutInCell="1" allowOverlap="1" wp14:anchorId="7537D5A0" wp14:editId="3DBD5BD2">
            <wp:simplePos x="0" y="0"/>
            <wp:positionH relativeFrom="column">
              <wp:posOffset>2190750</wp:posOffset>
            </wp:positionH>
            <wp:positionV relativeFrom="paragraph">
              <wp:posOffset>60325</wp:posOffset>
            </wp:positionV>
            <wp:extent cx="762000" cy="1015365"/>
            <wp:effectExtent l="0" t="0" r="0" b="0"/>
            <wp:wrapNone/>
            <wp:docPr id="4143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62000" cy="1015365"/>
                    </a:xfrm>
                    <a:prstGeom prst="rect">
                      <a:avLst/>
                    </a:prstGeom>
                    <a:noFill/>
                    <a:ln>
                      <a:noFill/>
                    </a:ln>
                  </pic:spPr>
                </pic:pic>
              </a:graphicData>
            </a:graphic>
          </wp:anchor>
        </w:drawing>
      </w:r>
      <w:r w:rsidRPr="009F743B">
        <w:rPr>
          <w:rFonts w:asciiTheme="minorHAnsi" w:hAnsiTheme="minorHAnsi" w:cstheme="minorHAnsi"/>
          <w:b/>
          <w:noProof/>
          <w:sz w:val="16"/>
          <w:szCs w:val="16"/>
        </w:rPr>
        <w:drawing>
          <wp:anchor distT="0" distB="0" distL="114300" distR="114300" simplePos="0" relativeHeight="251810816" behindDoc="1" locked="0" layoutInCell="1" allowOverlap="1" wp14:anchorId="213CD15F" wp14:editId="6B51D74B">
            <wp:simplePos x="0" y="0"/>
            <wp:positionH relativeFrom="column">
              <wp:posOffset>3067050</wp:posOffset>
            </wp:positionH>
            <wp:positionV relativeFrom="paragraph">
              <wp:posOffset>60325</wp:posOffset>
            </wp:positionV>
            <wp:extent cx="762000" cy="1016000"/>
            <wp:effectExtent l="0" t="0" r="0" b="0"/>
            <wp:wrapNone/>
            <wp:docPr id="41436"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762000" cy="1016000"/>
                    </a:xfrm>
                    <a:prstGeom prst="rect">
                      <a:avLst/>
                    </a:prstGeom>
                    <a:noFill/>
                    <a:ln>
                      <a:noFill/>
                    </a:ln>
                  </pic:spPr>
                </pic:pic>
              </a:graphicData>
            </a:graphic>
          </wp:anchor>
        </w:drawing>
      </w:r>
      <w:r w:rsidRPr="009F743B">
        <w:rPr>
          <w:rFonts w:asciiTheme="minorHAnsi" w:hAnsiTheme="minorHAnsi" w:cstheme="minorHAnsi"/>
          <w:b/>
          <w:noProof/>
          <w:sz w:val="16"/>
          <w:szCs w:val="16"/>
        </w:rPr>
        <w:drawing>
          <wp:anchor distT="0" distB="0" distL="114300" distR="114300" simplePos="0" relativeHeight="251811840" behindDoc="1" locked="0" layoutInCell="1" allowOverlap="1" wp14:anchorId="62689D3C" wp14:editId="3AE481BC">
            <wp:simplePos x="0" y="0"/>
            <wp:positionH relativeFrom="column">
              <wp:posOffset>3957955</wp:posOffset>
            </wp:positionH>
            <wp:positionV relativeFrom="paragraph">
              <wp:posOffset>95885</wp:posOffset>
            </wp:positionV>
            <wp:extent cx="756920" cy="990600"/>
            <wp:effectExtent l="0" t="0" r="5080" b="0"/>
            <wp:wrapNone/>
            <wp:docPr id="41437" name="Obraz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56920" cy="990600"/>
                    </a:xfrm>
                    <a:prstGeom prst="rect">
                      <a:avLst/>
                    </a:prstGeom>
                    <a:noFill/>
                    <a:ln>
                      <a:noFill/>
                    </a:ln>
                  </pic:spPr>
                </pic:pic>
              </a:graphicData>
            </a:graphic>
            <wp14:sizeRelV relativeFrom="margin">
              <wp14:pctHeight>0</wp14:pctHeight>
            </wp14:sizeRelV>
          </wp:anchor>
        </w:drawing>
      </w:r>
      <w:r w:rsidRPr="009F743B">
        <w:rPr>
          <w:rFonts w:asciiTheme="minorHAnsi" w:hAnsiTheme="minorHAnsi" w:cstheme="minorHAnsi"/>
          <w:b/>
          <w:noProof/>
          <w:sz w:val="16"/>
          <w:szCs w:val="16"/>
        </w:rPr>
        <w:drawing>
          <wp:anchor distT="0" distB="0" distL="114300" distR="114300" simplePos="0" relativeHeight="251812864" behindDoc="1" locked="0" layoutInCell="1" allowOverlap="1" wp14:anchorId="554F44C3" wp14:editId="3992416B">
            <wp:simplePos x="0" y="0"/>
            <wp:positionH relativeFrom="column">
              <wp:posOffset>4848225</wp:posOffset>
            </wp:positionH>
            <wp:positionV relativeFrom="paragraph">
              <wp:posOffset>60325</wp:posOffset>
            </wp:positionV>
            <wp:extent cx="774700" cy="1032933"/>
            <wp:effectExtent l="0" t="0" r="6350" b="0"/>
            <wp:wrapNone/>
            <wp:docPr id="4143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774700" cy="1032933"/>
                    </a:xfrm>
                    <a:prstGeom prst="rect">
                      <a:avLst/>
                    </a:prstGeom>
                    <a:noFill/>
                    <a:ln>
                      <a:noFill/>
                    </a:ln>
                  </pic:spPr>
                </pic:pic>
              </a:graphicData>
            </a:graphic>
          </wp:anchor>
        </w:drawing>
      </w:r>
    </w:p>
    <w:p w14:paraId="527BB097" w14:textId="0D757140" w:rsidR="009F743B" w:rsidRPr="00F0558D" w:rsidRDefault="009F743B" w:rsidP="009F743B">
      <w:pPr>
        <w:rPr>
          <w:rFonts w:asciiTheme="minorHAnsi" w:hAnsiTheme="minorHAnsi" w:cstheme="minorHAnsi"/>
          <w:b/>
          <w:sz w:val="16"/>
          <w:szCs w:val="16"/>
          <w:lang w:val="sv-SE"/>
        </w:rPr>
      </w:pPr>
    </w:p>
    <w:p w14:paraId="0A2AFC57" w14:textId="77777777" w:rsidR="009F743B" w:rsidRPr="00F0558D" w:rsidRDefault="009F743B" w:rsidP="009F743B">
      <w:pPr>
        <w:rPr>
          <w:rFonts w:asciiTheme="minorHAnsi" w:hAnsiTheme="minorHAnsi" w:cstheme="minorHAnsi"/>
          <w:sz w:val="16"/>
          <w:szCs w:val="16"/>
          <w:lang w:val="sv-SE"/>
        </w:rPr>
      </w:pPr>
    </w:p>
    <w:p w14:paraId="036E4358" w14:textId="77777777" w:rsidR="009F743B" w:rsidRPr="00F0558D" w:rsidRDefault="009F743B" w:rsidP="009F743B">
      <w:pPr>
        <w:rPr>
          <w:rFonts w:asciiTheme="minorHAnsi" w:hAnsiTheme="minorHAnsi" w:cstheme="minorHAnsi"/>
          <w:sz w:val="16"/>
          <w:szCs w:val="16"/>
          <w:lang w:val="sv-SE"/>
        </w:rPr>
      </w:pPr>
    </w:p>
    <w:p w14:paraId="62B98824" w14:textId="77777777" w:rsidR="009F743B" w:rsidRPr="00F0558D" w:rsidRDefault="009F743B" w:rsidP="009F743B">
      <w:pPr>
        <w:rPr>
          <w:rFonts w:asciiTheme="minorHAnsi" w:hAnsiTheme="minorHAnsi" w:cstheme="minorHAnsi"/>
          <w:sz w:val="16"/>
          <w:szCs w:val="16"/>
          <w:lang w:val="sv-SE"/>
        </w:rPr>
      </w:pPr>
    </w:p>
    <w:p w14:paraId="205C7A64" w14:textId="77777777" w:rsidR="009F743B" w:rsidRPr="00F0558D" w:rsidRDefault="009F743B" w:rsidP="009F743B">
      <w:pPr>
        <w:rPr>
          <w:rFonts w:asciiTheme="minorHAnsi" w:hAnsiTheme="minorHAnsi" w:cstheme="minorHAnsi"/>
          <w:sz w:val="16"/>
          <w:szCs w:val="16"/>
          <w:lang w:val="sv-SE"/>
        </w:rPr>
      </w:pPr>
    </w:p>
    <w:p w14:paraId="48601C4A" w14:textId="77777777" w:rsidR="009F743B" w:rsidRPr="00F0558D" w:rsidRDefault="009F743B" w:rsidP="009F743B">
      <w:pPr>
        <w:rPr>
          <w:rFonts w:asciiTheme="minorHAnsi" w:hAnsiTheme="minorHAnsi" w:cstheme="minorHAnsi"/>
          <w:sz w:val="16"/>
          <w:szCs w:val="16"/>
          <w:lang w:val="sv-SE"/>
        </w:rPr>
      </w:pPr>
    </w:p>
    <w:p w14:paraId="2E96A01E" w14:textId="77777777" w:rsidR="009F743B" w:rsidRPr="00F0558D" w:rsidRDefault="009F743B" w:rsidP="009F743B">
      <w:pPr>
        <w:rPr>
          <w:rFonts w:asciiTheme="minorHAnsi" w:hAnsiTheme="minorHAnsi" w:cstheme="minorHAnsi"/>
          <w:sz w:val="16"/>
          <w:szCs w:val="16"/>
          <w:lang w:val="sv-SE"/>
        </w:rPr>
      </w:pPr>
    </w:p>
    <w:p w14:paraId="2C6276E7" w14:textId="77777777" w:rsidR="009F743B" w:rsidRPr="00F0558D" w:rsidRDefault="009F743B" w:rsidP="009F743B">
      <w:pPr>
        <w:ind w:left="0" w:firstLine="0"/>
        <w:rPr>
          <w:rFonts w:asciiTheme="minorHAnsi" w:hAnsiTheme="minorHAnsi" w:cstheme="minorHAnsi"/>
          <w:sz w:val="16"/>
          <w:szCs w:val="16"/>
          <w:lang w:val="sv-SE"/>
        </w:rPr>
      </w:pPr>
    </w:p>
    <w:p w14:paraId="4BE9F6C0" w14:textId="19CEDFE9" w:rsidR="009F743B" w:rsidRPr="00F0558D" w:rsidRDefault="009F743B" w:rsidP="009F743B">
      <w:pPr>
        <w:ind w:left="0" w:firstLine="0"/>
        <w:rPr>
          <w:rFonts w:asciiTheme="minorHAnsi" w:hAnsiTheme="minorHAnsi" w:cstheme="minorHAnsi"/>
          <w:b/>
          <w:sz w:val="16"/>
          <w:szCs w:val="16"/>
          <w:lang w:val="sv-SE"/>
        </w:rPr>
      </w:pPr>
      <w:r w:rsidRPr="00F0558D">
        <w:rPr>
          <w:rFonts w:asciiTheme="minorHAnsi" w:hAnsiTheme="minorHAnsi" w:cstheme="minorHAnsi"/>
          <w:b/>
          <w:sz w:val="16"/>
          <w:szCs w:val="16"/>
          <w:lang w:val="sv-SE"/>
        </w:rPr>
        <w:t>1.                                2.                                  3.                                    4.                                  5.                                  6.                                      7.</w:t>
      </w:r>
    </w:p>
    <w:p w14:paraId="6C5D8E5F" w14:textId="77777777" w:rsidR="009F743B" w:rsidRPr="00F0558D" w:rsidRDefault="009F743B" w:rsidP="009F743B">
      <w:pPr>
        <w:ind w:left="0" w:firstLine="0"/>
        <w:rPr>
          <w:rFonts w:asciiTheme="minorHAnsi" w:hAnsiTheme="minorHAnsi" w:cstheme="minorHAnsi"/>
          <w:b/>
          <w:sz w:val="16"/>
          <w:szCs w:val="16"/>
          <w:lang w:val="sv-SE"/>
        </w:rPr>
      </w:pPr>
    </w:p>
    <w:p w14:paraId="1253AD53" w14:textId="77777777"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HANDTAGSRÖRSPOSITIONERING</w:t>
      </w:r>
    </w:p>
    <w:p w14:paraId="2F2D0971"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Tryck på spärren i justeringsröret och flytta den uppåt eller nedåt för att justera höjden. Se till att efter justering är spärren i rätt hål och att kopparstiftet är förlängt utåt. (figur 1)</w:t>
      </w:r>
    </w:p>
    <w:p w14:paraId="6DD0138B" w14:textId="77777777" w:rsidR="009F743B" w:rsidRPr="009F743B" w:rsidRDefault="009F743B" w:rsidP="009F743B">
      <w:pPr>
        <w:pStyle w:val="HTML-wstpniesformatowany"/>
        <w:rPr>
          <w:rStyle w:val="y2iqfc"/>
          <w:rFonts w:asciiTheme="minorHAnsi" w:hAnsiTheme="minorHAnsi" w:cstheme="minorHAnsi"/>
          <w:lang w:val="sv-SE"/>
        </w:rPr>
      </w:pPr>
    </w:p>
    <w:p w14:paraId="628ABBBC" w14:textId="77777777"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HOPFÄLLBAR</w:t>
      </w:r>
    </w:p>
    <w:p w14:paraId="7F5103AB"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För att ta isär rollatorn helt, utför alla ovanstående steg i omvänd ordning.</w:t>
      </w:r>
    </w:p>
    <w:p w14:paraId="6206B84C"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Du kan också fälla rollatorn endast för transport, dra bara i handtaget på sitsen så fälls rollatorn ihop.</w:t>
      </w:r>
    </w:p>
    <w:p w14:paraId="559B215C" w14:textId="77777777" w:rsidR="009F743B" w:rsidRPr="009F743B" w:rsidRDefault="009F743B" w:rsidP="009F743B">
      <w:pPr>
        <w:pStyle w:val="HTML-wstpniesformatowany"/>
        <w:rPr>
          <w:rStyle w:val="y2iqfc"/>
          <w:rFonts w:asciiTheme="minorHAnsi" w:hAnsiTheme="minorHAnsi" w:cstheme="minorHAnsi"/>
          <w:lang w:val="sv-SE"/>
        </w:rPr>
      </w:pPr>
    </w:p>
    <w:p w14:paraId="3B5B9C37" w14:textId="77777777"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ANVÄNDNING/LÅSNING/LÅSNING AV HANDBROMSAR</w:t>
      </w:r>
    </w:p>
    <w:p w14:paraId="4484C2FF"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OBSERVERA: Vid användning och hantering av rollatorn samt vid fällning och justering av mekanismerna kan det finnas risk för fastklämning och/eller klämning av brukarens/assistentens kroppsdelar i öppningarna/springorna mellan elementen. Dessa steg bör utföras med särskild försiktighet. Efter justering, stabilisera läget genom att försiktigt dra åt muttrarna/bultarna.</w:t>
      </w:r>
    </w:p>
    <w:p w14:paraId="34398262" w14:textId="77777777" w:rsidR="009F743B" w:rsidRPr="009F743B" w:rsidRDefault="009F743B" w:rsidP="009F743B">
      <w:pPr>
        <w:pStyle w:val="HTML-wstpniesformatowany"/>
        <w:rPr>
          <w:rStyle w:val="y2iqfc"/>
          <w:rFonts w:asciiTheme="minorHAnsi" w:hAnsiTheme="minorHAnsi" w:cstheme="minorHAnsi"/>
          <w:lang w:val="sv-SE"/>
        </w:rPr>
      </w:pPr>
    </w:p>
    <w:p w14:paraId="1D4BC9F6" w14:textId="77777777" w:rsidR="009F743B" w:rsidRPr="009F743B" w:rsidRDefault="009F743B" w:rsidP="009F743B">
      <w:pPr>
        <w:pStyle w:val="HTML-wstpniesformatowany"/>
        <w:rPr>
          <w:rStyle w:val="y2iqfc"/>
          <w:rFonts w:asciiTheme="minorHAnsi" w:hAnsiTheme="minorHAnsi" w:cstheme="minorHAnsi"/>
          <w:b/>
          <w:lang w:val="sv-SE"/>
        </w:rPr>
      </w:pPr>
      <w:r w:rsidRPr="009F743B">
        <w:rPr>
          <w:rStyle w:val="y2iqfc"/>
          <w:rFonts w:asciiTheme="minorHAnsi" w:hAnsiTheme="minorHAnsi" w:cstheme="minorHAnsi"/>
          <w:b/>
          <w:lang w:val="sv-SE"/>
        </w:rPr>
        <w:t>ANVÄNDNING AV HANDBROMSAR</w:t>
      </w:r>
    </w:p>
    <w:p w14:paraId="7F8FAC78"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1. Dra bromsen mot handtagen.</w:t>
      </w:r>
    </w:p>
    <w:p w14:paraId="45D86A16"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2. Gör något av följande:</w:t>
      </w:r>
    </w:p>
    <w:p w14:paraId="1A6A9673"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A. UTAN RÖRNING - håll bromshandtaget uppe:</w:t>
      </w:r>
    </w:p>
    <w:p w14:paraId="061A860F"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B. VID RÖRNING - släpp bromshandtaget</w:t>
      </w:r>
    </w:p>
    <w:p w14:paraId="42959D7A"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 xml:space="preserve"> LÅSAR HANDBROMSAR</w:t>
      </w:r>
    </w:p>
    <w:p w14:paraId="00C73BB9" w14:textId="7725EFFA" w:rsidR="009F743B" w:rsidRPr="009F743B" w:rsidRDefault="00A62E9E" w:rsidP="009F743B">
      <w:pPr>
        <w:pStyle w:val="HTML-wstpniesformatowany"/>
        <w:rPr>
          <w:rStyle w:val="y2iqfc"/>
          <w:rFonts w:asciiTheme="minorHAnsi" w:hAnsiTheme="minorHAnsi" w:cstheme="minorHAnsi"/>
          <w:lang w:val="sv-SE"/>
        </w:rPr>
      </w:pPr>
      <w:r w:rsidRPr="000E2A77">
        <w:rPr>
          <w:rFonts w:asciiTheme="minorHAnsi" w:hAnsiTheme="minorHAnsi" w:cstheme="minorHAnsi"/>
          <w:noProof/>
          <w:sz w:val="16"/>
          <w:szCs w:val="16"/>
        </w:rPr>
        <w:drawing>
          <wp:anchor distT="0" distB="0" distL="114300" distR="114300" simplePos="0" relativeHeight="251814912" behindDoc="0" locked="0" layoutInCell="1" allowOverlap="1" wp14:anchorId="2D4C0856" wp14:editId="61A03E84">
            <wp:simplePos x="0" y="0"/>
            <wp:positionH relativeFrom="column">
              <wp:posOffset>0</wp:posOffset>
            </wp:positionH>
            <wp:positionV relativeFrom="paragraph">
              <wp:posOffset>264795</wp:posOffset>
            </wp:positionV>
            <wp:extent cx="1440815" cy="475615"/>
            <wp:effectExtent l="0" t="0" r="6985" b="635"/>
            <wp:wrapTopAndBottom/>
            <wp:docPr id="4143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5"/>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440815" cy="475615"/>
                    </a:xfrm>
                    <a:prstGeom prst="rect">
                      <a:avLst/>
                    </a:prstGeom>
                    <a:noFill/>
                    <a:ln>
                      <a:noFill/>
                    </a:ln>
                  </pic:spPr>
                </pic:pic>
              </a:graphicData>
            </a:graphic>
          </wp:anchor>
        </w:drawing>
      </w:r>
      <w:r w:rsidR="009F743B" w:rsidRPr="009F743B">
        <w:rPr>
          <w:rStyle w:val="y2iqfc"/>
          <w:rFonts w:asciiTheme="minorHAnsi" w:hAnsiTheme="minorHAnsi" w:cstheme="minorHAnsi"/>
          <w:lang w:val="sv-SE"/>
        </w:rPr>
        <w:t>1. Tryck ner bromshandtagets undersida som bilden visar tills du hör ett klick (Fig.7)</w:t>
      </w:r>
    </w:p>
    <w:p w14:paraId="4170BD79" w14:textId="5B8B26F7" w:rsidR="00A62E9E"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 xml:space="preserve"> </w:t>
      </w:r>
    </w:p>
    <w:p w14:paraId="30731EE7"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 xml:space="preserve"> 6 (upplåst tillstånd) 7 (låst tillstånd)</w:t>
      </w:r>
    </w:p>
    <w:p w14:paraId="4B7563C0" w14:textId="77777777" w:rsidR="009F743B" w:rsidRPr="009F743B" w:rsidRDefault="009F743B" w:rsidP="009F743B">
      <w:pPr>
        <w:pStyle w:val="HTML-wstpniesformatowany"/>
        <w:rPr>
          <w:rStyle w:val="y2iqfc"/>
          <w:rFonts w:asciiTheme="minorHAnsi" w:hAnsiTheme="minorHAnsi" w:cstheme="minorHAnsi"/>
          <w:lang w:val="sv-SE"/>
        </w:rPr>
      </w:pPr>
    </w:p>
    <w:p w14:paraId="6EF27B72" w14:textId="4F791E41" w:rsidR="009F743B" w:rsidRPr="00F0558D" w:rsidRDefault="009F743B" w:rsidP="009F743B">
      <w:pPr>
        <w:pStyle w:val="HTML-wstpniesformatowany"/>
        <w:rPr>
          <w:rStyle w:val="y2iqfc"/>
          <w:rFonts w:asciiTheme="minorHAnsi" w:hAnsiTheme="minorHAnsi" w:cstheme="minorHAnsi"/>
          <w:b/>
          <w:lang w:val="sv-SE"/>
        </w:rPr>
      </w:pPr>
      <w:r w:rsidRPr="00A62E9E">
        <w:rPr>
          <w:rStyle w:val="y2iqfc"/>
          <w:rFonts w:asciiTheme="minorHAnsi" w:hAnsiTheme="minorHAnsi" w:cstheme="minorHAnsi"/>
          <w:b/>
          <w:lang w:val="sv-SE"/>
        </w:rPr>
        <w:t>SLÄPPNING AV HANDBROMSAR</w:t>
      </w:r>
    </w:p>
    <w:p w14:paraId="4F65158C" w14:textId="4BF6A086"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Dra upp bromshandtagen tills de släpper som visas i Fig. 6.</w:t>
      </w:r>
    </w:p>
    <w:p w14:paraId="1C4F96A5" w14:textId="2BBCAFE5"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1. Släpp bromshandtaget.</w:t>
      </w:r>
    </w:p>
    <w:p w14:paraId="275F9F63" w14:textId="748A7AD4"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2. Se till att bromsvajern löper längs med sidoröret och att den oanvända delen är ihoprullad framtill på rollatorn.</w:t>
      </w:r>
    </w:p>
    <w:p w14:paraId="00B4A130" w14:textId="77777777" w:rsidR="00A62E9E" w:rsidRDefault="00A62E9E" w:rsidP="009F743B">
      <w:pPr>
        <w:pStyle w:val="HTML-wstpniesformatowany"/>
        <w:rPr>
          <w:rStyle w:val="y2iqfc"/>
          <w:rFonts w:asciiTheme="minorHAnsi" w:hAnsiTheme="minorHAnsi" w:cstheme="minorHAnsi"/>
          <w:b/>
          <w:lang w:val="sv-SE"/>
        </w:rPr>
      </w:pPr>
    </w:p>
    <w:p w14:paraId="1A727342" w14:textId="77777777" w:rsidR="009F743B" w:rsidRPr="009F743B" w:rsidRDefault="009F743B" w:rsidP="009F743B">
      <w:pPr>
        <w:pStyle w:val="HTML-wstpniesformatowany"/>
        <w:rPr>
          <w:rStyle w:val="y2iqfc"/>
          <w:rFonts w:asciiTheme="minorHAnsi" w:hAnsiTheme="minorHAnsi" w:cstheme="minorHAnsi"/>
          <w:lang w:val="sv-SE"/>
        </w:rPr>
      </w:pPr>
      <w:r w:rsidRPr="00A62E9E">
        <w:rPr>
          <w:rStyle w:val="y2iqfc"/>
          <w:rFonts w:asciiTheme="minorHAnsi" w:hAnsiTheme="minorHAnsi" w:cstheme="minorHAnsi"/>
          <w:b/>
          <w:lang w:val="sv-SE"/>
        </w:rPr>
        <w:t>DESTINATION</w:t>
      </w:r>
      <w:r w:rsidRPr="009F743B">
        <w:rPr>
          <w:rStyle w:val="y2iqfc"/>
          <w:rFonts w:asciiTheme="minorHAnsi" w:hAnsiTheme="minorHAnsi" w:cstheme="minorHAnsi"/>
          <w:lang w:val="sv-SE"/>
        </w:rPr>
        <w:t>: Produkten är avsedd att stödja personer med begränsad gångförmåga när de rör sig.</w:t>
      </w:r>
    </w:p>
    <w:p w14:paraId="33BC59BC"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Rollatorn är designad för en person.</w:t>
      </w:r>
    </w:p>
    <w:p w14:paraId="5BCB41F5" w14:textId="77777777" w:rsidR="009F743B" w:rsidRPr="009F743B" w:rsidRDefault="009F743B" w:rsidP="009F743B">
      <w:pPr>
        <w:pStyle w:val="HTML-wstpniesformatowany"/>
        <w:rPr>
          <w:rStyle w:val="y2iqfc"/>
          <w:rFonts w:asciiTheme="minorHAnsi" w:hAnsiTheme="minorHAnsi" w:cstheme="minorHAnsi"/>
          <w:lang w:val="sv-SE"/>
        </w:rPr>
      </w:pPr>
    </w:p>
    <w:p w14:paraId="7C79F717" w14:textId="5F1B36DA" w:rsidR="009F743B" w:rsidRPr="009F743B" w:rsidRDefault="009F743B" w:rsidP="009F743B">
      <w:pPr>
        <w:pStyle w:val="HTML-wstpniesformatowany"/>
        <w:rPr>
          <w:rStyle w:val="y2iqfc"/>
          <w:rFonts w:asciiTheme="minorHAnsi" w:hAnsiTheme="minorHAnsi" w:cstheme="minorHAnsi"/>
          <w:lang w:val="sv-SE"/>
        </w:rPr>
      </w:pPr>
      <w:r w:rsidRPr="00A62E9E">
        <w:rPr>
          <w:rStyle w:val="y2iqfc"/>
          <w:rFonts w:asciiTheme="minorHAnsi" w:hAnsiTheme="minorHAnsi" w:cstheme="minorHAnsi"/>
          <w:b/>
          <w:lang w:val="sv-SE"/>
        </w:rPr>
        <w:lastRenderedPageBreak/>
        <w:t>KONTRAINDIKATIONER:</w:t>
      </w:r>
      <w:r w:rsidRPr="009F743B">
        <w:rPr>
          <w:rStyle w:val="y2iqfc"/>
          <w:rFonts w:asciiTheme="minorHAnsi" w:hAnsiTheme="minorHAnsi" w:cstheme="minorHAnsi"/>
          <w:lang w:val="sv-SE"/>
        </w:rPr>
        <w:t xml:space="preserve"> fysiska eller mentala begränsningar (t.ex. synnedsättning) som förhindrar säker hantering</w:t>
      </w:r>
      <w:r w:rsidR="00F0558D">
        <w:rPr>
          <w:rStyle w:val="y2iqfc"/>
          <w:rFonts w:asciiTheme="minorHAnsi" w:hAnsiTheme="minorHAnsi" w:cstheme="minorHAnsi"/>
          <w:lang w:val="sv-SE"/>
        </w:rPr>
        <w:t xml:space="preserve"> </w:t>
      </w:r>
      <w:r w:rsidRPr="009F743B">
        <w:rPr>
          <w:rStyle w:val="y2iqfc"/>
          <w:rFonts w:asciiTheme="minorHAnsi" w:hAnsiTheme="minorHAnsi" w:cstheme="minorHAnsi"/>
          <w:lang w:val="sv-SE"/>
        </w:rPr>
        <w:t>med en rollator.</w:t>
      </w:r>
    </w:p>
    <w:p w14:paraId="6E091727" w14:textId="77777777" w:rsidR="009F743B" w:rsidRPr="009F743B" w:rsidRDefault="009F743B" w:rsidP="009F743B">
      <w:pPr>
        <w:pStyle w:val="HTML-wstpniesformatowany"/>
        <w:rPr>
          <w:rStyle w:val="y2iqfc"/>
          <w:rFonts w:asciiTheme="minorHAnsi" w:hAnsiTheme="minorHAnsi" w:cstheme="minorHAnsi"/>
          <w:lang w:val="sv-SE"/>
        </w:rPr>
      </w:pPr>
    </w:p>
    <w:p w14:paraId="6DCA1F49" w14:textId="77777777" w:rsidR="009F743B" w:rsidRPr="00A62E9E" w:rsidRDefault="009F743B" w:rsidP="009F743B">
      <w:pPr>
        <w:pStyle w:val="HTML-wstpniesformatowany"/>
        <w:rPr>
          <w:rStyle w:val="y2iqfc"/>
          <w:rFonts w:asciiTheme="minorHAnsi" w:hAnsiTheme="minorHAnsi" w:cstheme="minorHAnsi"/>
          <w:b/>
          <w:lang w:val="sv-SE"/>
        </w:rPr>
      </w:pPr>
      <w:r w:rsidRPr="00A62E9E">
        <w:rPr>
          <w:rStyle w:val="y2iqfc"/>
          <w:rFonts w:asciiTheme="minorHAnsi" w:hAnsiTheme="minorHAnsi" w:cstheme="minorHAnsi"/>
          <w:b/>
          <w:lang w:val="sv-SE"/>
        </w:rPr>
        <w:t>EGENSKAPER:</w:t>
      </w:r>
    </w:p>
    <w:p w14:paraId="7E1F37EA"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 Lätt, aluminium</w:t>
      </w:r>
    </w:p>
    <w:p w14:paraId="0EB10AB7"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 Möjlighet till snabb ut-/vikning av rollatorn</w:t>
      </w:r>
    </w:p>
    <w:p w14:paraId="38F4C7F4" w14:textId="77777777" w:rsidR="009F743B" w:rsidRPr="00CF0959" w:rsidRDefault="009F743B" w:rsidP="009F743B">
      <w:pPr>
        <w:pStyle w:val="HTML-wstpniesformatowany"/>
        <w:rPr>
          <w:rFonts w:asciiTheme="minorHAnsi" w:hAnsiTheme="minorHAnsi" w:cstheme="minorHAnsi"/>
          <w:lang w:val="sv-SE"/>
        </w:rPr>
      </w:pPr>
      <w:r w:rsidRPr="009F743B">
        <w:rPr>
          <w:rStyle w:val="y2iqfc"/>
          <w:rFonts w:asciiTheme="minorHAnsi" w:hAnsiTheme="minorHAnsi" w:cstheme="minorHAnsi"/>
          <w:lang w:val="sv-SE"/>
        </w:rPr>
        <w:t>• Har en sittfunktion</w:t>
      </w:r>
    </w:p>
    <w:p w14:paraId="4CAA3E3F" w14:textId="77777777" w:rsidR="00F0558D" w:rsidRDefault="00F0558D" w:rsidP="009F743B">
      <w:pPr>
        <w:pStyle w:val="HTML-wstpniesformatowany"/>
        <w:rPr>
          <w:rStyle w:val="y2iqfc"/>
          <w:rFonts w:asciiTheme="minorHAnsi" w:hAnsiTheme="minorHAnsi" w:cstheme="minorHAnsi"/>
          <w:b/>
          <w:lang w:val="sv-SE"/>
        </w:rPr>
      </w:pPr>
    </w:p>
    <w:p w14:paraId="7A08BBFF" w14:textId="321437B7" w:rsidR="009F743B" w:rsidRPr="00A62E9E" w:rsidRDefault="009F743B" w:rsidP="009F743B">
      <w:pPr>
        <w:pStyle w:val="HTML-wstpniesformatowany"/>
        <w:rPr>
          <w:rStyle w:val="y2iqfc"/>
          <w:rFonts w:asciiTheme="minorHAnsi" w:hAnsiTheme="minorHAnsi" w:cstheme="minorHAnsi"/>
          <w:b/>
          <w:lang w:val="sv-SE"/>
        </w:rPr>
      </w:pPr>
      <w:r w:rsidRPr="00A62E9E">
        <w:rPr>
          <w:rStyle w:val="y2iqfc"/>
          <w:rFonts w:asciiTheme="minorHAnsi" w:hAnsiTheme="minorHAnsi" w:cstheme="minorHAnsi"/>
          <w:b/>
          <w:lang w:val="sv-SE"/>
        </w:rPr>
        <w:t>TEKNISKA PARAMETRAR</w:t>
      </w:r>
    </w:p>
    <w:p w14:paraId="3C2116C7"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Fyrhjulig aluminiumrullator, hopfällbar.</w:t>
      </w:r>
    </w:p>
    <w:p w14:paraId="5C73B4EC"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Vikt: 8,6 kg</w:t>
      </w:r>
    </w:p>
    <w:p w14:paraId="5DF09966"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Höjd: 87-98 cm</w:t>
      </w:r>
    </w:p>
    <w:p w14:paraId="7239CBD2"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Total längd: 78 cm</w:t>
      </w:r>
    </w:p>
    <w:p w14:paraId="2E4D3B77"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Vikbredd: 27 cm</w:t>
      </w:r>
    </w:p>
    <w:p w14:paraId="63EF0797"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Hjuldiameter: fram 8'', bak: 8''</w:t>
      </w:r>
    </w:p>
    <w:p w14:paraId="64031102"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Sitthöjd: 53,5 cm</w:t>
      </w:r>
    </w:p>
    <w:p w14:paraId="64B05BCE"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totalt mellan handtagen: 50 cm</w:t>
      </w:r>
    </w:p>
    <w:p w14:paraId="5CBEE51F"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Sittbredd: 45 cm</w:t>
      </w:r>
    </w:p>
    <w:p w14:paraId="2268B6B2"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Sittdjup: 24 cm</w:t>
      </w:r>
    </w:p>
    <w:p w14:paraId="26359BBD"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anslutning mellan framhjulen: 50 cm</w:t>
      </w:r>
    </w:p>
    <w:p w14:paraId="71A469AA"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Avstånd mellan framhjul och utgående: 51 cm</w:t>
      </w:r>
    </w:p>
    <w:p w14:paraId="4B768DF3" w14:textId="77777777"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Max användarvikt: 136 kg</w:t>
      </w:r>
    </w:p>
    <w:p w14:paraId="1E309266" w14:textId="77777777" w:rsidR="009F743B" w:rsidRPr="00A62E9E" w:rsidRDefault="009F743B" w:rsidP="009F743B">
      <w:pPr>
        <w:pStyle w:val="HTML-wstpniesformatowany"/>
        <w:rPr>
          <w:rStyle w:val="y2iqfc"/>
          <w:rFonts w:asciiTheme="minorHAnsi" w:hAnsiTheme="minorHAnsi" w:cstheme="minorHAnsi"/>
          <w:b/>
          <w:lang w:val="sv-SE"/>
        </w:rPr>
      </w:pPr>
    </w:p>
    <w:p w14:paraId="486D14D7" w14:textId="237869AA" w:rsidR="009F743B" w:rsidRPr="00A62E9E" w:rsidRDefault="00F0558D" w:rsidP="009F743B">
      <w:pPr>
        <w:pStyle w:val="HTML-wstpniesformatowany"/>
        <w:rPr>
          <w:rStyle w:val="y2iqfc"/>
          <w:rFonts w:asciiTheme="minorHAnsi" w:hAnsiTheme="minorHAnsi" w:cstheme="minorHAnsi"/>
          <w:b/>
          <w:lang w:val="sv-SE"/>
        </w:rPr>
      </w:pPr>
      <w:r w:rsidRPr="000E2A77">
        <w:rPr>
          <w:rFonts w:asciiTheme="minorHAnsi" w:hAnsiTheme="minorHAnsi" w:cstheme="minorHAnsi"/>
          <w:noProof/>
          <w:sz w:val="16"/>
          <w:szCs w:val="16"/>
        </w:rPr>
        <w:drawing>
          <wp:inline distT="0" distB="0" distL="0" distR="0" wp14:anchorId="66A26ABD" wp14:editId="7FE5B9E2">
            <wp:extent cx="190463" cy="307238"/>
            <wp:effectExtent l="0" t="0" r="635" b="0"/>
            <wp:docPr id="1736258585" name="Obraz 1736258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93248" cy="311730"/>
                    </a:xfrm>
                    <a:prstGeom prst="rect">
                      <a:avLst/>
                    </a:prstGeom>
                    <a:noFill/>
                    <a:ln>
                      <a:noFill/>
                    </a:ln>
                  </pic:spPr>
                </pic:pic>
              </a:graphicData>
            </a:graphic>
          </wp:inline>
        </w:drawing>
      </w:r>
      <w:r>
        <w:rPr>
          <w:rStyle w:val="y2iqfc"/>
          <w:rFonts w:asciiTheme="minorHAnsi" w:hAnsiTheme="minorHAnsi" w:cstheme="minorHAnsi"/>
          <w:b/>
          <w:lang w:val="sv-SE"/>
        </w:rPr>
        <w:t xml:space="preserve"> </w:t>
      </w:r>
      <w:r w:rsidR="009F743B" w:rsidRPr="00A62E9E">
        <w:rPr>
          <w:rStyle w:val="y2iqfc"/>
          <w:rFonts w:asciiTheme="minorHAnsi" w:hAnsiTheme="minorHAnsi" w:cstheme="minorHAnsi"/>
          <w:b/>
          <w:lang w:val="sv-SE"/>
        </w:rPr>
        <w:t xml:space="preserve">    DETTA MÄRKE INDIKERAR MAXIMAL ANVÄNDARVIKT</w:t>
      </w:r>
    </w:p>
    <w:p w14:paraId="1BC56861" w14:textId="77777777" w:rsidR="009F743B" w:rsidRPr="00A62E9E" w:rsidRDefault="009F743B" w:rsidP="009F743B">
      <w:pPr>
        <w:pStyle w:val="HTML-wstpniesformatowany"/>
        <w:rPr>
          <w:rStyle w:val="y2iqfc"/>
          <w:rFonts w:asciiTheme="minorHAnsi" w:hAnsiTheme="minorHAnsi" w:cstheme="minorHAnsi"/>
          <w:b/>
          <w:lang w:val="sv-SE"/>
        </w:rPr>
      </w:pPr>
    </w:p>
    <w:p w14:paraId="7F4216C5" w14:textId="7DB7D2A2" w:rsidR="009F743B" w:rsidRPr="009F743B" w:rsidRDefault="009F743B" w:rsidP="009F743B">
      <w:pPr>
        <w:pStyle w:val="HTML-wstpniesformatowany"/>
        <w:rPr>
          <w:rStyle w:val="y2iqfc"/>
          <w:rFonts w:asciiTheme="minorHAnsi" w:hAnsiTheme="minorHAnsi" w:cstheme="minorHAnsi"/>
          <w:lang w:val="sv-SE"/>
        </w:rPr>
      </w:pPr>
    </w:p>
    <w:p w14:paraId="257072FD" w14:textId="101887D7" w:rsidR="009F743B" w:rsidRPr="00A62E9E" w:rsidRDefault="00A62E9E" w:rsidP="009F743B">
      <w:pPr>
        <w:pStyle w:val="HTML-wstpniesformatowany"/>
        <w:rPr>
          <w:rStyle w:val="y2iqfc"/>
          <w:rFonts w:asciiTheme="minorHAnsi" w:hAnsiTheme="minorHAnsi" w:cstheme="minorHAnsi"/>
          <w:b/>
          <w:lang w:val="sv-SE"/>
        </w:rPr>
      </w:pPr>
      <w:r w:rsidRPr="00A04143">
        <w:rPr>
          <w:rFonts w:asciiTheme="minorHAnsi" w:hAnsiTheme="minorHAnsi" w:cstheme="minorHAnsi"/>
          <w:b/>
          <w:noProof/>
          <w:sz w:val="16"/>
          <w:szCs w:val="16"/>
        </w:rPr>
        <w:drawing>
          <wp:anchor distT="0" distB="0" distL="114300" distR="114300" simplePos="0" relativeHeight="251816960" behindDoc="0" locked="0" layoutInCell="1" allowOverlap="1" wp14:anchorId="2F1FF175" wp14:editId="477AAC59">
            <wp:simplePos x="0" y="0"/>
            <wp:positionH relativeFrom="column">
              <wp:posOffset>2448243</wp:posOffset>
            </wp:positionH>
            <wp:positionV relativeFrom="paragraph">
              <wp:posOffset>100647</wp:posOffset>
            </wp:positionV>
            <wp:extent cx="1050878" cy="1491621"/>
            <wp:effectExtent l="7937" t="0" r="5398" b="5397"/>
            <wp:wrapNone/>
            <wp:docPr id="16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rot="16200000">
                      <a:off x="0" y="0"/>
                      <a:ext cx="1050878" cy="1491621"/>
                    </a:xfrm>
                    <a:prstGeom prst="rect">
                      <a:avLst/>
                    </a:prstGeom>
                    <a:noFill/>
                    <a:ln>
                      <a:noFill/>
                    </a:ln>
                  </pic:spPr>
                </pic:pic>
              </a:graphicData>
            </a:graphic>
          </wp:anchor>
        </w:drawing>
      </w:r>
      <w:r w:rsidR="009F743B" w:rsidRPr="00A62E9E">
        <w:rPr>
          <w:rStyle w:val="y2iqfc"/>
          <w:rFonts w:asciiTheme="minorHAnsi" w:hAnsiTheme="minorHAnsi" w:cstheme="minorHAnsi"/>
          <w:b/>
          <w:lang w:val="sv-SE"/>
        </w:rPr>
        <w:t>INGÅR</w:t>
      </w:r>
    </w:p>
    <w:p w14:paraId="65F80B48" w14:textId="255D7954" w:rsidR="009F743B" w:rsidRP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Walker: Huvudram, framhjul, bakhjul med handtag och bromsar, väska, käpphållare, 2 skruvar, 2 brickor. 2 stora, 2 runda krokar, 2 fyrkantiga krokar.</w:t>
      </w:r>
    </w:p>
    <w:p w14:paraId="77D5ABE9" w14:textId="5399A0CC" w:rsidR="009F743B" w:rsidRDefault="009F743B" w:rsidP="009F743B">
      <w:pPr>
        <w:pStyle w:val="HTML-wstpniesformatowany"/>
        <w:rPr>
          <w:rStyle w:val="y2iqfc"/>
          <w:rFonts w:asciiTheme="minorHAnsi" w:hAnsiTheme="minorHAnsi" w:cstheme="minorHAnsi"/>
          <w:lang w:val="sv-SE"/>
        </w:rPr>
      </w:pPr>
      <w:r w:rsidRPr="009F743B">
        <w:rPr>
          <w:rStyle w:val="y2iqfc"/>
          <w:rFonts w:asciiTheme="minorHAnsi" w:hAnsiTheme="minorHAnsi" w:cstheme="minorHAnsi"/>
          <w:lang w:val="sv-SE"/>
        </w:rPr>
        <w:t xml:space="preserve"> </w:t>
      </w:r>
    </w:p>
    <w:p w14:paraId="2C985C5F" w14:textId="104FA1D9" w:rsidR="00A62E9E" w:rsidRDefault="00A62E9E" w:rsidP="009F743B">
      <w:pPr>
        <w:pStyle w:val="HTML-wstpniesformatowany"/>
        <w:rPr>
          <w:rStyle w:val="y2iqfc"/>
          <w:rFonts w:asciiTheme="minorHAnsi" w:hAnsiTheme="minorHAnsi" w:cstheme="minorHAnsi"/>
          <w:lang w:val="sv-SE"/>
        </w:rPr>
      </w:pPr>
    </w:p>
    <w:p w14:paraId="6C1C6940" w14:textId="1D0A025D" w:rsidR="00A62E9E" w:rsidRDefault="00A62E9E" w:rsidP="009F743B">
      <w:pPr>
        <w:pStyle w:val="HTML-wstpniesformatowany"/>
        <w:rPr>
          <w:rStyle w:val="y2iqfc"/>
          <w:rFonts w:asciiTheme="minorHAnsi" w:hAnsiTheme="minorHAnsi" w:cstheme="minorHAnsi"/>
          <w:lang w:val="sv-SE"/>
        </w:rPr>
      </w:pPr>
    </w:p>
    <w:p w14:paraId="18FE9F32" w14:textId="6E701B17" w:rsidR="00A62E9E" w:rsidRPr="009F743B" w:rsidRDefault="00A62E9E" w:rsidP="009F743B">
      <w:pPr>
        <w:pStyle w:val="HTML-wstpniesformatowany"/>
        <w:rPr>
          <w:rStyle w:val="y2iqfc"/>
          <w:rFonts w:asciiTheme="minorHAnsi" w:hAnsiTheme="minorHAnsi" w:cstheme="minorHAnsi"/>
          <w:lang w:val="sv-SE"/>
        </w:rPr>
      </w:pPr>
    </w:p>
    <w:p w14:paraId="5B30F2EB" w14:textId="77777777" w:rsidR="009F743B" w:rsidRPr="00A62E9E" w:rsidRDefault="009F743B" w:rsidP="009F743B">
      <w:pPr>
        <w:pStyle w:val="HTML-wstpniesformatowany"/>
        <w:rPr>
          <w:rStyle w:val="y2iqfc"/>
          <w:rFonts w:asciiTheme="minorHAnsi" w:hAnsiTheme="minorHAnsi" w:cstheme="minorHAnsi"/>
          <w:b/>
          <w:lang w:val="sv-SE"/>
        </w:rPr>
      </w:pPr>
    </w:p>
    <w:p w14:paraId="7FE40326" w14:textId="77777777" w:rsidR="009F743B" w:rsidRPr="00A62E9E" w:rsidRDefault="009F743B" w:rsidP="009F743B">
      <w:pPr>
        <w:pStyle w:val="HTML-wstpniesformatowany"/>
        <w:rPr>
          <w:rStyle w:val="y2iqfc"/>
          <w:rFonts w:asciiTheme="minorHAnsi" w:hAnsiTheme="minorHAnsi" w:cstheme="minorHAnsi"/>
          <w:b/>
          <w:lang w:val="sv-SE"/>
        </w:rPr>
      </w:pPr>
      <w:r w:rsidRPr="00A62E9E">
        <w:rPr>
          <w:rStyle w:val="y2iqfc"/>
          <w:rFonts w:asciiTheme="minorHAnsi" w:hAnsiTheme="minorHAnsi" w:cstheme="minorHAnsi"/>
          <w:b/>
          <w:lang w:val="sv-SE"/>
        </w:rPr>
        <w:t>MÅLGRUPP PATIENTER</w:t>
      </w:r>
    </w:p>
    <w:p w14:paraId="34BD80AF" w14:textId="04D762C0" w:rsidR="009F743B" w:rsidRDefault="00B84CE9" w:rsidP="009F743B">
      <w:pPr>
        <w:pStyle w:val="HTML-wstpniesformatowany"/>
        <w:rPr>
          <w:rStyle w:val="y2iqfc"/>
          <w:rFonts w:asciiTheme="minorHAnsi" w:hAnsiTheme="minorHAnsi" w:cstheme="minorHAnsi"/>
          <w:lang w:val="sv-SE"/>
        </w:rPr>
      </w:pPr>
      <w:r w:rsidRPr="00B84CE9">
        <w:rPr>
          <w:rStyle w:val="y2iqfc"/>
          <w:rFonts w:asciiTheme="minorHAnsi" w:hAnsiTheme="minorHAnsi" w:cstheme="minorHAnsi"/>
          <w:lang w:val="sv-SE"/>
        </w:rPr>
        <w:t>Sjukvårdspersonalen anger på eget ansvar användningen av enheten för vuxna och barn, med hänsyn till tillgängliga varianter/storlekar/nödvändiga funktioner/storlekar och indikationer, med beaktande av den information som tillhandahålls av tillverkaren.</w:t>
      </w:r>
    </w:p>
    <w:p w14:paraId="0EF730BB" w14:textId="77777777" w:rsidR="00B84CE9" w:rsidRPr="009F743B" w:rsidRDefault="00B84CE9" w:rsidP="009F743B">
      <w:pPr>
        <w:pStyle w:val="HTML-wstpniesformatowany"/>
        <w:rPr>
          <w:rStyle w:val="y2iqfc"/>
          <w:rFonts w:asciiTheme="minorHAnsi" w:hAnsiTheme="minorHAnsi" w:cstheme="minorHAnsi"/>
          <w:lang w:val="sv-SE"/>
        </w:rPr>
      </w:pPr>
    </w:p>
    <w:p w14:paraId="64FE8925" w14:textId="77777777" w:rsidR="009F743B" w:rsidRPr="00A62E9E" w:rsidRDefault="009F743B" w:rsidP="009F743B">
      <w:pPr>
        <w:pStyle w:val="HTML-wstpniesformatowany"/>
        <w:rPr>
          <w:rStyle w:val="y2iqfc"/>
          <w:rFonts w:asciiTheme="minorHAnsi" w:hAnsiTheme="minorHAnsi" w:cstheme="minorHAnsi"/>
          <w:b/>
          <w:lang w:val="sv-SE"/>
        </w:rPr>
      </w:pPr>
      <w:r w:rsidRPr="00A62E9E">
        <w:rPr>
          <w:rStyle w:val="y2iqfc"/>
          <w:rFonts w:asciiTheme="minorHAnsi" w:hAnsiTheme="minorHAnsi" w:cstheme="minorHAnsi"/>
          <w:b/>
          <w:lang w:val="sv-SE"/>
        </w:rPr>
        <w:t>HUR MAN KORTERAR PRODUKTEN</w:t>
      </w:r>
    </w:p>
    <w:p w14:paraId="13E04CE6" w14:textId="77777777" w:rsidR="009F743B" w:rsidRPr="00F0558D" w:rsidRDefault="009F743B" w:rsidP="009F743B">
      <w:pPr>
        <w:pStyle w:val="HTML-wstpniesformatowany"/>
        <w:rPr>
          <w:rFonts w:asciiTheme="minorHAnsi" w:hAnsiTheme="minorHAnsi" w:cstheme="minorHAnsi"/>
          <w:lang w:val="sv-SE"/>
        </w:rPr>
      </w:pPr>
      <w:r w:rsidRPr="009F743B">
        <w:rPr>
          <w:rStyle w:val="y2iqfc"/>
          <w:rFonts w:asciiTheme="minorHAnsi" w:hAnsiTheme="minorHAnsi" w:cstheme="minorHAnsi"/>
          <w:lang w:val="sv-SE"/>
        </w:rPr>
        <w:t>Vid slutet av sin livslängd kan den medicintekniska produkten slängas som vanligt hushållsavfall</w:t>
      </w:r>
    </w:p>
    <w:p w14:paraId="5C2BBA83" w14:textId="77777777" w:rsidR="009F743B" w:rsidRPr="00F0558D" w:rsidRDefault="009F743B" w:rsidP="009F743B">
      <w:pPr>
        <w:ind w:left="0" w:firstLine="0"/>
        <w:rPr>
          <w:rFonts w:asciiTheme="minorHAnsi" w:hAnsiTheme="minorHAnsi" w:cstheme="minorHAnsi"/>
          <w:b/>
          <w:sz w:val="16"/>
          <w:szCs w:val="16"/>
          <w:lang w:val="sv-SE"/>
        </w:rPr>
      </w:pPr>
    </w:p>
    <w:p w14:paraId="52E1E68A" w14:textId="5B966C23" w:rsidR="00612E2A" w:rsidRPr="00F0558D" w:rsidRDefault="00CA094E" w:rsidP="00612E2A">
      <w:pPr>
        <w:rPr>
          <w:rFonts w:asciiTheme="minorHAnsi" w:hAnsiTheme="minorHAnsi" w:cstheme="minorHAnsi"/>
          <w:sz w:val="14"/>
          <w:szCs w:val="14"/>
          <w:lang w:val="sv-SE"/>
        </w:rPr>
      </w:pPr>
      <w:r w:rsidRPr="005E2C54">
        <w:rPr>
          <w:rFonts w:asciiTheme="minorHAnsi" w:hAnsiTheme="minorHAnsi" w:cstheme="minorHAnsi"/>
          <w:noProof/>
          <w:sz w:val="14"/>
          <w:szCs w:val="14"/>
        </w:rPr>
        <w:lastRenderedPageBreak/>
        <w:drawing>
          <wp:anchor distT="0" distB="0" distL="114300" distR="114300" simplePos="0" relativeHeight="251705344" behindDoc="0" locked="0" layoutInCell="1" allowOverlap="1" wp14:anchorId="6E8DACF7" wp14:editId="08D95E2E">
            <wp:simplePos x="0" y="0"/>
            <wp:positionH relativeFrom="column">
              <wp:posOffset>-76200</wp:posOffset>
            </wp:positionH>
            <wp:positionV relativeFrom="paragraph">
              <wp:posOffset>5349240</wp:posOffset>
            </wp:positionV>
            <wp:extent cx="427640" cy="400050"/>
            <wp:effectExtent l="0" t="0" r="0" b="0"/>
            <wp:wrapNone/>
            <wp:docPr id="22" name="Obraz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4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68B" w:rsidRPr="005E2C54">
        <w:rPr>
          <w:rFonts w:asciiTheme="minorHAnsi" w:hAnsiTheme="minorHAnsi" w:cstheme="minorHAnsi"/>
          <w:noProof/>
          <w:sz w:val="14"/>
          <w:szCs w:val="14"/>
        </w:rPr>
        <w:drawing>
          <wp:anchor distT="0" distB="0" distL="114300" distR="114300" simplePos="0" relativeHeight="251688960" behindDoc="0" locked="0" layoutInCell="1" allowOverlap="1" wp14:anchorId="2D463B8A" wp14:editId="44C08B08">
            <wp:simplePos x="0" y="0"/>
            <wp:positionH relativeFrom="column">
              <wp:posOffset>4596765</wp:posOffset>
            </wp:positionH>
            <wp:positionV relativeFrom="paragraph">
              <wp:posOffset>7169150</wp:posOffset>
            </wp:positionV>
            <wp:extent cx="401955" cy="271780"/>
            <wp:effectExtent l="0" t="0" r="0" b="0"/>
            <wp:wrapNone/>
            <wp:docPr id="14" name="Obraz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sidR="00612E2A" w:rsidRPr="005E2C54">
        <w:rPr>
          <w:rFonts w:asciiTheme="minorHAnsi" w:hAnsiTheme="minorHAnsi" w:cstheme="minorHAnsi"/>
          <w:noProof/>
          <w:sz w:val="14"/>
          <w:szCs w:val="14"/>
        </w:rPr>
        <w:drawing>
          <wp:anchor distT="0" distB="0" distL="114300" distR="114300" simplePos="0" relativeHeight="251687936" behindDoc="0" locked="0" layoutInCell="1" allowOverlap="1" wp14:anchorId="3376EB7D" wp14:editId="29A28FCB">
            <wp:simplePos x="0" y="0"/>
            <wp:positionH relativeFrom="column">
              <wp:posOffset>5238750</wp:posOffset>
            </wp:positionH>
            <wp:positionV relativeFrom="paragraph">
              <wp:posOffset>6986270</wp:posOffset>
            </wp:positionV>
            <wp:extent cx="739140" cy="397510"/>
            <wp:effectExtent l="0" t="0" r="3810" b="2540"/>
            <wp:wrapNone/>
            <wp:docPr id="13"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sidR="00612E2A" w:rsidRPr="005E2C54">
        <w:rPr>
          <w:rFonts w:asciiTheme="minorHAnsi" w:hAnsiTheme="minorHAnsi" w:cstheme="minorHAnsi"/>
          <w:noProof/>
          <w:sz w:val="14"/>
          <w:szCs w:val="14"/>
        </w:rPr>
        <mc:AlternateContent>
          <mc:Choice Requires="wps">
            <w:drawing>
              <wp:anchor distT="0" distB="0" distL="114300" distR="114300" simplePos="0" relativeHeight="251661312" behindDoc="0" locked="0" layoutInCell="1" allowOverlap="1" wp14:anchorId="491EBAFE" wp14:editId="512829CC">
                <wp:simplePos x="0" y="0"/>
                <wp:positionH relativeFrom="margin">
                  <wp:posOffset>-233045</wp:posOffset>
                </wp:positionH>
                <wp:positionV relativeFrom="margin">
                  <wp:posOffset>-328295</wp:posOffset>
                </wp:positionV>
                <wp:extent cx="6053455" cy="9353550"/>
                <wp:effectExtent l="0" t="0" r="4445" b="0"/>
                <wp:wrapSquare wrapText="bothSides"/>
                <wp:docPr id="217"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53455" cy="9353550"/>
                        </a:xfrm>
                        <a:prstGeom prst="rect">
                          <a:avLst/>
                        </a:prstGeom>
                        <a:solidFill>
                          <a:srgbClr val="FFFFFF"/>
                        </a:solidFill>
                        <a:ln w="9525">
                          <a:noFill/>
                          <a:miter lim="800000"/>
                          <a:headEnd/>
                          <a:tailEnd/>
                        </a:ln>
                      </wps:spPr>
                      <wps:txbx>
                        <w:txbxContent>
                          <w:p w14:paraId="104D48B5" w14:textId="77777777" w:rsidR="009F743B" w:rsidRPr="00612E2A" w:rsidRDefault="009F743B" w:rsidP="00612E2A">
                            <w:pPr>
                              <w:spacing w:line="0" w:lineRule="atLeast"/>
                              <w:rPr>
                                <w:rFonts w:asciiTheme="minorHAnsi" w:hAnsiTheme="minorHAnsi" w:cstheme="minorHAnsi"/>
                                <w:b/>
                                <w:bCs/>
                                <w:sz w:val="20"/>
                                <w:szCs w:val="20"/>
                              </w:rPr>
                            </w:pPr>
                            <w:bookmarkStart w:id="2" w:name="_Hlk99630373"/>
                            <w:bookmarkEnd w:id="2"/>
                            <w:r w:rsidRPr="00612E2A">
                              <w:rPr>
                                <w:rFonts w:asciiTheme="minorHAnsi" w:hAnsiTheme="minorHAnsi" w:cstheme="minorHAnsi"/>
                                <w:b/>
                                <w:bCs/>
                                <w:sz w:val="20"/>
                                <w:szCs w:val="20"/>
                              </w:rPr>
                              <w:t>KARTA GWARANCYJNA</w:t>
                            </w:r>
                            <w:r w:rsidRPr="00612E2A">
                              <w:rPr>
                                <w:rFonts w:asciiTheme="minorHAnsi" w:eastAsia="Times New Roman" w:hAnsiTheme="minorHAnsi" w:cstheme="minorHAnsi"/>
                                <w:b/>
                                <w:bCs/>
                                <w:noProof/>
                                <w:sz w:val="20"/>
                                <w:szCs w:val="20"/>
                              </w:rPr>
                              <w:t xml:space="preserve">                                                                                                                                                                                                                                                </w:t>
                            </w:r>
                          </w:p>
                          <w:p w14:paraId="7FEB014C" w14:textId="77777777" w:rsidR="009F743B" w:rsidRPr="00612E2A" w:rsidRDefault="009F743B" w:rsidP="00612E2A">
                            <w:pPr>
                              <w:spacing w:line="0" w:lineRule="atLeast"/>
                              <w:rPr>
                                <w:rFonts w:asciiTheme="minorHAnsi" w:hAnsiTheme="minorHAnsi" w:cstheme="minorHAnsi"/>
                                <w:sz w:val="20"/>
                                <w:szCs w:val="20"/>
                              </w:rPr>
                            </w:pPr>
                            <w:r w:rsidRPr="00612E2A">
                              <w:rPr>
                                <w:rFonts w:asciiTheme="minorHAnsi" w:hAnsiTheme="minorHAnsi" w:cstheme="minorHAnsi"/>
                                <w:sz w:val="20"/>
                                <w:szCs w:val="20"/>
                              </w:rPr>
                              <w:t>Model: . . . . . . . . . . . . . . . . . . . . . . . . . . . . . . . . . . . . . . . . . . . . . . . . . . . . . . . . . . .</w:t>
                            </w:r>
                          </w:p>
                          <w:p w14:paraId="759DADA1" w14:textId="77777777" w:rsidR="009F743B" w:rsidRPr="00612E2A" w:rsidRDefault="009F743B" w:rsidP="00612E2A">
                            <w:pPr>
                              <w:spacing w:line="0" w:lineRule="atLeast"/>
                              <w:rPr>
                                <w:rFonts w:asciiTheme="minorHAnsi" w:hAnsiTheme="minorHAnsi" w:cstheme="minorHAnsi"/>
                                <w:sz w:val="20"/>
                                <w:szCs w:val="20"/>
                              </w:rPr>
                            </w:pPr>
                            <w:r w:rsidRPr="00612E2A">
                              <w:rPr>
                                <w:rFonts w:asciiTheme="minorHAnsi" w:hAnsiTheme="minorHAnsi" w:cstheme="minorHAnsi"/>
                                <w:sz w:val="20"/>
                                <w:szCs w:val="20"/>
                              </w:rPr>
                              <w:t>Numer Serii: . . . . . . . . . . . . . . . . . . . . . . . . . . . . . . . . . . . . . . . . . . . . . . . . . . . . . .</w:t>
                            </w:r>
                          </w:p>
                          <w:p w14:paraId="3D1ADE6B" w14:textId="77777777" w:rsidR="009F743B" w:rsidRPr="00612E2A" w:rsidRDefault="009F743B" w:rsidP="00612E2A">
                            <w:pPr>
                              <w:spacing w:line="0" w:lineRule="atLeast"/>
                              <w:rPr>
                                <w:rFonts w:asciiTheme="minorHAnsi" w:hAnsiTheme="minorHAnsi" w:cstheme="minorHAnsi"/>
                                <w:sz w:val="20"/>
                                <w:szCs w:val="20"/>
                              </w:rPr>
                            </w:pPr>
                          </w:p>
                          <w:p w14:paraId="4AD37C1F" w14:textId="77777777" w:rsidR="009F743B" w:rsidRPr="00612E2A" w:rsidRDefault="009F743B" w:rsidP="00612E2A">
                            <w:pPr>
                              <w:spacing w:line="0" w:lineRule="atLeast"/>
                              <w:rPr>
                                <w:rFonts w:asciiTheme="minorHAnsi" w:hAnsiTheme="minorHAnsi" w:cstheme="minorHAnsi"/>
                                <w:sz w:val="20"/>
                                <w:szCs w:val="20"/>
                              </w:rPr>
                            </w:pPr>
                            <w:r w:rsidRPr="00612E2A">
                              <w:rPr>
                                <w:rFonts w:asciiTheme="minorHAnsi" w:hAnsiTheme="minorHAnsi" w:cstheme="minorHAnsi"/>
                                <w:sz w:val="20"/>
                                <w:szCs w:val="20"/>
                              </w:rPr>
                              <w:t>Pieczęć punktu sprzedaży</w:t>
                            </w:r>
                          </w:p>
                          <w:p w14:paraId="2E4D9584" w14:textId="77777777" w:rsidR="009F743B" w:rsidRPr="00612E2A" w:rsidRDefault="009F743B" w:rsidP="00612E2A">
                            <w:pPr>
                              <w:spacing w:line="0" w:lineRule="atLeast"/>
                              <w:rPr>
                                <w:rFonts w:asciiTheme="minorHAnsi" w:hAnsiTheme="minorHAnsi" w:cstheme="minorHAnsi"/>
                                <w:sz w:val="20"/>
                                <w:szCs w:val="20"/>
                              </w:rPr>
                            </w:pPr>
                          </w:p>
                          <w:p w14:paraId="716DC423" w14:textId="77777777" w:rsidR="009F743B" w:rsidRPr="00612E2A" w:rsidRDefault="009F743B" w:rsidP="00612E2A">
                            <w:pPr>
                              <w:spacing w:line="8" w:lineRule="exact"/>
                              <w:rPr>
                                <w:rFonts w:asciiTheme="minorHAnsi" w:eastAsia="Times New Roman" w:hAnsiTheme="minorHAnsi" w:cstheme="minorHAnsi"/>
                                <w:sz w:val="20"/>
                                <w:szCs w:val="20"/>
                              </w:rPr>
                            </w:pPr>
                          </w:p>
                          <w:p w14:paraId="1B0A7518" w14:textId="77777777" w:rsidR="009F743B" w:rsidRPr="00612E2A" w:rsidRDefault="009F743B" w:rsidP="00612E2A">
                            <w:pPr>
                              <w:spacing w:line="0" w:lineRule="atLeast"/>
                              <w:rPr>
                                <w:rFonts w:asciiTheme="minorHAnsi" w:hAnsiTheme="minorHAnsi" w:cstheme="minorHAnsi"/>
                                <w:sz w:val="20"/>
                                <w:szCs w:val="20"/>
                              </w:rPr>
                            </w:pPr>
                            <w:r w:rsidRPr="00612E2A">
                              <w:rPr>
                                <w:rFonts w:asciiTheme="minorHAnsi" w:hAnsiTheme="minorHAnsi" w:cstheme="minorHAnsi"/>
                                <w:sz w:val="20"/>
                                <w:szCs w:val="20"/>
                              </w:rPr>
                              <w:t>i czytelny podpis Sprzedawcy: . . . . . . . . . . . . . . . . . . . . . . . . . . . . . . . . . . . . . . . .</w:t>
                            </w:r>
                          </w:p>
                          <w:p w14:paraId="7B3ACF4A" w14:textId="77777777" w:rsidR="009F743B" w:rsidRPr="00612E2A" w:rsidRDefault="009F743B" w:rsidP="00612E2A">
                            <w:pPr>
                              <w:spacing w:line="0" w:lineRule="atLeast"/>
                              <w:rPr>
                                <w:rFonts w:asciiTheme="minorHAnsi" w:hAnsiTheme="minorHAnsi" w:cstheme="minorHAnsi"/>
                                <w:sz w:val="20"/>
                                <w:szCs w:val="20"/>
                              </w:rPr>
                            </w:pPr>
                          </w:p>
                          <w:p w14:paraId="1A2F4538"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 xml:space="preserve">1. Firma ANTAR </w:t>
                            </w:r>
                            <w:proofErr w:type="spellStart"/>
                            <w:r w:rsidRPr="00612E2A">
                              <w:rPr>
                                <w:rFonts w:asciiTheme="minorHAnsi" w:hAnsiTheme="minorHAnsi" w:cstheme="minorHAnsi"/>
                                <w:sz w:val="20"/>
                                <w:szCs w:val="20"/>
                              </w:rPr>
                              <w:t>Sp.J</w:t>
                            </w:r>
                            <w:proofErr w:type="spellEnd"/>
                            <w:r w:rsidRPr="00612E2A">
                              <w:rPr>
                                <w:rFonts w:asciiTheme="minorHAnsi" w:hAnsiTheme="minorHAnsi" w:cstheme="minorHAnsi"/>
                                <w:sz w:val="20"/>
                                <w:szCs w:val="20"/>
                              </w:rPr>
                              <w:t>. 03-068 Warszawa, ul. Zawiślańska 43 udziela niniejszym 12 miesięcznej gwarancji na wyrób od daty wydania produktu kupującemu. Dla wyrobów, których zakup był refundowany przez NFZ obowiązuje przedłużony okres gwarancji równy połowie okresu użytkowania określonego w rozporządzeniu w sprawie świadczeń gwarantowanych, pod warunkiem, że okres użytkowania został w rozporządzeniu określony w miesiącach lub w latach.</w:t>
                            </w:r>
                          </w:p>
                          <w:p w14:paraId="227F2839" w14:textId="77777777" w:rsidR="009F743B" w:rsidRPr="00612E2A" w:rsidRDefault="009F743B" w:rsidP="00612E2A">
                            <w:pPr>
                              <w:spacing w:line="2" w:lineRule="exact"/>
                              <w:rPr>
                                <w:rFonts w:asciiTheme="minorHAnsi" w:eastAsia="Times New Roman" w:hAnsiTheme="minorHAnsi" w:cstheme="minorHAnsi"/>
                                <w:sz w:val="20"/>
                                <w:szCs w:val="20"/>
                              </w:rPr>
                            </w:pPr>
                          </w:p>
                          <w:p w14:paraId="0336D300"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2.  W okresie gwarancji ANTAR zobowiązuje się dokonać niezbędnych napraw, w celu przywrócenia zestawu do prawidłowego funkcjonowania w terminie 14 dni od daty otrzymania przez serwis reklamowanego towaru, wraz z dokumentem zakupu oraz kartą gwarancyjną.</w:t>
                            </w:r>
                          </w:p>
                          <w:p w14:paraId="694954A1" w14:textId="77777777" w:rsidR="009F743B" w:rsidRPr="00612E2A" w:rsidRDefault="009F743B" w:rsidP="00612E2A">
                            <w:pPr>
                              <w:spacing w:line="1" w:lineRule="exact"/>
                              <w:rPr>
                                <w:rFonts w:asciiTheme="minorHAnsi" w:eastAsia="Times New Roman" w:hAnsiTheme="minorHAnsi" w:cstheme="minorHAnsi"/>
                                <w:sz w:val="20"/>
                                <w:szCs w:val="20"/>
                              </w:rPr>
                            </w:pPr>
                          </w:p>
                          <w:p w14:paraId="3D409615"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3.  ANTAR zastrzega sobie prawo wymiany produktu, w przypadku, gdy uzna że koszty naprawy czynią ją nieopłacalną. Naprawa lub wymiana uszkodzonego produktu nie przedłuża okresu gwarancji.</w:t>
                            </w:r>
                          </w:p>
                          <w:p w14:paraId="71CA7C31" w14:textId="77777777" w:rsidR="009F743B" w:rsidRPr="00612E2A" w:rsidRDefault="009F743B" w:rsidP="00612E2A">
                            <w:pPr>
                              <w:spacing w:line="1" w:lineRule="exact"/>
                              <w:rPr>
                                <w:rFonts w:asciiTheme="minorHAnsi" w:eastAsia="Times New Roman" w:hAnsiTheme="minorHAnsi" w:cstheme="minorHAnsi"/>
                                <w:sz w:val="20"/>
                                <w:szCs w:val="20"/>
                              </w:rPr>
                            </w:pPr>
                          </w:p>
                          <w:p w14:paraId="000B5878"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 xml:space="preserve">4.  W przypadku stwierdzenia, iż wyrób funkcjonuje nieprawidłowo, należy bezzwłocznie wysłać na adres firmy ANTAR (podany w punkcie 1) lub skontaktować się z punktem, w którym dokonano zakupu. </w:t>
                            </w:r>
                          </w:p>
                          <w:p w14:paraId="4E4DA007"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5.  Przed rozpoczęciem eksploatacji należy zapoznać się z instrukcją obsługi i ściśle jej przestrzegać. Eksploatacja wyrobu niezgodnie z przeznaczeniem i zaleceniami powoduje nieodwracalną utratę gwarancji.</w:t>
                            </w:r>
                          </w:p>
                          <w:p w14:paraId="1300FB5F" w14:textId="77777777" w:rsidR="009F743B" w:rsidRPr="00612E2A" w:rsidRDefault="009F743B" w:rsidP="00612E2A">
                            <w:pPr>
                              <w:spacing w:line="2" w:lineRule="exact"/>
                              <w:rPr>
                                <w:rFonts w:asciiTheme="minorHAnsi" w:eastAsia="Times New Roman" w:hAnsiTheme="minorHAnsi" w:cstheme="minorHAnsi"/>
                                <w:sz w:val="20"/>
                                <w:szCs w:val="20"/>
                              </w:rPr>
                            </w:pPr>
                          </w:p>
                          <w:p w14:paraId="27B82FEC"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6.  Gwarancją nie są objęte uszkodzenia powstałe na skutek przebicia lub przecięcia wyrobu ostrym przedmiotem, uszkodzenia na skutek działania zewnętrznych sił mechanicznych, zetknięcia wyrobu ze spirytusem, substancjami tłustymi lub oleistymi, benzyną.</w:t>
                            </w:r>
                          </w:p>
                          <w:p w14:paraId="6013445A" w14:textId="77777777" w:rsidR="009F743B" w:rsidRPr="00612E2A" w:rsidRDefault="009F743B" w:rsidP="00612E2A">
                            <w:pPr>
                              <w:spacing w:line="1" w:lineRule="exact"/>
                              <w:rPr>
                                <w:rFonts w:asciiTheme="minorHAnsi" w:eastAsia="Times New Roman" w:hAnsiTheme="minorHAnsi" w:cstheme="minorHAnsi"/>
                                <w:sz w:val="20"/>
                                <w:szCs w:val="20"/>
                              </w:rPr>
                            </w:pPr>
                          </w:p>
                          <w:p w14:paraId="5E3225CF" w14:textId="77777777" w:rsidR="009F743B" w:rsidRPr="00612E2A" w:rsidRDefault="009F743B" w:rsidP="00612E2A">
                            <w:pPr>
                              <w:spacing w:line="0" w:lineRule="atLeast"/>
                              <w:rPr>
                                <w:rFonts w:asciiTheme="minorHAnsi" w:hAnsiTheme="minorHAnsi" w:cstheme="minorHAnsi"/>
                                <w:sz w:val="20"/>
                                <w:szCs w:val="20"/>
                              </w:rPr>
                            </w:pPr>
                            <w:r w:rsidRPr="00612E2A">
                              <w:rPr>
                                <w:rFonts w:asciiTheme="minorHAnsi" w:hAnsiTheme="minorHAnsi" w:cstheme="minorHAnsi"/>
                                <w:sz w:val="20"/>
                                <w:szCs w:val="20"/>
                              </w:rPr>
                              <w:t>7.  Wyrób przesłany do serwisu w ramach reklamacji nie może stwarzać zagrożenia epidemiologicznego.</w:t>
                            </w:r>
                          </w:p>
                          <w:p w14:paraId="44E14C5E" w14:textId="77777777" w:rsidR="009F743B" w:rsidRPr="00612E2A" w:rsidRDefault="009F743B" w:rsidP="00612E2A">
                            <w:pPr>
                              <w:spacing w:line="20" w:lineRule="exact"/>
                              <w:rPr>
                                <w:rFonts w:asciiTheme="minorHAnsi" w:eastAsia="Times New Roman" w:hAnsiTheme="minorHAnsi" w:cstheme="minorHAnsi"/>
                                <w:sz w:val="20"/>
                                <w:szCs w:val="20"/>
                              </w:rPr>
                            </w:pPr>
                          </w:p>
                          <w:p w14:paraId="123B87A5" w14:textId="77777777" w:rsidR="009F743B" w:rsidRPr="00612E2A" w:rsidRDefault="009F743B" w:rsidP="00612E2A">
                            <w:pPr>
                              <w:spacing w:line="267" w:lineRule="auto"/>
                              <w:rPr>
                                <w:rFonts w:asciiTheme="minorHAnsi" w:hAnsiTheme="minorHAnsi" w:cstheme="minorHAnsi"/>
                                <w:sz w:val="20"/>
                                <w:szCs w:val="20"/>
                              </w:rPr>
                            </w:pPr>
                            <w:r w:rsidRPr="00612E2A">
                              <w:rPr>
                                <w:rFonts w:asciiTheme="minorHAnsi" w:hAnsiTheme="minorHAnsi" w:cstheme="minorHAnsi"/>
                                <w:sz w:val="20"/>
                                <w:szCs w:val="20"/>
                              </w:rPr>
                              <w:t>8.  NINIEJSZY DOKUMENT GWARANCJI JEST WAŻNY WYŁĄCZNIE WRAZ Z DOWODEM ZAKUPU (PARAGONEM, RACHUNKIEM, FAKTURĄ). PROSIMY O DOŁĄCZANIE DOWODU ZAKUPU W PRZYPADKU SKŁADANIA KAŻDEJ REKLAMACJI. W CELU UZNANIA PRZEDŁUŻONEGO OKRESU GWARANCJI DLA WYROBÓW, KTÓRYCH ZAKUP BYŁ REFUNDOWANY PRZEZ NFZ, KONIECZNE JEST DOŁĄCZANIE KOPII „ZLECENIA NA ZAOPATRZENIE W WYROBY MEDYCZNE BĘDĄCE PRZEDMIOTAMI ORTOPEDYCZNYMI I ŚRODKI POMOCNICZE”.</w:t>
                            </w:r>
                          </w:p>
                          <w:p w14:paraId="10CF8216" w14:textId="77777777" w:rsidR="009F743B" w:rsidRPr="00612E2A" w:rsidRDefault="009F743B" w:rsidP="00612E2A">
                            <w:pPr>
                              <w:spacing w:line="1" w:lineRule="exact"/>
                              <w:rPr>
                                <w:rFonts w:asciiTheme="minorHAnsi" w:eastAsia="Times New Roman" w:hAnsiTheme="minorHAnsi" w:cstheme="minorHAnsi"/>
                                <w:sz w:val="20"/>
                                <w:szCs w:val="20"/>
                              </w:rPr>
                            </w:pPr>
                          </w:p>
                          <w:p w14:paraId="03BE41DD" w14:textId="77777777" w:rsidR="009F743B" w:rsidRPr="00612E2A" w:rsidRDefault="009F743B" w:rsidP="00612E2A">
                            <w:pPr>
                              <w:spacing w:line="295" w:lineRule="auto"/>
                              <w:rPr>
                                <w:rFonts w:asciiTheme="minorHAnsi" w:hAnsiTheme="minorHAnsi" w:cstheme="minorHAnsi"/>
                                <w:sz w:val="20"/>
                                <w:szCs w:val="20"/>
                              </w:rPr>
                            </w:pPr>
                            <w:r w:rsidRPr="00612E2A">
                              <w:rPr>
                                <w:rFonts w:asciiTheme="minorHAnsi" w:hAnsiTheme="minorHAnsi" w:cstheme="minorHAnsi"/>
                                <w:sz w:val="20"/>
                                <w:szCs w:val="20"/>
                              </w:rPr>
                              <w:t>9.  Reklamacje złożone bez dowodu zakupu oraz karty gwarancyjnej z wpisanym numerem serii produktu nie będą uwzględniane.</w:t>
                            </w:r>
                          </w:p>
                          <w:p w14:paraId="34F173C8" w14:textId="67D74363" w:rsidR="009F743B" w:rsidRPr="00612E2A" w:rsidRDefault="009F743B" w:rsidP="00612E2A">
                            <w:pPr>
                              <w:rPr>
                                <w:rFonts w:asciiTheme="minorHAnsi" w:hAnsiTheme="minorHAnsi" w:cstheme="minorHAnsi"/>
                                <w:sz w:val="20"/>
                                <w:szCs w:val="20"/>
                              </w:rPr>
                            </w:pPr>
                          </w:p>
                          <w:p w14:paraId="5AB327B0" w14:textId="77777777" w:rsidR="009F743B" w:rsidRPr="00612E2A" w:rsidRDefault="009F743B" w:rsidP="00612E2A">
                            <w:pPr>
                              <w:ind w:left="898" w:firstLine="0"/>
                              <w:rPr>
                                <w:rFonts w:asciiTheme="minorHAnsi" w:hAnsiTheme="minorHAnsi" w:cstheme="minorHAnsi"/>
                                <w:sz w:val="20"/>
                                <w:szCs w:val="20"/>
                              </w:rPr>
                            </w:pPr>
                            <w:r w:rsidRPr="00612E2A">
                              <w:rPr>
                                <w:rFonts w:asciiTheme="minorHAnsi" w:hAnsiTheme="minorHAnsi" w:cstheme="minorHAnsi"/>
                                <w:sz w:val="20"/>
                                <w:szCs w:val="20"/>
                              </w:rPr>
                              <w:t>ANTAR Sp. J.</w:t>
                            </w:r>
                          </w:p>
                          <w:p w14:paraId="2606690D" w14:textId="77777777" w:rsidR="009F743B" w:rsidRPr="00612E2A" w:rsidRDefault="009F743B" w:rsidP="00612E2A">
                            <w:pPr>
                              <w:ind w:left="908"/>
                              <w:rPr>
                                <w:rFonts w:asciiTheme="minorHAnsi" w:hAnsiTheme="minorHAnsi" w:cstheme="minorHAnsi"/>
                                <w:sz w:val="20"/>
                                <w:szCs w:val="20"/>
                              </w:rPr>
                            </w:pPr>
                            <w:r w:rsidRPr="00612E2A">
                              <w:rPr>
                                <w:rFonts w:asciiTheme="minorHAnsi" w:hAnsiTheme="minorHAnsi" w:cstheme="minorHAnsi"/>
                                <w:sz w:val="20"/>
                                <w:szCs w:val="20"/>
                              </w:rPr>
                              <w:t>03-068 Warszawa, ul. Zawiślańska 43</w:t>
                            </w:r>
                          </w:p>
                          <w:p w14:paraId="5EF8D097" w14:textId="77777777" w:rsidR="009F743B" w:rsidRPr="00612E2A" w:rsidRDefault="009F743B" w:rsidP="00612E2A">
                            <w:pPr>
                              <w:ind w:left="908"/>
                              <w:rPr>
                                <w:rFonts w:asciiTheme="minorHAnsi" w:hAnsiTheme="minorHAnsi" w:cstheme="minorHAnsi"/>
                                <w:sz w:val="20"/>
                                <w:szCs w:val="20"/>
                              </w:rPr>
                            </w:pPr>
                            <w:r w:rsidRPr="00612E2A">
                              <w:rPr>
                                <w:rFonts w:asciiTheme="minorHAnsi" w:hAnsiTheme="minorHAnsi" w:cstheme="minorHAnsi"/>
                                <w:sz w:val="20"/>
                                <w:szCs w:val="20"/>
                              </w:rPr>
                              <w:t>Tel. 22 518 36 00, Fax 22 518 36 30</w:t>
                            </w:r>
                          </w:p>
                          <w:p w14:paraId="0A672BE4" w14:textId="77777777" w:rsidR="009F743B" w:rsidRPr="00612E2A" w:rsidRDefault="009F743B" w:rsidP="00612E2A">
                            <w:pPr>
                              <w:ind w:left="908"/>
                              <w:rPr>
                                <w:rFonts w:asciiTheme="minorHAnsi" w:hAnsiTheme="minorHAnsi" w:cstheme="minorHAnsi"/>
                                <w:sz w:val="20"/>
                                <w:szCs w:val="20"/>
                              </w:rPr>
                            </w:pPr>
                            <w:r w:rsidRPr="00612E2A">
                              <w:rPr>
                                <w:rFonts w:asciiTheme="minorHAnsi" w:hAnsiTheme="minorHAnsi" w:cstheme="minorHAnsi"/>
                                <w:sz w:val="20"/>
                                <w:szCs w:val="20"/>
                              </w:rPr>
                              <w:t xml:space="preserve">www.antar.net   </w:t>
                            </w:r>
                          </w:p>
                          <w:p w14:paraId="330B870C" w14:textId="77777777" w:rsidR="009F743B" w:rsidRPr="00612E2A" w:rsidRDefault="009F743B" w:rsidP="00612E2A">
                            <w:pPr>
                              <w:ind w:left="908"/>
                              <w:rPr>
                                <w:rFonts w:asciiTheme="minorHAnsi" w:hAnsiTheme="minorHAnsi" w:cstheme="minorHAnsi"/>
                                <w:sz w:val="20"/>
                                <w:szCs w:val="20"/>
                              </w:rPr>
                            </w:pPr>
                            <w:r w:rsidRPr="00612E2A">
                              <w:rPr>
                                <w:rFonts w:asciiTheme="minorHAnsi" w:hAnsiTheme="minorHAnsi" w:cstheme="minorHAnsi"/>
                                <w:sz w:val="20"/>
                                <w:szCs w:val="20"/>
                              </w:rPr>
                              <w:t>e-mail:antar@antar.net</w:t>
                            </w:r>
                          </w:p>
                          <w:p w14:paraId="484126CD" w14:textId="63E841E0" w:rsidR="009F743B" w:rsidRDefault="009F743B" w:rsidP="00612E2A">
                            <w:pPr>
                              <w:rPr>
                                <w:rFonts w:asciiTheme="minorHAnsi" w:hAnsiTheme="minorHAnsi" w:cstheme="minorHAnsi"/>
                                <w:sz w:val="20"/>
                                <w:szCs w:val="20"/>
                              </w:rPr>
                            </w:pPr>
                          </w:p>
                          <w:p w14:paraId="6034268F" w14:textId="6EAC3ECB" w:rsidR="009F743B" w:rsidRDefault="009F743B" w:rsidP="00612E2A">
                            <w:pPr>
                              <w:rPr>
                                <w:rFonts w:asciiTheme="minorHAnsi" w:hAnsiTheme="minorHAnsi" w:cstheme="minorHAnsi"/>
                                <w:sz w:val="20"/>
                                <w:szCs w:val="20"/>
                              </w:rPr>
                            </w:pPr>
                          </w:p>
                          <w:p w14:paraId="60F1DD1E" w14:textId="39BCACFA" w:rsidR="009F743B" w:rsidRPr="00BB31B4" w:rsidRDefault="009F743B" w:rsidP="00612E2A">
                            <w:pPr>
                              <w:rPr>
                                <w:rFonts w:asciiTheme="minorHAnsi" w:hAnsiTheme="minorHAnsi" w:cstheme="minorHAnsi"/>
                                <w:sz w:val="32"/>
                                <w:szCs w:val="32"/>
                              </w:rPr>
                            </w:pPr>
                          </w:p>
                          <w:p w14:paraId="689D1EDE" w14:textId="07A959B0" w:rsidR="009F743B" w:rsidRPr="003C49A1" w:rsidRDefault="009F743B" w:rsidP="00BB31B4">
                            <w:pPr>
                              <w:spacing w:line="0" w:lineRule="atLeast"/>
                              <w:rPr>
                                <w:rFonts w:asciiTheme="minorHAnsi" w:hAnsiTheme="minorHAnsi" w:cstheme="minorHAnsi"/>
                                <w:sz w:val="20"/>
                                <w:szCs w:val="20"/>
                              </w:rPr>
                            </w:pPr>
                            <w:r w:rsidRPr="003C49A1">
                              <w:rPr>
                                <w:rFonts w:asciiTheme="minorHAnsi" w:hAnsiTheme="minorHAnsi" w:cstheme="minorHAnsi"/>
                                <w:sz w:val="20"/>
                                <w:szCs w:val="20"/>
                              </w:rPr>
                              <w:t>Data wydania instrukcji: 15.01.2023</w:t>
                            </w:r>
                          </w:p>
                          <w:p w14:paraId="6EB60AB4" w14:textId="59B01F5E" w:rsidR="009F743B" w:rsidRPr="003C49A1" w:rsidRDefault="009F743B" w:rsidP="00BB31B4">
                            <w:pPr>
                              <w:rPr>
                                <w:rFonts w:asciiTheme="minorHAnsi" w:hAnsiTheme="minorHAnsi" w:cstheme="minorHAnsi"/>
                                <w:sz w:val="20"/>
                                <w:szCs w:val="20"/>
                              </w:rPr>
                            </w:pPr>
                            <w:r w:rsidRPr="003C49A1">
                              <w:rPr>
                                <w:rFonts w:asciiTheme="minorHAnsi" w:hAnsiTheme="minorHAnsi" w:cstheme="minorHAnsi"/>
                                <w:sz w:val="20"/>
                                <w:szCs w:val="20"/>
                              </w:rPr>
                              <w:t>v1-15.01.2023</w:t>
                            </w:r>
                          </w:p>
                          <w:p w14:paraId="58C59659" w14:textId="77777777" w:rsidR="009F743B" w:rsidRPr="00094B49" w:rsidRDefault="009F743B" w:rsidP="00BB31B4">
                            <w:pPr>
                              <w:spacing w:line="0" w:lineRule="atLeast"/>
                              <w:rPr>
                                <w:rFonts w:asciiTheme="minorHAnsi" w:hAnsiTheme="minorHAnsi" w:cstheme="minorHAnsi"/>
                                <w:sz w:val="10"/>
                                <w:szCs w:val="10"/>
                              </w:rPr>
                            </w:pPr>
                          </w:p>
                          <w:p w14:paraId="2F25B105" w14:textId="77777777" w:rsidR="009F743B" w:rsidRPr="00094B49" w:rsidRDefault="009F743B" w:rsidP="00BB31B4">
                            <w:pPr>
                              <w:rPr>
                                <w:sz w:val="10"/>
                                <w:szCs w:val="10"/>
                              </w:rPr>
                            </w:pPr>
                          </w:p>
                          <w:p w14:paraId="1644CDF0" w14:textId="77777777" w:rsidR="009F743B" w:rsidRPr="00612E2A" w:rsidRDefault="009F743B" w:rsidP="00612E2A">
                            <w:pPr>
                              <w:rPr>
                                <w:rFonts w:asciiTheme="minorHAnsi" w:hAnsiTheme="minorHAnsi" w:cstheme="minorHAnsi"/>
                                <w:sz w:val="20"/>
                                <w:szCs w:val="2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91EBAFE" id="_x0000_s1027" type="#_x0000_t202" style="position:absolute;left:0;text-align:left;margin-left:-18.35pt;margin-top:-25.85pt;width:476.65pt;height:736.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" stroked="f">
                <v:textbox>
                  <w:txbxContent>
                    <w:p w14:paraId="104D48B5" w14:textId="77777777" w:rsidR="009F743B" w:rsidRPr="00612E2A" w:rsidRDefault="009F743B" w:rsidP="00612E2A">
                      <w:pPr>
                        <w:spacing w:line="0" w:lineRule="atLeast"/>
                        <w:rPr>
                          <w:rFonts w:asciiTheme="minorHAnsi" w:hAnsiTheme="minorHAnsi" w:cstheme="minorHAnsi"/>
                          <w:b/>
                          <w:bCs/>
                          <w:sz w:val="20"/>
                          <w:szCs w:val="20"/>
                        </w:rPr>
                      </w:pPr>
                      <w:bookmarkStart w:id="4" w:name="_Hlk99630373"/>
                      <w:bookmarkEnd w:id="4"/>
                      <w:r w:rsidRPr="00612E2A">
                        <w:rPr>
                          <w:rFonts w:asciiTheme="minorHAnsi" w:hAnsiTheme="minorHAnsi" w:cstheme="minorHAnsi"/>
                          <w:b/>
                          <w:bCs/>
                          <w:sz w:val="20"/>
                          <w:szCs w:val="20"/>
                        </w:rPr>
                        <w:t>KARTA GWARANCYJNA</w:t>
                      </w:r>
                      <w:r w:rsidRPr="00612E2A">
                        <w:rPr>
                          <w:rFonts w:asciiTheme="minorHAnsi" w:eastAsia="Times New Roman" w:hAnsiTheme="minorHAnsi" w:cstheme="minorHAnsi"/>
                          <w:b/>
                          <w:bCs/>
                          <w:noProof/>
                          <w:sz w:val="20"/>
                          <w:szCs w:val="20"/>
                        </w:rPr>
                        <w:t xml:space="preserve">                                                                                                                                                                                                                                                </w:t>
                      </w:r>
                    </w:p>
                    <w:p w14:paraId="7FEB014C" w14:textId="77777777" w:rsidR="009F743B" w:rsidRPr="00612E2A" w:rsidRDefault="009F743B" w:rsidP="00612E2A">
                      <w:pPr>
                        <w:spacing w:line="0" w:lineRule="atLeast"/>
                        <w:rPr>
                          <w:rFonts w:asciiTheme="minorHAnsi" w:hAnsiTheme="minorHAnsi" w:cstheme="minorHAnsi"/>
                          <w:sz w:val="20"/>
                          <w:szCs w:val="20"/>
                        </w:rPr>
                      </w:pPr>
                      <w:r w:rsidRPr="00612E2A">
                        <w:rPr>
                          <w:rFonts w:asciiTheme="minorHAnsi" w:hAnsiTheme="minorHAnsi" w:cstheme="minorHAnsi"/>
                          <w:sz w:val="20"/>
                          <w:szCs w:val="20"/>
                        </w:rPr>
                        <w:t>Model: . . . . . . . . . . . . . . . . . . . . . . . . . . . . . . . . . . . . . . . . . . . . . . . . . . . . . . . . . . .</w:t>
                      </w:r>
                    </w:p>
                    <w:p w14:paraId="759DADA1" w14:textId="77777777" w:rsidR="009F743B" w:rsidRPr="00612E2A" w:rsidRDefault="009F743B" w:rsidP="00612E2A">
                      <w:pPr>
                        <w:spacing w:line="0" w:lineRule="atLeast"/>
                        <w:rPr>
                          <w:rFonts w:asciiTheme="minorHAnsi" w:hAnsiTheme="minorHAnsi" w:cstheme="minorHAnsi"/>
                          <w:sz w:val="20"/>
                          <w:szCs w:val="20"/>
                        </w:rPr>
                      </w:pPr>
                      <w:r w:rsidRPr="00612E2A">
                        <w:rPr>
                          <w:rFonts w:asciiTheme="minorHAnsi" w:hAnsiTheme="minorHAnsi" w:cstheme="minorHAnsi"/>
                          <w:sz w:val="20"/>
                          <w:szCs w:val="20"/>
                        </w:rPr>
                        <w:t>Numer Serii: . . . . . . . . . . . . . . . . . . . . . . . . . . . . . . . . . . . . . . . . . . . . . . . . . . . . . .</w:t>
                      </w:r>
                    </w:p>
                    <w:p w14:paraId="3D1ADE6B" w14:textId="77777777" w:rsidR="009F743B" w:rsidRPr="00612E2A" w:rsidRDefault="009F743B" w:rsidP="00612E2A">
                      <w:pPr>
                        <w:spacing w:line="0" w:lineRule="atLeast"/>
                        <w:rPr>
                          <w:rFonts w:asciiTheme="minorHAnsi" w:hAnsiTheme="minorHAnsi" w:cstheme="minorHAnsi"/>
                          <w:sz w:val="20"/>
                          <w:szCs w:val="20"/>
                        </w:rPr>
                      </w:pPr>
                    </w:p>
                    <w:p w14:paraId="4AD37C1F" w14:textId="77777777" w:rsidR="009F743B" w:rsidRPr="00612E2A" w:rsidRDefault="009F743B" w:rsidP="00612E2A">
                      <w:pPr>
                        <w:spacing w:line="0" w:lineRule="atLeast"/>
                        <w:rPr>
                          <w:rFonts w:asciiTheme="minorHAnsi" w:hAnsiTheme="minorHAnsi" w:cstheme="minorHAnsi"/>
                          <w:sz w:val="20"/>
                          <w:szCs w:val="20"/>
                        </w:rPr>
                      </w:pPr>
                      <w:r w:rsidRPr="00612E2A">
                        <w:rPr>
                          <w:rFonts w:asciiTheme="minorHAnsi" w:hAnsiTheme="minorHAnsi" w:cstheme="minorHAnsi"/>
                          <w:sz w:val="20"/>
                          <w:szCs w:val="20"/>
                        </w:rPr>
                        <w:t>Pieczęć punktu sprzedaży</w:t>
                      </w:r>
                    </w:p>
                    <w:p w14:paraId="2E4D9584" w14:textId="77777777" w:rsidR="009F743B" w:rsidRPr="00612E2A" w:rsidRDefault="009F743B" w:rsidP="00612E2A">
                      <w:pPr>
                        <w:spacing w:line="0" w:lineRule="atLeast"/>
                        <w:rPr>
                          <w:rFonts w:asciiTheme="minorHAnsi" w:hAnsiTheme="minorHAnsi" w:cstheme="minorHAnsi"/>
                          <w:sz w:val="20"/>
                          <w:szCs w:val="20"/>
                        </w:rPr>
                      </w:pPr>
                    </w:p>
                    <w:p w14:paraId="716DC423" w14:textId="77777777" w:rsidR="009F743B" w:rsidRPr="00612E2A" w:rsidRDefault="009F743B" w:rsidP="00612E2A">
                      <w:pPr>
                        <w:spacing w:line="8" w:lineRule="exact"/>
                        <w:rPr>
                          <w:rFonts w:asciiTheme="minorHAnsi" w:eastAsia="Times New Roman" w:hAnsiTheme="minorHAnsi" w:cstheme="minorHAnsi"/>
                          <w:sz w:val="20"/>
                          <w:szCs w:val="20"/>
                        </w:rPr>
                      </w:pPr>
                    </w:p>
                    <w:p w14:paraId="1B0A7518" w14:textId="77777777" w:rsidR="009F743B" w:rsidRPr="00612E2A" w:rsidRDefault="009F743B" w:rsidP="00612E2A">
                      <w:pPr>
                        <w:spacing w:line="0" w:lineRule="atLeast"/>
                        <w:rPr>
                          <w:rFonts w:asciiTheme="minorHAnsi" w:hAnsiTheme="minorHAnsi" w:cstheme="minorHAnsi"/>
                          <w:sz w:val="20"/>
                          <w:szCs w:val="20"/>
                        </w:rPr>
                      </w:pPr>
                      <w:r w:rsidRPr="00612E2A">
                        <w:rPr>
                          <w:rFonts w:asciiTheme="minorHAnsi" w:hAnsiTheme="minorHAnsi" w:cstheme="minorHAnsi"/>
                          <w:sz w:val="20"/>
                          <w:szCs w:val="20"/>
                        </w:rPr>
                        <w:t>i czytelny podpis Sprzedawcy: . . . . . . . . . . . . . . . . . . . . . . . . . . . . . . . . . . . . . . . .</w:t>
                      </w:r>
                    </w:p>
                    <w:p w14:paraId="7B3ACF4A" w14:textId="77777777" w:rsidR="009F743B" w:rsidRPr="00612E2A" w:rsidRDefault="009F743B" w:rsidP="00612E2A">
                      <w:pPr>
                        <w:spacing w:line="0" w:lineRule="atLeast"/>
                        <w:rPr>
                          <w:rFonts w:asciiTheme="minorHAnsi" w:hAnsiTheme="minorHAnsi" w:cstheme="minorHAnsi"/>
                          <w:sz w:val="20"/>
                          <w:szCs w:val="20"/>
                        </w:rPr>
                      </w:pPr>
                    </w:p>
                    <w:p w14:paraId="1A2F4538"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 xml:space="preserve">1. Firma ANTAR </w:t>
                      </w:r>
                      <w:proofErr w:type="spellStart"/>
                      <w:r w:rsidRPr="00612E2A">
                        <w:rPr>
                          <w:rFonts w:asciiTheme="minorHAnsi" w:hAnsiTheme="minorHAnsi" w:cstheme="minorHAnsi"/>
                          <w:sz w:val="20"/>
                          <w:szCs w:val="20"/>
                        </w:rPr>
                        <w:t>Sp.J</w:t>
                      </w:r>
                      <w:proofErr w:type="spellEnd"/>
                      <w:r w:rsidRPr="00612E2A">
                        <w:rPr>
                          <w:rFonts w:asciiTheme="minorHAnsi" w:hAnsiTheme="minorHAnsi" w:cstheme="minorHAnsi"/>
                          <w:sz w:val="20"/>
                          <w:szCs w:val="20"/>
                        </w:rPr>
                        <w:t>. 03-068 Warszawa, ul. Zawiślańska 43 udziela niniejszym 12 miesięcznej gwarancji na wyrób od daty wydania produktu kupującemu. Dla wyrobów, których zakup był refundowany przez NFZ obowiązuje przedłużony okres gwarancji równy połowie okresu użytkowania określonego w rozporządzeniu w sprawie świadczeń gwarantowanych, pod warunkiem, że okres użytkowania został w rozporządzeniu określony w miesiącach lub w latach.</w:t>
                      </w:r>
                    </w:p>
                    <w:p w14:paraId="227F2839" w14:textId="77777777" w:rsidR="009F743B" w:rsidRPr="00612E2A" w:rsidRDefault="009F743B" w:rsidP="00612E2A">
                      <w:pPr>
                        <w:spacing w:line="2" w:lineRule="exact"/>
                        <w:rPr>
                          <w:rFonts w:asciiTheme="minorHAnsi" w:eastAsia="Times New Roman" w:hAnsiTheme="minorHAnsi" w:cstheme="minorHAnsi"/>
                          <w:sz w:val="20"/>
                          <w:szCs w:val="20"/>
                        </w:rPr>
                      </w:pPr>
                    </w:p>
                    <w:p w14:paraId="0336D300"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2.  W okresie gwarancji ANTAR zobowiązuje się dokonać niezbędnych napraw, w celu przywrócenia zestawu do prawidłowego funkcjonowania w terminie 14 dni od daty otrzymania przez serwis reklamowanego towaru, wraz z dokumentem zakupu oraz kartą gwarancyjną.</w:t>
                      </w:r>
                    </w:p>
                    <w:p w14:paraId="694954A1" w14:textId="77777777" w:rsidR="009F743B" w:rsidRPr="00612E2A" w:rsidRDefault="009F743B" w:rsidP="00612E2A">
                      <w:pPr>
                        <w:spacing w:line="1" w:lineRule="exact"/>
                        <w:rPr>
                          <w:rFonts w:asciiTheme="minorHAnsi" w:eastAsia="Times New Roman" w:hAnsiTheme="minorHAnsi" w:cstheme="minorHAnsi"/>
                          <w:sz w:val="20"/>
                          <w:szCs w:val="20"/>
                        </w:rPr>
                      </w:pPr>
                    </w:p>
                    <w:p w14:paraId="3D409615"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3.  ANTAR zastrzega sobie prawo wymiany produktu, w przypadku, gdy uzna że koszty naprawy czynią ją nieopłacalną. Naprawa lub wymiana uszkodzonego produktu nie przedłuża okresu gwarancji.</w:t>
                      </w:r>
                    </w:p>
                    <w:p w14:paraId="71CA7C31" w14:textId="77777777" w:rsidR="009F743B" w:rsidRPr="00612E2A" w:rsidRDefault="009F743B" w:rsidP="00612E2A">
                      <w:pPr>
                        <w:spacing w:line="1" w:lineRule="exact"/>
                        <w:rPr>
                          <w:rFonts w:asciiTheme="minorHAnsi" w:eastAsia="Times New Roman" w:hAnsiTheme="minorHAnsi" w:cstheme="minorHAnsi"/>
                          <w:sz w:val="20"/>
                          <w:szCs w:val="20"/>
                        </w:rPr>
                      </w:pPr>
                    </w:p>
                    <w:p w14:paraId="000B5878"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 xml:space="preserve">4.  W przypadku stwierdzenia, iż wyrób funkcjonuje nieprawidłowo, należy bezzwłocznie wysłać na adres firmy ANTAR (podany w punkcie 1) lub skontaktować się z punktem, w którym dokonano zakupu. </w:t>
                      </w:r>
                    </w:p>
                    <w:p w14:paraId="4E4DA007"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5.  Przed rozpoczęciem eksploatacji należy zapoznać się z instrukcją obsługi i ściśle jej przestrzegać. Eksploatacja wyrobu niezgodnie z przeznaczeniem i zaleceniami powoduje nieodwracalną utratę gwarancji.</w:t>
                      </w:r>
                    </w:p>
                    <w:p w14:paraId="1300FB5F" w14:textId="77777777" w:rsidR="009F743B" w:rsidRPr="00612E2A" w:rsidRDefault="009F743B" w:rsidP="00612E2A">
                      <w:pPr>
                        <w:spacing w:line="2" w:lineRule="exact"/>
                        <w:rPr>
                          <w:rFonts w:asciiTheme="minorHAnsi" w:eastAsia="Times New Roman" w:hAnsiTheme="minorHAnsi" w:cstheme="minorHAnsi"/>
                          <w:sz w:val="20"/>
                          <w:szCs w:val="20"/>
                        </w:rPr>
                      </w:pPr>
                    </w:p>
                    <w:p w14:paraId="27B82FEC" w14:textId="77777777" w:rsidR="009F743B" w:rsidRPr="00612E2A" w:rsidRDefault="009F743B" w:rsidP="00612E2A">
                      <w:pPr>
                        <w:spacing w:line="250" w:lineRule="auto"/>
                        <w:rPr>
                          <w:rFonts w:asciiTheme="minorHAnsi" w:hAnsiTheme="minorHAnsi" w:cstheme="minorHAnsi"/>
                          <w:sz w:val="20"/>
                          <w:szCs w:val="20"/>
                        </w:rPr>
                      </w:pPr>
                      <w:r w:rsidRPr="00612E2A">
                        <w:rPr>
                          <w:rFonts w:asciiTheme="minorHAnsi" w:hAnsiTheme="minorHAnsi" w:cstheme="minorHAnsi"/>
                          <w:sz w:val="20"/>
                          <w:szCs w:val="20"/>
                        </w:rPr>
                        <w:t>6.  Gwarancją nie są objęte uszkodzenia powstałe na skutek przebicia lub przecięcia wyrobu ostrym przedmiotem, uszkodzenia na skutek działania zewnętrznych sił mechanicznych, zetknięcia wyrobu ze spirytusem, substancjami tłustymi lub oleistymi, benzyną.</w:t>
                      </w:r>
                    </w:p>
                    <w:p w14:paraId="6013445A" w14:textId="77777777" w:rsidR="009F743B" w:rsidRPr="00612E2A" w:rsidRDefault="009F743B" w:rsidP="00612E2A">
                      <w:pPr>
                        <w:spacing w:line="1" w:lineRule="exact"/>
                        <w:rPr>
                          <w:rFonts w:asciiTheme="minorHAnsi" w:eastAsia="Times New Roman" w:hAnsiTheme="minorHAnsi" w:cstheme="minorHAnsi"/>
                          <w:sz w:val="20"/>
                          <w:szCs w:val="20"/>
                        </w:rPr>
                      </w:pPr>
                    </w:p>
                    <w:p w14:paraId="5E3225CF" w14:textId="77777777" w:rsidR="009F743B" w:rsidRPr="00612E2A" w:rsidRDefault="009F743B" w:rsidP="00612E2A">
                      <w:pPr>
                        <w:spacing w:line="0" w:lineRule="atLeast"/>
                        <w:rPr>
                          <w:rFonts w:asciiTheme="minorHAnsi" w:hAnsiTheme="minorHAnsi" w:cstheme="minorHAnsi"/>
                          <w:sz w:val="20"/>
                          <w:szCs w:val="20"/>
                        </w:rPr>
                      </w:pPr>
                      <w:r w:rsidRPr="00612E2A">
                        <w:rPr>
                          <w:rFonts w:asciiTheme="minorHAnsi" w:hAnsiTheme="minorHAnsi" w:cstheme="minorHAnsi"/>
                          <w:sz w:val="20"/>
                          <w:szCs w:val="20"/>
                        </w:rPr>
                        <w:t>7.  Wyrób przesłany do serwisu w ramach reklamacji nie może stwarzać zagrożenia epidemiologicznego.</w:t>
                      </w:r>
                    </w:p>
                    <w:p w14:paraId="44E14C5E" w14:textId="77777777" w:rsidR="009F743B" w:rsidRPr="00612E2A" w:rsidRDefault="009F743B" w:rsidP="00612E2A">
                      <w:pPr>
                        <w:spacing w:line="20" w:lineRule="exact"/>
                        <w:rPr>
                          <w:rFonts w:asciiTheme="minorHAnsi" w:eastAsia="Times New Roman" w:hAnsiTheme="minorHAnsi" w:cstheme="minorHAnsi"/>
                          <w:sz w:val="20"/>
                          <w:szCs w:val="20"/>
                        </w:rPr>
                      </w:pPr>
                    </w:p>
                    <w:p w14:paraId="123B87A5" w14:textId="77777777" w:rsidR="009F743B" w:rsidRPr="00612E2A" w:rsidRDefault="009F743B" w:rsidP="00612E2A">
                      <w:pPr>
                        <w:spacing w:line="267" w:lineRule="auto"/>
                        <w:rPr>
                          <w:rFonts w:asciiTheme="minorHAnsi" w:hAnsiTheme="minorHAnsi" w:cstheme="minorHAnsi"/>
                          <w:sz w:val="20"/>
                          <w:szCs w:val="20"/>
                        </w:rPr>
                      </w:pPr>
                      <w:r w:rsidRPr="00612E2A">
                        <w:rPr>
                          <w:rFonts w:asciiTheme="minorHAnsi" w:hAnsiTheme="minorHAnsi" w:cstheme="minorHAnsi"/>
                          <w:sz w:val="20"/>
                          <w:szCs w:val="20"/>
                        </w:rPr>
                        <w:t>8.  NINIEJSZY DOKUMENT GWARANCJI JEST WAŻNY WYŁĄCZNIE WRAZ Z DOWODEM ZAKUPU (PARAGONEM, RACHUNKIEM, FAKTURĄ). PROSIMY O DOŁĄCZANIE DOWODU ZAKUPU W PRZYPADKU SKŁADANIA KAŻDEJ REKLAMACJI. W CELU UZNANIA PRZEDŁUŻONEGO OKRESU GWARANCJI DLA WYROBÓW, KTÓRYCH ZAKUP BYŁ REFUNDOWANY PRZEZ NFZ, KONIECZNE JEST DOŁĄCZANIE KOPII „ZLECENIA NA ZAOPATRZENIE W WYROBY MEDYCZNE BĘDĄCE PRZEDMIOTAMI ORTOPEDYCZNYMI I ŚRODKI POMOCNICZE”.</w:t>
                      </w:r>
                    </w:p>
                    <w:p w14:paraId="10CF8216" w14:textId="77777777" w:rsidR="009F743B" w:rsidRPr="00612E2A" w:rsidRDefault="009F743B" w:rsidP="00612E2A">
                      <w:pPr>
                        <w:spacing w:line="1" w:lineRule="exact"/>
                        <w:rPr>
                          <w:rFonts w:asciiTheme="minorHAnsi" w:eastAsia="Times New Roman" w:hAnsiTheme="minorHAnsi" w:cstheme="minorHAnsi"/>
                          <w:sz w:val="20"/>
                          <w:szCs w:val="20"/>
                        </w:rPr>
                      </w:pPr>
                    </w:p>
                    <w:p w14:paraId="03BE41DD" w14:textId="77777777" w:rsidR="009F743B" w:rsidRPr="00612E2A" w:rsidRDefault="009F743B" w:rsidP="00612E2A">
                      <w:pPr>
                        <w:spacing w:line="295" w:lineRule="auto"/>
                        <w:rPr>
                          <w:rFonts w:asciiTheme="minorHAnsi" w:hAnsiTheme="minorHAnsi" w:cstheme="minorHAnsi"/>
                          <w:sz w:val="20"/>
                          <w:szCs w:val="20"/>
                        </w:rPr>
                      </w:pPr>
                      <w:r w:rsidRPr="00612E2A">
                        <w:rPr>
                          <w:rFonts w:asciiTheme="minorHAnsi" w:hAnsiTheme="minorHAnsi" w:cstheme="minorHAnsi"/>
                          <w:sz w:val="20"/>
                          <w:szCs w:val="20"/>
                        </w:rPr>
                        <w:t>9.  Reklamacje złożone bez dowodu zakupu oraz karty gwarancyjnej z wpisanym numerem serii produktu nie będą uwzględniane.</w:t>
                      </w:r>
                    </w:p>
                    <w:p w14:paraId="34F173C8" w14:textId="67D74363" w:rsidR="009F743B" w:rsidRPr="00612E2A" w:rsidRDefault="009F743B" w:rsidP="00612E2A">
                      <w:pPr>
                        <w:rPr>
                          <w:rFonts w:asciiTheme="minorHAnsi" w:hAnsiTheme="minorHAnsi" w:cstheme="minorHAnsi"/>
                          <w:sz w:val="20"/>
                          <w:szCs w:val="20"/>
                        </w:rPr>
                      </w:pPr>
                    </w:p>
                    <w:p w14:paraId="5AB327B0" w14:textId="77777777" w:rsidR="009F743B" w:rsidRPr="00612E2A" w:rsidRDefault="009F743B" w:rsidP="00612E2A">
                      <w:pPr>
                        <w:ind w:left="898" w:firstLine="0"/>
                        <w:rPr>
                          <w:rFonts w:asciiTheme="minorHAnsi" w:hAnsiTheme="minorHAnsi" w:cstheme="minorHAnsi"/>
                          <w:sz w:val="20"/>
                          <w:szCs w:val="20"/>
                        </w:rPr>
                      </w:pPr>
                      <w:r w:rsidRPr="00612E2A">
                        <w:rPr>
                          <w:rFonts w:asciiTheme="minorHAnsi" w:hAnsiTheme="minorHAnsi" w:cstheme="minorHAnsi"/>
                          <w:sz w:val="20"/>
                          <w:szCs w:val="20"/>
                        </w:rPr>
                        <w:t>ANTAR Sp. J.</w:t>
                      </w:r>
                    </w:p>
                    <w:p w14:paraId="2606690D" w14:textId="77777777" w:rsidR="009F743B" w:rsidRPr="00612E2A" w:rsidRDefault="009F743B" w:rsidP="00612E2A">
                      <w:pPr>
                        <w:ind w:left="908"/>
                        <w:rPr>
                          <w:rFonts w:asciiTheme="minorHAnsi" w:hAnsiTheme="minorHAnsi" w:cstheme="minorHAnsi"/>
                          <w:sz w:val="20"/>
                          <w:szCs w:val="20"/>
                        </w:rPr>
                      </w:pPr>
                      <w:r w:rsidRPr="00612E2A">
                        <w:rPr>
                          <w:rFonts w:asciiTheme="minorHAnsi" w:hAnsiTheme="minorHAnsi" w:cstheme="minorHAnsi"/>
                          <w:sz w:val="20"/>
                          <w:szCs w:val="20"/>
                        </w:rPr>
                        <w:t>03-068 Warszawa, ul. Zawiślańska 43</w:t>
                      </w:r>
                    </w:p>
                    <w:p w14:paraId="5EF8D097" w14:textId="77777777" w:rsidR="009F743B" w:rsidRPr="00612E2A" w:rsidRDefault="009F743B" w:rsidP="00612E2A">
                      <w:pPr>
                        <w:ind w:left="908"/>
                        <w:rPr>
                          <w:rFonts w:asciiTheme="minorHAnsi" w:hAnsiTheme="minorHAnsi" w:cstheme="minorHAnsi"/>
                          <w:sz w:val="20"/>
                          <w:szCs w:val="20"/>
                        </w:rPr>
                      </w:pPr>
                      <w:r w:rsidRPr="00612E2A">
                        <w:rPr>
                          <w:rFonts w:asciiTheme="minorHAnsi" w:hAnsiTheme="minorHAnsi" w:cstheme="minorHAnsi"/>
                          <w:sz w:val="20"/>
                          <w:szCs w:val="20"/>
                        </w:rPr>
                        <w:t>Tel. 22 518 36 00, Fax 22 518 36 30</w:t>
                      </w:r>
                    </w:p>
                    <w:p w14:paraId="0A672BE4" w14:textId="77777777" w:rsidR="009F743B" w:rsidRPr="00612E2A" w:rsidRDefault="009F743B" w:rsidP="00612E2A">
                      <w:pPr>
                        <w:ind w:left="908"/>
                        <w:rPr>
                          <w:rFonts w:asciiTheme="minorHAnsi" w:hAnsiTheme="minorHAnsi" w:cstheme="minorHAnsi"/>
                          <w:sz w:val="20"/>
                          <w:szCs w:val="20"/>
                        </w:rPr>
                      </w:pPr>
                      <w:r w:rsidRPr="00612E2A">
                        <w:rPr>
                          <w:rFonts w:asciiTheme="minorHAnsi" w:hAnsiTheme="minorHAnsi" w:cstheme="minorHAnsi"/>
                          <w:sz w:val="20"/>
                          <w:szCs w:val="20"/>
                        </w:rPr>
                        <w:t xml:space="preserve">www.antar.net   </w:t>
                      </w:r>
                    </w:p>
                    <w:p w14:paraId="330B870C" w14:textId="77777777" w:rsidR="009F743B" w:rsidRPr="00612E2A" w:rsidRDefault="009F743B" w:rsidP="00612E2A">
                      <w:pPr>
                        <w:ind w:left="908"/>
                        <w:rPr>
                          <w:rFonts w:asciiTheme="minorHAnsi" w:hAnsiTheme="minorHAnsi" w:cstheme="minorHAnsi"/>
                          <w:sz w:val="20"/>
                          <w:szCs w:val="20"/>
                        </w:rPr>
                      </w:pPr>
                      <w:r w:rsidRPr="00612E2A">
                        <w:rPr>
                          <w:rFonts w:asciiTheme="minorHAnsi" w:hAnsiTheme="minorHAnsi" w:cstheme="minorHAnsi"/>
                          <w:sz w:val="20"/>
                          <w:szCs w:val="20"/>
                        </w:rPr>
                        <w:t>e-mail:antar@antar.net</w:t>
                      </w:r>
                    </w:p>
                    <w:p w14:paraId="484126CD" w14:textId="63E841E0" w:rsidR="009F743B" w:rsidRDefault="009F743B" w:rsidP="00612E2A">
                      <w:pPr>
                        <w:rPr>
                          <w:rFonts w:asciiTheme="minorHAnsi" w:hAnsiTheme="minorHAnsi" w:cstheme="minorHAnsi"/>
                          <w:sz w:val="20"/>
                          <w:szCs w:val="20"/>
                        </w:rPr>
                      </w:pPr>
                    </w:p>
                    <w:p w14:paraId="6034268F" w14:textId="6EAC3ECB" w:rsidR="009F743B" w:rsidRDefault="009F743B" w:rsidP="00612E2A">
                      <w:pPr>
                        <w:rPr>
                          <w:rFonts w:asciiTheme="minorHAnsi" w:hAnsiTheme="minorHAnsi" w:cstheme="minorHAnsi"/>
                          <w:sz w:val="20"/>
                          <w:szCs w:val="20"/>
                        </w:rPr>
                      </w:pPr>
                    </w:p>
                    <w:p w14:paraId="60F1DD1E" w14:textId="39BCACFA" w:rsidR="009F743B" w:rsidRPr="00BB31B4" w:rsidRDefault="009F743B" w:rsidP="00612E2A">
                      <w:pPr>
                        <w:rPr>
                          <w:rFonts w:asciiTheme="minorHAnsi" w:hAnsiTheme="minorHAnsi" w:cstheme="minorHAnsi"/>
                          <w:sz w:val="32"/>
                          <w:szCs w:val="32"/>
                        </w:rPr>
                      </w:pPr>
                    </w:p>
                    <w:p w14:paraId="689D1EDE" w14:textId="07A959B0" w:rsidR="009F743B" w:rsidRPr="003C49A1" w:rsidRDefault="009F743B" w:rsidP="00BB31B4">
                      <w:pPr>
                        <w:spacing w:line="0" w:lineRule="atLeast"/>
                        <w:rPr>
                          <w:rFonts w:asciiTheme="minorHAnsi" w:hAnsiTheme="minorHAnsi" w:cstheme="minorHAnsi"/>
                          <w:sz w:val="20"/>
                          <w:szCs w:val="20"/>
                        </w:rPr>
                      </w:pPr>
                      <w:r w:rsidRPr="003C49A1">
                        <w:rPr>
                          <w:rFonts w:asciiTheme="minorHAnsi" w:hAnsiTheme="minorHAnsi" w:cstheme="minorHAnsi"/>
                          <w:sz w:val="20"/>
                          <w:szCs w:val="20"/>
                        </w:rPr>
                        <w:t>Data wydania instrukcji: 15.01.2023</w:t>
                      </w:r>
                    </w:p>
                    <w:p w14:paraId="6EB60AB4" w14:textId="59B01F5E" w:rsidR="009F743B" w:rsidRPr="003C49A1" w:rsidRDefault="009F743B" w:rsidP="00BB31B4">
                      <w:pPr>
                        <w:rPr>
                          <w:rFonts w:asciiTheme="minorHAnsi" w:hAnsiTheme="minorHAnsi" w:cstheme="minorHAnsi"/>
                          <w:sz w:val="20"/>
                          <w:szCs w:val="20"/>
                        </w:rPr>
                      </w:pPr>
                      <w:r w:rsidRPr="003C49A1">
                        <w:rPr>
                          <w:rFonts w:asciiTheme="minorHAnsi" w:hAnsiTheme="minorHAnsi" w:cstheme="minorHAnsi"/>
                          <w:sz w:val="20"/>
                          <w:szCs w:val="20"/>
                        </w:rPr>
                        <w:t>v1-15.01.2023</w:t>
                      </w:r>
                    </w:p>
                    <w:p w14:paraId="58C59659" w14:textId="77777777" w:rsidR="009F743B" w:rsidRPr="00094B49" w:rsidRDefault="009F743B" w:rsidP="00BB31B4">
                      <w:pPr>
                        <w:spacing w:line="0" w:lineRule="atLeast"/>
                        <w:rPr>
                          <w:rFonts w:asciiTheme="minorHAnsi" w:hAnsiTheme="minorHAnsi" w:cstheme="minorHAnsi"/>
                          <w:sz w:val="10"/>
                          <w:szCs w:val="10"/>
                        </w:rPr>
                      </w:pPr>
                    </w:p>
                    <w:p w14:paraId="2F25B105" w14:textId="77777777" w:rsidR="009F743B" w:rsidRPr="00094B49" w:rsidRDefault="009F743B" w:rsidP="00BB31B4">
                      <w:pPr>
                        <w:rPr>
                          <w:sz w:val="10"/>
                          <w:szCs w:val="10"/>
                        </w:rPr>
                      </w:pPr>
                    </w:p>
                    <w:p w14:paraId="1644CDF0" w14:textId="77777777" w:rsidR="009F743B" w:rsidRPr="00612E2A" w:rsidRDefault="009F743B" w:rsidP="00612E2A">
                      <w:pPr>
                        <w:rPr>
                          <w:rFonts w:asciiTheme="minorHAnsi" w:hAnsiTheme="minorHAnsi" w:cstheme="minorHAnsi"/>
                          <w:sz w:val="20"/>
                          <w:szCs w:val="20"/>
                        </w:rPr>
                      </w:pPr>
                    </w:p>
                  </w:txbxContent>
                </v:textbox>
                <w10:wrap type="square" anchorx="margin" anchory="margin"/>
              </v:shape>
            </w:pict>
          </mc:Fallback>
        </mc:AlternateContent>
      </w:r>
    </w:p>
    <w:p w14:paraId="75EDDED8" w14:textId="6BC9346A" w:rsidR="00F762B9" w:rsidRPr="005E2C54" w:rsidRDefault="000E43ED" w:rsidP="00D44EC7">
      <w:pPr>
        <w:spacing w:after="160" w:line="259" w:lineRule="auto"/>
        <w:ind w:left="0" w:firstLine="0"/>
        <w:jc w:val="left"/>
        <w:rPr>
          <w:rFonts w:asciiTheme="minorHAnsi" w:hAnsiTheme="minorHAnsi" w:cstheme="minorHAnsi"/>
          <w:sz w:val="14"/>
          <w:szCs w:val="14"/>
        </w:rPr>
      </w:pPr>
      <w:r w:rsidRPr="005E2C54">
        <w:rPr>
          <w:rFonts w:asciiTheme="minorHAnsi" w:hAnsiTheme="minorHAnsi" w:cstheme="minorHAnsi"/>
          <w:noProof/>
          <w:sz w:val="14"/>
          <w:szCs w:val="14"/>
        </w:rPr>
        <w:lastRenderedPageBreak/>
        <w:drawing>
          <wp:anchor distT="0" distB="0" distL="114300" distR="114300" simplePos="0" relativeHeight="251703296" behindDoc="0" locked="0" layoutInCell="1" allowOverlap="1" wp14:anchorId="4A067D8E" wp14:editId="2F8589F4">
            <wp:simplePos x="0" y="0"/>
            <wp:positionH relativeFrom="column">
              <wp:posOffset>-566420</wp:posOffset>
            </wp:positionH>
            <wp:positionV relativeFrom="paragraph">
              <wp:posOffset>7672705</wp:posOffset>
            </wp:positionV>
            <wp:extent cx="427640" cy="400050"/>
            <wp:effectExtent l="0" t="0" r="0" b="0"/>
            <wp:wrapNone/>
            <wp:docPr id="20" name="Obraz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4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CA094E" w:rsidRPr="005E2C54">
        <w:rPr>
          <w:rFonts w:asciiTheme="minorHAnsi" w:hAnsiTheme="minorHAnsi" w:cstheme="minorHAnsi"/>
          <w:noProof/>
          <w:sz w:val="14"/>
          <w:szCs w:val="14"/>
        </w:rPr>
        <w:drawing>
          <wp:anchor distT="0" distB="0" distL="114300" distR="114300" simplePos="0" relativeHeight="251707392" behindDoc="0" locked="0" layoutInCell="1" allowOverlap="1" wp14:anchorId="30C7A379" wp14:editId="6A20AA2F">
            <wp:simplePos x="0" y="0"/>
            <wp:positionH relativeFrom="column">
              <wp:posOffset>-675005</wp:posOffset>
            </wp:positionH>
            <wp:positionV relativeFrom="paragraph">
              <wp:posOffset>2710815</wp:posOffset>
            </wp:positionV>
            <wp:extent cx="427640" cy="400050"/>
            <wp:effectExtent l="0" t="0" r="0" b="0"/>
            <wp:wrapNone/>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7640" cy="400050"/>
                    </a:xfrm>
                    <a:prstGeom prst="rect">
                      <a:avLst/>
                    </a:prstGeom>
                    <a:noFill/>
                    <a:ln>
                      <a:noFill/>
                    </a:ln>
                  </pic:spPr>
                </pic:pic>
              </a:graphicData>
            </a:graphic>
            <wp14:sizeRelH relativeFrom="page">
              <wp14:pctWidth>0</wp14:pctWidth>
            </wp14:sizeRelH>
            <wp14:sizeRelV relativeFrom="page">
              <wp14:pctHeight>0</wp14:pctHeight>
            </wp14:sizeRelV>
          </wp:anchor>
        </w:drawing>
      </w:r>
      <w:r w:rsidR="0022168B" w:rsidRPr="005E2C54">
        <w:rPr>
          <w:rFonts w:asciiTheme="minorHAnsi" w:hAnsiTheme="minorHAnsi" w:cstheme="minorHAnsi"/>
          <w:noProof/>
          <w:sz w:val="14"/>
          <w:szCs w:val="14"/>
        </w:rPr>
        <w:drawing>
          <wp:anchor distT="0" distB="0" distL="114300" distR="114300" simplePos="0" relativeHeight="251692032" behindDoc="0" locked="0" layoutInCell="1" allowOverlap="1" wp14:anchorId="0FC1C040" wp14:editId="409738F2">
            <wp:simplePos x="0" y="0"/>
            <wp:positionH relativeFrom="column">
              <wp:posOffset>4680585</wp:posOffset>
            </wp:positionH>
            <wp:positionV relativeFrom="paragraph">
              <wp:posOffset>8331835</wp:posOffset>
            </wp:positionV>
            <wp:extent cx="401955" cy="271780"/>
            <wp:effectExtent l="0" t="0" r="0" b="0"/>
            <wp:wrapNone/>
            <wp:docPr id="16"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sidR="0022168B" w:rsidRPr="005E2C54">
        <w:rPr>
          <w:rFonts w:asciiTheme="minorHAnsi" w:hAnsiTheme="minorHAnsi" w:cstheme="minorHAnsi"/>
          <w:noProof/>
          <w:sz w:val="14"/>
          <w:szCs w:val="14"/>
        </w:rPr>
        <w:drawing>
          <wp:anchor distT="0" distB="0" distL="114300" distR="114300" simplePos="0" relativeHeight="251691008" behindDoc="0" locked="0" layoutInCell="1" allowOverlap="1" wp14:anchorId="7B49C08F" wp14:editId="2607EB7F">
            <wp:simplePos x="0" y="0"/>
            <wp:positionH relativeFrom="column">
              <wp:posOffset>5238750</wp:posOffset>
            </wp:positionH>
            <wp:positionV relativeFrom="paragraph">
              <wp:posOffset>8164195</wp:posOffset>
            </wp:positionV>
            <wp:extent cx="739140" cy="397510"/>
            <wp:effectExtent l="0" t="0" r="3810" b="2540"/>
            <wp:wrapNone/>
            <wp:docPr id="15"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sidR="0022168B" w:rsidRPr="005E2C54">
        <w:rPr>
          <w:rFonts w:asciiTheme="minorHAnsi" w:hAnsiTheme="minorHAnsi" w:cstheme="minorHAnsi"/>
          <w:noProof/>
          <w:sz w:val="14"/>
          <w:szCs w:val="14"/>
        </w:rPr>
        <w:drawing>
          <wp:anchor distT="0" distB="0" distL="114300" distR="114300" simplePos="0" relativeHeight="251702272" behindDoc="0" locked="0" layoutInCell="1" allowOverlap="1" wp14:anchorId="01D02FC1" wp14:editId="2E284DE2">
            <wp:simplePos x="0" y="0"/>
            <wp:positionH relativeFrom="column">
              <wp:posOffset>4438015</wp:posOffset>
            </wp:positionH>
            <wp:positionV relativeFrom="paragraph">
              <wp:posOffset>3831590</wp:posOffset>
            </wp:positionV>
            <wp:extent cx="401955" cy="271780"/>
            <wp:effectExtent l="0" t="0" r="0" b="0"/>
            <wp:wrapNone/>
            <wp:docPr id="19" name="Obraz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braz 1"/>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401955" cy="271780"/>
                    </a:xfrm>
                    <a:prstGeom prst="rect">
                      <a:avLst/>
                    </a:prstGeom>
                    <a:noFill/>
                  </pic:spPr>
                </pic:pic>
              </a:graphicData>
            </a:graphic>
          </wp:anchor>
        </w:drawing>
      </w:r>
      <w:r w:rsidR="0022168B" w:rsidRPr="005E2C54">
        <w:rPr>
          <w:rFonts w:asciiTheme="minorHAnsi" w:hAnsiTheme="minorHAnsi" w:cstheme="minorHAnsi"/>
          <w:noProof/>
          <w:sz w:val="14"/>
          <w:szCs w:val="14"/>
        </w:rPr>
        <w:drawing>
          <wp:anchor distT="0" distB="0" distL="114300" distR="114300" simplePos="0" relativeHeight="251701248" behindDoc="0" locked="0" layoutInCell="1" allowOverlap="1" wp14:anchorId="5F2AD649" wp14:editId="12DC461D">
            <wp:simplePos x="0" y="0"/>
            <wp:positionH relativeFrom="column">
              <wp:posOffset>5080000</wp:posOffset>
            </wp:positionH>
            <wp:positionV relativeFrom="paragraph">
              <wp:posOffset>3787140</wp:posOffset>
            </wp:positionV>
            <wp:extent cx="739140" cy="397510"/>
            <wp:effectExtent l="0" t="0" r="3810" b="254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braz 2"/>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739140" cy="397510"/>
                    </a:xfrm>
                    <a:prstGeom prst="rect">
                      <a:avLst/>
                    </a:prstGeom>
                    <a:noFill/>
                  </pic:spPr>
                </pic:pic>
              </a:graphicData>
            </a:graphic>
          </wp:anchor>
        </w:drawing>
      </w:r>
      <w:r w:rsidR="00BB31B4" w:rsidRPr="005E2C54">
        <w:rPr>
          <w:rFonts w:asciiTheme="minorHAnsi" w:eastAsia="Times New Roman" w:hAnsiTheme="minorHAnsi" w:cstheme="minorHAnsi"/>
          <w:noProof/>
          <w:sz w:val="14"/>
          <w:szCs w:val="14"/>
        </w:rPr>
        <mc:AlternateContent>
          <mc:Choice Requires="wps">
            <w:drawing>
              <wp:anchor distT="45720" distB="45720" distL="114300" distR="114300" simplePos="0" relativeHeight="251699200" behindDoc="1" locked="0" layoutInCell="1" allowOverlap="1" wp14:anchorId="1BDB1F9A" wp14:editId="0E2DCE1E">
                <wp:simplePos x="0" y="0"/>
                <wp:positionH relativeFrom="column">
                  <wp:posOffset>1624330</wp:posOffset>
                </wp:positionH>
                <wp:positionV relativeFrom="paragraph">
                  <wp:posOffset>8606155</wp:posOffset>
                </wp:positionV>
                <wp:extent cx="3419475" cy="393700"/>
                <wp:effectExtent l="0" t="0" r="9525" b="6350"/>
                <wp:wrapNone/>
                <wp:docPr id="4141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19475" cy="393700"/>
                        </a:xfrm>
                        <a:prstGeom prst="rect">
                          <a:avLst/>
                        </a:prstGeom>
                        <a:solidFill>
                          <a:srgbClr val="FFFFFF"/>
                        </a:solidFill>
                        <a:ln w="9525">
                          <a:noFill/>
                          <a:miter lim="800000"/>
                          <a:headEnd/>
                          <a:tailEnd/>
                        </a:ln>
                      </wps:spPr>
                      <wps:txbx>
                        <w:txbxContent>
                          <w:p w14:paraId="1E2333A6" w14:textId="35C82A96" w:rsidR="009F743B" w:rsidRPr="00CF0959" w:rsidRDefault="009F743B" w:rsidP="00BB31B4">
                            <w:pPr>
                              <w:spacing w:line="0" w:lineRule="atLeast"/>
                              <w:rPr>
                                <w:rFonts w:asciiTheme="minorHAnsi" w:hAnsiTheme="minorHAnsi" w:cstheme="minorHAnsi"/>
                                <w:sz w:val="14"/>
                                <w:szCs w:val="14"/>
                                <w:lang w:val="de-DE"/>
                              </w:rPr>
                            </w:pPr>
                            <w:r w:rsidRPr="00CF0959">
                              <w:rPr>
                                <w:rFonts w:asciiTheme="minorHAnsi" w:hAnsiTheme="minorHAnsi" w:cstheme="minorHAnsi"/>
                                <w:bCs/>
                                <w:sz w:val="14"/>
                                <w:szCs w:val="14"/>
                                <w:lang w:val="de-DE"/>
                              </w:rPr>
                              <w:t>Gebrauchsanweisungsversion: v1-</w:t>
                            </w:r>
                            <w:r w:rsidRPr="00CF0959">
                              <w:rPr>
                                <w:rFonts w:asciiTheme="minorHAnsi" w:hAnsiTheme="minorHAnsi" w:cstheme="minorHAnsi"/>
                                <w:sz w:val="14"/>
                                <w:szCs w:val="14"/>
                                <w:lang w:val="de-DE"/>
                              </w:rPr>
                              <w:t>15.01.2023</w:t>
                            </w:r>
                          </w:p>
                          <w:p w14:paraId="478117C8" w14:textId="49B986D2" w:rsidR="009F743B" w:rsidRPr="00CF0959" w:rsidRDefault="009F743B" w:rsidP="00BB31B4">
                            <w:pPr>
                              <w:rPr>
                                <w:rFonts w:asciiTheme="minorHAnsi" w:hAnsiTheme="minorHAnsi" w:cstheme="minorHAnsi"/>
                                <w:bCs/>
                                <w:sz w:val="14"/>
                                <w:szCs w:val="14"/>
                                <w:lang w:val="de-DE"/>
                              </w:rPr>
                            </w:pPr>
                            <w:r w:rsidRPr="00CF0959">
                              <w:rPr>
                                <w:rFonts w:asciiTheme="minorHAnsi" w:hAnsiTheme="minorHAnsi" w:cstheme="minorHAnsi"/>
                                <w:bCs/>
                                <w:sz w:val="14"/>
                                <w:szCs w:val="14"/>
                                <w:lang w:val="de-DE"/>
                              </w:rPr>
                              <w:t xml:space="preserve">Ausgabedatum der aktuellen Version der Gebrauchsanweisung </w:t>
                            </w:r>
                            <w:r w:rsidRPr="00CF0959">
                              <w:rPr>
                                <w:rFonts w:asciiTheme="minorHAnsi" w:hAnsiTheme="minorHAnsi" w:cstheme="minorHAnsi"/>
                                <w:sz w:val="14"/>
                                <w:szCs w:val="14"/>
                                <w:lang w:val="de-DE"/>
                              </w:rPr>
                              <w:t>15.01.2023</w:t>
                            </w:r>
                          </w:p>
                          <w:p w14:paraId="3E7A4180" w14:textId="77777777" w:rsidR="009F743B" w:rsidRPr="00CF0959" w:rsidRDefault="009F743B" w:rsidP="00BB31B4">
                            <w:pPr>
                              <w:rPr>
                                <w:rFonts w:asciiTheme="minorHAnsi" w:hAnsiTheme="minorHAnsi" w:cstheme="minorHAnsi"/>
                                <w:sz w:val="14"/>
                                <w:szCs w:val="14"/>
                                <w:lang w:val="de-DE"/>
                              </w:rPr>
                            </w:pPr>
                          </w:p>
                          <w:p w14:paraId="732FB047" w14:textId="77777777" w:rsidR="009F743B" w:rsidRPr="00CF0959" w:rsidRDefault="009F743B" w:rsidP="00BB31B4">
                            <w:pPr>
                              <w:spacing w:line="0" w:lineRule="atLeast"/>
                              <w:rPr>
                                <w:rFonts w:asciiTheme="minorHAnsi" w:hAnsiTheme="minorHAnsi" w:cstheme="minorHAnsi"/>
                                <w:sz w:val="14"/>
                                <w:szCs w:val="14"/>
                                <w:lang w:val="de-DE"/>
                              </w:rPr>
                            </w:pPr>
                          </w:p>
                          <w:p w14:paraId="078A7966" w14:textId="77777777" w:rsidR="009F743B" w:rsidRPr="00CF0959" w:rsidRDefault="009F743B" w:rsidP="00BB31B4">
                            <w:pPr>
                              <w:rPr>
                                <w:rFonts w:asciiTheme="minorHAnsi" w:hAnsiTheme="minorHAnsi" w:cstheme="minorHAnsi"/>
                                <w:sz w:val="14"/>
                                <w:szCs w:val="14"/>
                                <w:lang w:val="de-DE"/>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BDB1F9A" id="_x0000_s1028" type="#_x0000_t202" style="position:absolute;margin-left:127.9pt;margin-top:677.65pt;width:269.25pt;height:31pt;z-index:-2516172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" stroked="f">
                <v:textbox>
                  <w:txbxContent>
                    <w:p w14:paraId="1E2333A6" w14:textId="35C82A96" w:rsidR="009F743B" w:rsidRPr="00CF0959" w:rsidRDefault="009F743B" w:rsidP="00BB31B4">
                      <w:pPr>
                        <w:spacing w:line="0" w:lineRule="atLeast"/>
                        <w:rPr>
                          <w:rFonts w:asciiTheme="minorHAnsi" w:hAnsiTheme="minorHAnsi" w:cstheme="minorHAnsi"/>
                          <w:sz w:val="14"/>
                          <w:szCs w:val="14"/>
                          <w:lang w:val="de-DE"/>
                        </w:rPr>
                      </w:pPr>
                      <w:r w:rsidRPr="00CF0959">
                        <w:rPr>
                          <w:rFonts w:asciiTheme="minorHAnsi" w:hAnsiTheme="minorHAnsi" w:cstheme="minorHAnsi"/>
                          <w:bCs/>
                          <w:sz w:val="14"/>
                          <w:szCs w:val="14"/>
                          <w:lang w:val="de-DE"/>
                        </w:rPr>
                        <w:t>Gebrauchsanweisungsversion: v1-</w:t>
                      </w:r>
                      <w:r w:rsidRPr="00CF0959">
                        <w:rPr>
                          <w:rFonts w:asciiTheme="minorHAnsi" w:hAnsiTheme="minorHAnsi" w:cstheme="minorHAnsi"/>
                          <w:sz w:val="14"/>
                          <w:szCs w:val="14"/>
                          <w:lang w:val="de-DE"/>
                        </w:rPr>
                        <w:t>15.01.2023</w:t>
                      </w:r>
                    </w:p>
                    <w:p w14:paraId="478117C8" w14:textId="49B986D2" w:rsidR="009F743B" w:rsidRPr="00CF0959" w:rsidRDefault="009F743B" w:rsidP="00BB31B4">
                      <w:pPr>
                        <w:rPr>
                          <w:rFonts w:asciiTheme="minorHAnsi" w:hAnsiTheme="minorHAnsi" w:cstheme="minorHAnsi"/>
                          <w:bCs/>
                          <w:sz w:val="14"/>
                          <w:szCs w:val="14"/>
                          <w:lang w:val="de-DE"/>
                        </w:rPr>
                      </w:pPr>
                      <w:r w:rsidRPr="00CF0959">
                        <w:rPr>
                          <w:rFonts w:asciiTheme="minorHAnsi" w:hAnsiTheme="minorHAnsi" w:cstheme="minorHAnsi"/>
                          <w:bCs/>
                          <w:sz w:val="14"/>
                          <w:szCs w:val="14"/>
                          <w:lang w:val="de-DE"/>
                        </w:rPr>
                        <w:t xml:space="preserve">Ausgabedatum der aktuellen Version der Gebrauchsanweisung </w:t>
                      </w:r>
                      <w:r w:rsidRPr="00CF0959">
                        <w:rPr>
                          <w:rFonts w:asciiTheme="minorHAnsi" w:hAnsiTheme="minorHAnsi" w:cstheme="minorHAnsi"/>
                          <w:sz w:val="14"/>
                          <w:szCs w:val="14"/>
                          <w:lang w:val="de-DE"/>
                        </w:rPr>
                        <w:t>15.01.2023</w:t>
                      </w:r>
                    </w:p>
                    <w:p w14:paraId="3E7A4180" w14:textId="77777777" w:rsidR="009F743B" w:rsidRPr="00CF0959" w:rsidRDefault="009F743B" w:rsidP="00BB31B4">
                      <w:pPr>
                        <w:rPr>
                          <w:rFonts w:asciiTheme="minorHAnsi" w:hAnsiTheme="minorHAnsi" w:cstheme="minorHAnsi"/>
                          <w:sz w:val="14"/>
                          <w:szCs w:val="14"/>
                          <w:lang w:val="de-DE"/>
                        </w:rPr>
                      </w:pPr>
                    </w:p>
                    <w:p w14:paraId="732FB047" w14:textId="77777777" w:rsidR="009F743B" w:rsidRPr="00CF0959" w:rsidRDefault="009F743B" w:rsidP="00BB31B4">
                      <w:pPr>
                        <w:spacing w:line="0" w:lineRule="atLeast"/>
                        <w:rPr>
                          <w:rFonts w:asciiTheme="minorHAnsi" w:hAnsiTheme="minorHAnsi" w:cstheme="minorHAnsi"/>
                          <w:sz w:val="14"/>
                          <w:szCs w:val="14"/>
                          <w:lang w:val="de-DE"/>
                        </w:rPr>
                      </w:pPr>
                    </w:p>
                    <w:p w14:paraId="078A7966" w14:textId="77777777" w:rsidR="009F743B" w:rsidRPr="00CF0959" w:rsidRDefault="009F743B" w:rsidP="00BB31B4">
                      <w:pPr>
                        <w:rPr>
                          <w:rFonts w:asciiTheme="minorHAnsi" w:hAnsiTheme="minorHAnsi" w:cstheme="minorHAnsi"/>
                          <w:sz w:val="14"/>
                          <w:szCs w:val="14"/>
                          <w:lang w:val="de-DE"/>
                        </w:rPr>
                      </w:pPr>
                    </w:p>
                  </w:txbxContent>
                </v:textbox>
              </v:shape>
            </w:pict>
          </mc:Fallback>
        </mc:AlternateContent>
      </w:r>
      <w:r w:rsidR="00BB31B4" w:rsidRPr="005E2C54">
        <w:rPr>
          <w:rFonts w:asciiTheme="minorHAnsi" w:hAnsiTheme="minorHAnsi" w:cstheme="minorHAnsi"/>
          <w:noProof/>
          <w:sz w:val="14"/>
          <w:szCs w:val="14"/>
        </w:rPr>
        <mc:AlternateContent>
          <mc:Choice Requires="wps">
            <w:drawing>
              <wp:anchor distT="45720" distB="45720" distL="114300" distR="114300" simplePos="0" relativeHeight="251697152" behindDoc="1" locked="0" layoutInCell="1" allowOverlap="1" wp14:anchorId="349306DF" wp14:editId="10830C12">
                <wp:simplePos x="0" y="0"/>
                <wp:positionH relativeFrom="column">
                  <wp:posOffset>-614045</wp:posOffset>
                </wp:positionH>
                <wp:positionV relativeFrom="paragraph">
                  <wp:posOffset>4100830</wp:posOffset>
                </wp:positionV>
                <wp:extent cx="6886575" cy="5143500"/>
                <wp:effectExtent l="0" t="0" r="9525" b="0"/>
                <wp:wrapNone/>
                <wp:docPr id="181"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6575" cy="5143500"/>
                        </a:xfrm>
                        <a:prstGeom prst="rect">
                          <a:avLst/>
                        </a:prstGeom>
                        <a:solidFill>
                          <a:srgbClr val="FFFFFF"/>
                        </a:solidFill>
                        <a:ln w="9525">
                          <a:noFill/>
                          <a:miter lim="800000"/>
                          <a:headEnd/>
                          <a:tailEnd/>
                        </a:ln>
                      </wps:spPr>
                      <wps:txbx>
                        <w:txbxContent>
                          <w:p w14:paraId="0A696675"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b/>
                                <w:bCs/>
                                <w:color w:val="auto"/>
                                <w:sz w:val="14"/>
                                <w:szCs w:val="14"/>
                                <w:lang w:val="de-DE"/>
                              </w:rPr>
                            </w:pPr>
                            <w:r w:rsidRPr="00377B87">
                              <w:rPr>
                                <w:rFonts w:asciiTheme="minorHAnsi" w:eastAsiaTheme="minorEastAsia" w:hAnsiTheme="minorHAnsi" w:cstheme="minorHAnsi"/>
                                <w:b/>
                                <w:bCs/>
                                <w:color w:val="auto"/>
                                <w:sz w:val="14"/>
                                <w:szCs w:val="14"/>
                                <w:lang w:val="de-DE"/>
                              </w:rPr>
                              <w:t>GARANTIEKARTE</w:t>
                            </w:r>
                          </w:p>
                          <w:p w14:paraId="088C5E37"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sidRPr="00377B87">
                              <w:rPr>
                                <w:rFonts w:asciiTheme="minorHAnsi" w:eastAsiaTheme="minorEastAsia" w:hAnsiTheme="minorHAnsi" w:cstheme="minorHAnsi"/>
                                <w:color w:val="auto"/>
                                <w:sz w:val="14"/>
                                <w:szCs w:val="14"/>
                                <w:lang w:val="de-DE"/>
                              </w:rPr>
                              <w:t>Modell: …………………………………………………………………………..…………</w:t>
                            </w:r>
                          </w:p>
                          <w:p w14:paraId="0C0710F1"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sidRPr="00377B87">
                              <w:rPr>
                                <w:rFonts w:asciiTheme="minorHAnsi" w:eastAsiaTheme="minorEastAsia" w:hAnsiTheme="minorHAnsi" w:cstheme="minorHAnsi"/>
                                <w:color w:val="auto"/>
                                <w:sz w:val="14"/>
                                <w:szCs w:val="14"/>
                                <w:lang w:val="de-DE"/>
                              </w:rPr>
                              <w:t>Seriennummer: ……………………………………………………………………………</w:t>
                            </w:r>
                          </w:p>
                          <w:p w14:paraId="0621A06E"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14:paraId="53145C40"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sidRPr="00377B87">
                              <w:rPr>
                                <w:rFonts w:asciiTheme="minorHAnsi" w:eastAsiaTheme="minorEastAsia" w:hAnsiTheme="minorHAnsi" w:cstheme="minorHAnsi"/>
                                <w:color w:val="auto"/>
                                <w:sz w:val="14"/>
                                <w:szCs w:val="14"/>
                                <w:lang w:val="de-DE"/>
                              </w:rPr>
                              <w:t>Siegel der Verkaufsstelle</w:t>
                            </w:r>
                          </w:p>
                          <w:p w14:paraId="4F23D73E"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14:paraId="2D05571E"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sidRPr="00377B87">
                              <w:rPr>
                                <w:rFonts w:asciiTheme="minorHAnsi" w:eastAsiaTheme="minorEastAsia" w:hAnsiTheme="minorHAnsi" w:cstheme="minorHAnsi"/>
                                <w:color w:val="auto"/>
                                <w:sz w:val="14"/>
                                <w:szCs w:val="14"/>
                                <w:lang w:val="de-DE"/>
                              </w:rPr>
                              <w:t>und leserliche Unterschrift des Verkäufers ………….........………………………………</w:t>
                            </w:r>
                          </w:p>
                          <w:p w14:paraId="40EBDB76"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14:paraId="334F153C" w14:textId="77777777" w:rsidR="009F743B" w:rsidRPr="00CF0959" w:rsidRDefault="009F743B" w:rsidP="000E43ED">
                            <w:pPr>
                              <w:autoSpaceDE w:val="0"/>
                              <w:autoSpaceDN w:val="0"/>
                              <w:adjustRightInd w:val="0"/>
                              <w:rPr>
                                <w:rFonts w:asciiTheme="minorHAnsi" w:eastAsiaTheme="minorHAnsi" w:hAnsiTheme="minorHAnsi" w:cstheme="minorHAnsi"/>
                                <w:color w:val="auto"/>
                                <w:sz w:val="14"/>
                                <w:szCs w:val="14"/>
                                <w:lang w:val="de-DE"/>
                              </w:rPr>
                            </w:pPr>
                            <w:r w:rsidRPr="00CF0959">
                              <w:rPr>
                                <w:rFonts w:asciiTheme="minorHAnsi" w:hAnsiTheme="minorHAnsi" w:cstheme="minorHAnsi"/>
                                <w:sz w:val="14"/>
                                <w:szCs w:val="14"/>
                                <w:lang w:val="de-DE"/>
                              </w:rPr>
                              <w:t>1) Antar Medizin GmbH, Döbelner Str. 7, 12627 Berlin, gewährt hiermit 12 Monate Garantie für das Produkt ab</w:t>
                            </w:r>
                          </w:p>
                          <w:p w14:paraId="7BEE70B1"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dem Kaufdatum des Produkts durch den Käufer.</w:t>
                            </w:r>
                          </w:p>
                          <w:p w14:paraId="05662499"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2) Der räumliche Geltungsbereich des Garantieschutzes ist die Bundesrepublik Deutschland.</w:t>
                            </w:r>
                          </w:p>
                          <w:p w14:paraId="3A96C372"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3) Während der Garantiezeit verpflichtet sich ANTAR, Reparaturen, die zur Wiederherstellung des</w:t>
                            </w:r>
                          </w:p>
                          <w:p w14:paraId="44D4B94A"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ordnungsgemäßen Funktionierens des Produkts erforderlich sind, innerhalb von 14 Tagen ab dem Datum des</w:t>
                            </w:r>
                          </w:p>
                          <w:p w14:paraId="2FD533A9"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Eingangs des Produkts beim Service zusammen mit dem Kaufnachweis und der Garantiekarte durchzuführen.</w:t>
                            </w:r>
                          </w:p>
                          <w:p w14:paraId="212BA3D4"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ANTAR behält sich das Recht vor, das Produkt zu ersetzen, falls die Reparaturkosten als nicht rentabel angesehen</w:t>
                            </w:r>
                          </w:p>
                          <w:p w14:paraId="2238AFCB"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werden. Mit Reparatur oder Austausch des defekten Gerätes beginnt kein neuer Garantiezeitraum. Maßgeblich</w:t>
                            </w:r>
                          </w:p>
                          <w:p w14:paraId="73BCC5ED"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bleibt der Garantiezeitraum von 12 Monaten ab Kaufdatum durch den Käufer.</w:t>
                            </w:r>
                          </w:p>
                          <w:p w14:paraId="2C02045E"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4) Wenn eine Fehlfunktion des Produkts festgestellt wird, senden Sie es unverzüglich portofrei an die Adresse von ANTAR (unter Punkt 1 angegeben) oder wenden Sie sich an die Verkaufsstelle.</w:t>
                            </w:r>
                          </w:p>
                          <w:p w14:paraId="646E59F2"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5) Lesen Sie vor Gebrauch die Anleitung sorgfältig durch und befolgen Sie ihre Bestimmungen. Die Verwendung des Produkts entgegen seiner beabsichtigten Verwendung und Empfehlungen führt zu einem unwiderruflichen Verlust der Garantie.</w:t>
                            </w:r>
                          </w:p>
                          <w:p w14:paraId="787D83E9"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6) Die Garantie deckt keine Schäden ab, die durch äußere mechanische Kräfte, eine Last, die das in der Anleitung beschriebene maximal zulässige Gewicht des Benutzers überschreitet, sowie den Kontakt des Produkts mit Alkohol, Fettstoffen oder Benzin verursacht werden. Die Garantie gilt nicht für Teile, die während des Gebrauchs normalem Verschleiß ausgesetzt sind, wie Lager, Gummielemente und andere.</w:t>
                            </w:r>
                          </w:p>
                          <w:p w14:paraId="023A6A2C"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 xml:space="preserve">7) Die Garantie gilt nur mit dem Kaufnachweis (Rechnung, Steuerbeleg, Mehrwertsteuerrechnung). Im Falle einer Reklamation muss der Nachweis beigefügt werden. </w:t>
                            </w:r>
                          </w:p>
                          <w:p w14:paraId="1607DC73"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8) Reklamationen, die ohne Kaufnachweis und Garantiekarte mit der Seriennummer des Produkts eingereicht</w:t>
                            </w:r>
                          </w:p>
                          <w:p w14:paraId="46A0DFAD"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wurden, werden nicht berücksichtigt.</w:t>
                            </w:r>
                          </w:p>
                          <w:p w14:paraId="24B1CDA9"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9) Der Käufer hat im Falle eines Sachmangels gegenüber dem Verkäufer gesetzliche Rechte, deren</w:t>
                            </w:r>
                          </w:p>
                          <w:p w14:paraId="542B8FC1"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Inanspruchnahme unentgeltlich ist. Gegenüber diesen gesetzlichen Rechten enthält die Garantie ein zusätzliches</w:t>
                            </w:r>
                          </w:p>
                          <w:p w14:paraId="2636C445" w14:textId="77777777" w:rsidR="009F743B" w:rsidRPr="00CF0959" w:rsidRDefault="009F743B" w:rsidP="000E43ED">
                            <w:pPr>
                              <w:rPr>
                                <w:rFonts w:asciiTheme="minorHAnsi" w:hAnsiTheme="minorHAnsi" w:cstheme="minorHAnsi"/>
                                <w:sz w:val="14"/>
                                <w:szCs w:val="14"/>
                                <w:lang w:val="de-DE"/>
                              </w:rPr>
                            </w:pPr>
                            <w:r w:rsidRPr="00CF0959">
                              <w:rPr>
                                <w:rFonts w:asciiTheme="minorHAnsi" w:hAnsiTheme="minorHAnsi" w:cstheme="minorHAnsi"/>
                                <w:sz w:val="14"/>
                                <w:szCs w:val="14"/>
                                <w:lang w:val="de-DE"/>
                              </w:rPr>
                              <w:t>Leistungsversprechen, das über die gesetzlichen Rechte hinausgeht, diese aber nicht ersetzt.</w:t>
                            </w:r>
                          </w:p>
                          <w:p w14:paraId="1E1446C9"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14:paraId="0AEC5DF2" w14:textId="77777777" w:rsidR="009F743B" w:rsidRPr="00377B87" w:rsidRDefault="009F743B" w:rsidP="000E43ED">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lang w:val="de-DE"/>
                              </w:rPr>
                            </w:pPr>
                            <w:r w:rsidRPr="00377B87">
                              <w:rPr>
                                <w:rFonts w:asciiTheme="minorHAnsi" w:eastAsiaTheme="minorEastAsia" w:hAnsiTheme="minorHAnsi" w:cstheme="minorHAnsi"/>
                                <w:color w:val="auto"/>
                                <w:sz w:val="14"/>
                                <w:szCs w:val="14"/>
                                <w:lang w:val="de-DE"/>
                              </w:rPr>
                              <w:t>ANTAR Sp. J.</w:t>
                            </w:r>
                          </w:p>
                          <w:p w14:paraId="28DCC6FC" w14:textId="77777777" w:rsidR="009F743B" w:rsidRPr="00377B87" w:rsidRDefault="009F743B" w:rsidP="000E43ED">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rPr>
                            </w:pPr>
                            <w:r w:rsidRPr="00377B87">
                              <w:rPr>
                                <w:rFonts w:asciiTheme="minorHAnsi" w:eastAsiaTheme="minorEastAsia" w:hAnsiTheme="minorHAnsi" w:cstheme="minorHAnsi"/>
                                <w:color w:val="auto"/>
                                <w:sz w:val="14"/>
                                <w:szCs w:val="14"/>
                                <w:lang w:val="de-DE"/>
                              </w:rPr>
                              <w:t xml:space="preserve">03-068 Warschau, </w:t>
                            </w:r>
                            <w:proofErr w:type="spellStart"/>
                            <w:r w:rsidRPr="00377B87">
                              <w:rPr>
                                <w:rFonts w:asciiTheme="minorHAnsi" w:eastAsiaTheme="minorEastAsia" w:hAnsiTheme="minorHAnsi" w:cstheme="minorHAnsi"/>
                                <w:color w:val="auto"/>
                                <w:sz w:val="14"/>
                                <w:szCs w:val="14"/>
                                <w:lang w:val="de-DE"/>
                              </w:rPr>
                              <w:t>ul</w:t>
                            </w:r>
                            <w:proofErr w:type="spellEnd"/>
                            <w:r w:rsidRPr="00377B87">
                              <w:rPr>
                                <w:rFonts w:asciiTheme="minorHAnsi" w:eastAsiaTheme="minorEastAsia" w:hAnsiTheme="minorHAnsi" w:cstheme="minorHAnsi"/>
                                <w:color w:val="auto"/>
                                <w:sz w:val="14"/>
                                <w:szCs w:val="14"/>
                                <w:lang w:val="de-DE"/>
                              </w:rPr>
                              <w:t xml:space="preserve">. </w:t>
                            </w:r>
                            <w:proofErr w:type="spellStart"/>
                            <w:r w:rsidRPr="00377B87">
                              <w:rPr>
                                <w:rFonts w:asciiTheme="minorHAnsi" w:eastAsiaTheme="minorEastAsia" w:hAnsiTheme="minorHAnsi" w:cstheme="minorHAnsi"/>
                                <w:color w:val="auto"/>
                                <w:sz w:val="14"/>
                                <w:szCs w:val="14"/>
                              </w:rPr>
                              <w:t>Zawiślanska</w:t>
                            </w:r>
                            <w:proofErr w:type="spellEnd"/>
                            <w:r w:rsidRPr="00377B87">
                              <w:rPr>
                                <w:rFonts w:asciiTheme="minorHAnsi" w:eastAsiaTheme="minorEastAsia" w:hAnsiTheme="minorHAnsi" w:cstheme="minorHAnsi"/>
                                <w:color w:val="auto"/>
                                <w:sz w:val="14"/>
                                <w:szCs w:val="14"/>
                              </w:rPr>
                              <w:t xml:space="preserve"> 43</w:t>
                            </w:r>
                          </w:p>
                          <w:p w14:paraId="38CA829F" w14:textId="77777777" w:rsidR="009F743B" w:rsidRPr="00377B87" w:rsidRDefault="009F743B" w:rsidP="000E43ED">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rPr>
                            </w:pPr>
                            <w:r w:rsidRPr="00377B87">
                              <w:rPr>
                                <w:rFonts w:asciiTheme="minorHAnsi" w:eastAsiaTheme="minorEastAsia" w:hAnsiTheme="minorHAnsi" w:cstheme="minorHAnsi"/>
                                <w:color w:val="auto"/>
                                <w:sz w:val="14"/>
                                <w:szCs w:val="14"/>
                              </w:rPr>
                              <w:t>Tel. 22 518 36 00, Fax 22 518 36 30</w:t>
                            </w:r>
                          </w:p>
                          <w:p w14:paraId="4C01D5C4" w14:textId="77777777" w:rsidR="009F743B" w:rsidRPr="00377B87" w:rsidRDefault="009F743B" w:rsidP="000E43ED">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rPr>
                            </w:pPr>
                            <w:r w:rsidRPr="00377B87">
                              <w:rPr>
                                <w:rFonts w:asciiTheme="minorHAnsi" w:eastAsiaTheme="minorEastAsia" w:hAnsiTheme="minorHAnsi" w:cstheme="minorHAnsi"/>
                                <w:color w:val="auto"/>
                                <w:sz w:val="14"/>
                                <w:szCs w:val="14"/>
                              </w:rPr>
                              <w:t>www.antar.net</w:t>
                            </w:r>
                          </w:p>
                          <w:p w14:paraId="7D72AF65" w14:textId="77777777" w:rsidR="009F743B" w:rsidRPr="00377B87" w:rsidRDefault="009F743B" w:rsidP="000E43ED">
                            <w:pPr>
                              <w:tabs>
                                <w:tab w:val="left" w:pos="296"/>
                              </w:tabs>
                              <w:spacing w:before="3" w:line="247" w:lineRule="auto"/>
                              <w:ind w:left="-83" w:right="157"/>
                              <w:rPr>
                                <w:rFonts w:asciiTheme="minorHAnsi" w:hAnsiTheme="minorHAnsi" w:cstheme="minorHAnsi"/>
                                <w:sz w:val="14"/>
                                <w:szCs w:val="14"/>
                              </w:rPr>
                            </w:pPr>
                          </w:p>
                          <w:p w14:paraId="33BFA4D0" w14:textId="77777777" w:rsidR="009F743B" w:rsidRPr="00377B87" w:rsidRDefault="009F743B" w:rsidP="000E43ED">
                            <w:pPr>
                              <w:rPr>
                                <w:rFonts w:asciiTheme="minorHAnsi" w:eastAsiaTheme="minorHAnsi" w:hAnsiTheme="minorHAnsi" w:cstheme="minorHAnsi"/>
                                <w:color w:val="auto"/>
                                <w:sz w:val="14"/>
                                <w:szCs w:val="14"/>
                                <w:lang w:val="de-DE"/>
                              </w:rPr>
                            </w:pPr>
                            <w:r w:rsidRPr="00377B87">
                              <w:rPr>
                                <w:rFonts w:asciiTheme="minorHAnsi" w:hAnsiTheme="minorHAnsi" w:cstheme="minorHAnsi"/>
                                <w:b/>
                                <w:bCs/>
                                <w:sz w:val="14"/>
                                <w:szCs w:val="14"/>
                                <w:lang w:val="de-DE" w:eastAsia="en-US"/>
                              </w:rPr>
                              <w:t>Verteiler:</w:t>
                            </w:r>
                          </w:p>
                          <w:p w14:paraId="5A22816C" w14:textId="77777777" w:rsidR="009F743B" w:rsidRPr="00377B87" w:rsidRDefault="009F743B" w:rsidP="000E43ED">
                            <w:pPr>
                              <w:rPr>
                                <w:rFonts w:asciiTheme="minorHAnsi" w:hAnsiTheme="minorHAnsi" w:cstheme="minorHAnsi"/>
                                <w:sz w:val="14"/>
                                <w:szCs w:val="14"/>
                                <w:lang w:val="de-DE"/>
                              </w:rPr>
                            </w:pPr>
                            <w:r w:rsidRPr="00377B87">
                              <w:rPr>
                                <w:rFonts w:asciiTheme="minorHAnsi" w:hAnsiTheme="minorHAnsi" w:cstheme="minorHAnsi"/>
                                <w:sz w:val="14"/>
                                <w:szCs w:val="14"/>
                                <w:lang w:val="de-DE" w:eastAsia="en-US"/>
                              </w:rPr>
                              <w:t>Antar Medizin GmbH</w:t>
                            </w:r>
                          </w:p>
                          <w:p w14:paraId="78CBFF79" w14:textId="77777777" w:rsidR="009F743B" w:rsidRPr="00377B87" w:rsidRDefault="009F743B" w:rsidP="000E43ED">
                            <w:pPr>
                              <w:rPr>
                                <w:rFonts w:asciiTheme="minorHAnsi" w:hAnsiTheme="minorHAnsi" w:cstheme="minorHAnsi"/>
                                <w:sz w:val="14"/>
                                <w:szCs w:val="14"/>
                                <w:lang w:val="de-DE"/>
                              </w:rPr>
                            </w:pPr>
                            <w:r w:rsidRPr="00377B87">
                              <w:rPr>
                                <w:rFonts w:asciiTheme="minorHAnsi" w:hAnsiTheme="minorHAnsi" w:cstheme="minorHAnsi"/>
                                <w:sz w:val="14"/>
                                <w:szCs w:val="14"/>
                                <w:lang w:val="de-DE" w:eastAsia="en-US"/>
                              </w:rPr>
                              <w:t>Döbelner Str. 7, 12627 Berlin</w:t>
                            </w:r>
                          </w:p>
                          <w:p w14:paraId="4514ACBC" w14:textId="77777777" w:rsidR="009F743B" w:rsidRPr="00377B87" w:rsidRDefault="009F743B" w:rsidP="000E43ED">
                            <w:pPr>
                              <w:rPr>
                                <w:rFonts w:asciiTheme="minorHAnsi" w:hAnsiTheme="minorHAnsi" w:cstheme="minorHAnsi"/>
                                <w:sz w:val="14"/>
                                <w:szCs w:val="14"/>
                              </w:rPr>
                            </w:pPr>
                            <w:r w:rsidRPr="00377B87">
                              <w:rPr>
                                <w:rFonts w:asciiTheme="minorHAnsi" w:hAnsiTheme="minorHAnsi" w:cstheme="minorHAnsi"/>
                                <w:sz w:val="14"/>
                                <w:szCs w:val="14"/>
                                <w:lang w:eastAsia="en-US"/>
                              </w:rPr>
                              <w:t>Tel: 030-22011732, Fax: 030-22012821</w:t>
                            </w:r>
                          </w:p>
                          <w:p w14:paraId="453371CD" w14:textId="77777777" w:rsidR="009F743B" w:rsidRPr="00377B87" w:rsidRDefault="009F743B" w:rsidP="000E43ED">
                            <w:pPr>
                              <w:rPr>
                                <w:rFonts w:asciiTheme="minorHAnsi" w:hAnsiTheme="minorHAnsi" w:cstheme="minorHAnsi"/>
                                <w:sz w:val="14"/>
                                <w:szCs w:val="14"/>
                              </w:rPr>
                            </w:pPr>
                            <w:r w:rsidRPr="00377B87">
                              <w:rPr>
                                <w:rFonts w:asciiTheme="minorHAnsi" w:hAnsiTheme="minorHAnsi" w:cstheme="minorHAnsi"/>
                                <w:sz w:val="14"/>
                                <w:szCs w:val="14"/>
                                <w:lang w:eastAsia="en-US"/>
                              </w:rPr>
                              <w:t xml:space="preserve">E-Mail: </w:t>
                            </w:r>
                            <w:hyperlink r:id="rId32" w:history="1">
                              <w:r w:rsidRPr="00377B87">
                                <w:rPr>
                                  <w:rStyle w:val="Hipercze"/>
                                  <w:rFonts w:asciiTheme="minorHAnsi" w:hAnsiTheme="minorHAnsi" w:cstheme="minorHAnsi"/>
                                  <w:sz w:val="14"/>
                                  <w:szCs w:val="14"/>
                                  <w:lang w:eastAsia="en-US"/>
                                </w:rPr>
                                <w:t>antarmedizin@antarmedizin.com</w:t>
                              </w:r>
                            </w:hyperlink>
                          </w:p>
                          <w:p w14:paraId="7E3B0356" w14:textId="77777777" w:rsidR="009F743B" w:rsidRPr="00BB31B4" w:rsidRDefault="009F743B" w:rsidP="00BB31B4">
                            <w:pPr>
                              <w:rPr>
                                <w:rFonts w:asciiTheme="minorHAnsi" w:hAnsiTheme="minorHAnsi" w:cstheme="minorHAnsi"/>
                                <w:sz w:val="16"/>
                                <w:szCs w:val="16"/>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9306DF" id="_x0000_s1029" type="#_x0000_t202" style="position:absolute;margin-left:-48.35pt;margin-top:322.9pt;width:542.25pt;height:405pt;z-index:-25161932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" stroked="f">
                <v:textbox>
                  <w:txbxContent>
                    <w:p w14:paraId="0A696675"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b/>
                          <w:bCs/>
                          <w:color w:val="auto"/>
                          <w:sz w:val="14"/>
                          <w:szCs w:val="14"/>
                          <w:lang w:val="de-DE"/>
                        </w:rPr>
                      </w:pPr>
                      <w:r w:rsidRPr="00377B87">
                        <w:rPr>
                          <w:rFonts w:asciiTheme="minorHAnsi" w:eastAsiaTheme="minorEastAsia" w:hAnsiTheme="minorHAnsi" w:cstheme="minorHAnsi"/>
                          <w:b/>
                          <w:bCs/>
                          <w:color w:val="auto"/>
                          <w:sz w:val="14"/>
                          <w:szCs w:val="14"/>
                          <w:lang w:val="de-DE"/>
                        </w:rPr>
                        <w:t>GARANTIEKARTE</w:t>
                      </w:r>
                    </w:p>
                    <w:p w14:paraId="088C5E37"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sidRPr="00377B87">
                        <w:rPr>
                          <w:rFonts w:asciiTheme="minorHAnsi" w:eastAsiaTheme="minorEastAsia" w:hAnsiTheme="minorHAnsi" w:cstheme="minorHAnsi"/>
                          <w:color w:val="auto"/>
                          <w:sz w:val="14"/>
                          <w:szCs w:val="14"/>
                          <w:lang w:val="de-DE"/>
                        </w:rPr>
                        <w:t>Modell: …………………………………………………………………………..…………</w:t>
                      </w:r>
                    </w:p>
                    <w:p w14:paraId="0C0710F1"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sidRPr="00377B87">
                        <w:rPr>
                          <w:rFonts w:asciiTheme="minorHAnsi" w:eastAsiaTheme="minorEastAsia" w:hAnsiTheme="minorHAnsi" w:cstheme="minorHAnsi"/>
                          <w:color w:val="auto"/>
                          <w:sz w:val="14"/>
                          <w:szCs w:val="14"/>
                          <w:lang w:val="de-DE"/>
                        </w:rPr>
                        <w:t>Seriennummer: ……………………………………………………………………………</w:t>
                      </w:r>
                    </w:p>
                    <w:p w14:paraId="0621A06E"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14:paraId="53145C40"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sidRPr="00377B87">
                        <w:rPr>
                          <w:rFonts w:asciiTheme="minorHAnsi" w:eastAsiaTheme="minorEastAsia" w:hAnsiTheme="minorHAnsi" w:cstheme="minorHAnsi"/>
                          <w:color w:val="auto"/>
                          <w:sz w:val="14"/>
                          <w:szCs w:val="14"/>
                          <w:lang w:val="de-DE"/>
                        </w:rPr>
                        <w:t>Siegel der Verkaufsstelle</w:t>
                      </w:r>
                    </w:p>
                    <w:p w14:paraId="4F23D73E"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14:paraId="2D05571E"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r w:rsidRPr="00377B87">
                        <w:rPr>
                          <w:rFonts w:asciiTheme="minorHAnsi" w:eastAsiaTheme="minorEastAsia" w:hAnsiTheme="minorHAnsi" w:cstheme="minorHAnsi"/>
                          <w:color w:val="auto"/>
                          <w:sz w:val="14"/>
                          <w:szCs w:val="14"/>
                          <w:lang w:val="de-DE"/>
                        </w:rPr>
                        <w:t>und leserliche Unterschrift des Verkäufers ………….........………………………………</w:t>
                      </w:r>
                    </w:p>
                    <w:p w14:paraId="40EBDB76"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14:paraId="334F153C" w14:textId="77777777" w:rsidR="009F743B" w:rsidRPr="00CF0959" w:rsidRDefault="009F743B" w:rsidP="000E43ED">
                      <w:pPr>
                        <w:autoSpaceDE w:val="0"/>
                        <w:autoSpaceDN w:val="0"/>
                        <w:adjustRightInd w:val="0"/>
                        <w:rPr>
                          <w:rFonts w:asciiTheme="minorHAnsi" w:eastAsiaTheme="minorHAnsi" w:hAnsiTheme="minorHAnsi" w:cstheme="minorHAnsi"/>
                          <w:color w:val="auto"/>
                          <w:sz w:val="14"/>
                          <w:szCs w:val="14"/>
                          <w:lang w:val="de-DE"/>
                        </w:rPr>
                      </w:pPr>
                      <w:r w:rsidRPr="00CF0959">
                        <w:rPr>
                          <w:rFonts w:asciiTheme="minorHAnsi" w:hAnsiTheme="minorHAnsi" w:cstheme="minorHAnsi"/>
                          <w:sz w:val="14"/>
                          <w:szCs w:val="14"/>
                          <w:lang w:val="de-DE"/>
                        </w:rPr>
                        <w:t>1) Antar Medizin GmbH, Döbelner Str. 7, 12627 Berlin, gewährt hiermit 12 Monate Garantie für das Produkt ab</w:t>
                      </w:r>
                    </w:p>
                    <w:p w14:paraId="7BEE70B1"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dem Kaufdatum des Produkts durch den Käufer.</w:t>
                      </w:r>
                    </w:p>
                    <w:p w14:paraId="05662499"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2) Der räumliche Geltungsbereich des Garantieschutzes ist die Bundesrepublik Deutschland.</w:t>
                      </w:r>
                    </w:p>
                    <w:p w14:paraId="3A96C372"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3) Während der Garantiezeit verpflichtet sich ANTAR, Reparaturen, die zur Wiederherstellung des</w:t>
                      </w:r>
                    </w:p>
                    <w:p w14:paraId="44D4B94A"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ordnungsgemäßen Funktionierens des Produkts erforderlich sind, innerhalb von 14 Tagen ab dem Datum des</w:t>
                      </w:r>
                    </w:p>
                    <w:p w14:paraId="2FD533A9"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Eingangs des Produkts beim Service zusammen mit dem Kaufnachweis und der Garantiekarte durchzuführen.</w:t>
                      </w:r>
                    </w:p>
                    <w:p w14:paraId="212BA3D4"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ANTAR behält sich das Recht vor, das Produkt zu ersetzen, falls die Reparaturkosten als nicht rentabel angesehen</w:t>
                      </w:r>
                    </w:p>
                    <w:p w14:paraId="2238AFCB"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werden. Mit Reparatur oder Austausch des defekten Gerätes beginnt kein neuer Garantiezeitraum. Maßgeblich</w:t>
                      </w:r>
                    </w:p>
                    <w:p w14:paraId="73BCC5ED"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bleibt der Garantiezeitraum von 12 Monaten ab Kaufdatum durch den Käufer.</w:t>
                      </w:r>
                    </w:p>
                    <w:p w14:paraId="2C02045E"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4) Wenn eine Fehlfunktion des Produkts festgestellt wird, senden Sie es unverzüglich portofrei an die Adresse von ANTAR (unter Punkt 1 angegeben) oder wenden Sie sich an die Verkaufsstelle.</w:t>
                      </w:r>
                    </w:p>
                    <w:p w14:paraId="646E59F2"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5) Lesen Sie vor Gebrauch die Anleitung sorgfältig durch und befolgen Sie ihre Bestimmungen. Die Verwendung des Produkts entgegen seiner beabsichtigten Verwendung und Empfehlungen führt zu einem unwiderruflichen Verlust der Garantie.</w:t>
                      </w:r>
                    </w:p>
                    <w:p w14:paraId="787D83E9"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6) Die Garantie deckt keine Schäden ab, die durch äußere mechanische Kräfte, eine Last, die das in der Anleitung beschriebene maximal zulässige Gewicht des Benutzers überschreitet, sowie den Kontakt des Produkts mit Alkohol, Fettstoffen oder Benzin verursacht werden. Die Garantie gilt nicht für Teile, die während des Gebrauchs normalem Verschleiß ausgesetzt sind, wie Lager, Gummielemente und andere.</w:t>
                      </w:r>
                    </w:p>
                    <w:p w14:paraId="023A6A2C"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 xml:space="preserve">7) Die Garantie gilt nur mit dem Kaufnachweis (Rechnung, Steuerbeleg, Mehrwertsteuerrechnung). Im Falle einer Reklamation muss der Nachweis beigefügt werden. </w:t>
                      </w:r>
                    </w:p>
                    <w:p w14:paraId="1607DC73"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8) Reklamationen, die ohne Kaufnachweis und Garantiekarte mit der Seriennummer des Produkts eingereicht</w:t>
                      </w:r>
                    </w:p>
                    <w:p w14:paraId="46A0DFAD"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wurden, werden nicht berücksichtigt.</w:t>
                      </w:r>
                    </w:p>
                    <w:p w14:paraId="24B1CDA9"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9) Der Käufer hat im Falle eines Sachmangels gegenüber dem Verkäufer gesetzliche Rechte, deren</w:t>
                      </w:r>
                    </w:p>
                    <w:p w14:paraId="542B8FC1" w14:textId="77777777" w:rsidR="009F743B" w:rsidRPr="00CF0959" w:rsidRDefault="009F743B" w:rsidP="000E43ED">
                      <w:pPr>
                        <w:autoSpaceDE w:val="0"/>
                        <w:autoSpaceDN w:val="0"/>
                        <w:adjustRightInd w:val="0"/>
                        <w:rPr>
                          <w:rFonts w:asciiTheme="minorHAnsi" w:hAnsiTheme="minorHAnsi" w:cstheme="minorHAnsi"/>
                          <w:sz w:val="14"/>
                          <w:szCs w:val="14"/>
                          <w:lang w:val="de-DE"/>
                        </w:rPr>
                      </w:pPr>
                      <w:r w:rsidRPr="00CF0959">
                        <w:rPr>
                          <w:rFonts w:asciiTheme="minorHAnsi" w:hAnsiTheme="minorHAnsi" w:cstheme="minorHAnsi"/>
                          <w:sz w:val="14"/>
                          <w:szCs w:val="14"/>
                          <w:lang w:val="de-DE"/>
                        </w:rPr>
                        <w:t>Inanspruchnahme unentgeltlich ist. Gegenüber diesen gesetzlichen Rechten enthält die Garantie ein zusätzliches</w:t>
                      </w:r>
                    </w:p>
                    <w:p w14:paraId="2636C445" w14:textId="77777777" w:rsidR="009F743B" w:rsidRPr="00CF0959" w:rsidRDefault="009F743B" w:rsidP="000E43ED">
                      <w:pPr>
                        <w:rPr>
                          <w:rFonts w:asciiTheme="minorHAnsi" w:hAnsiTheme="minorHAnsi" w:cstheme="minorHAnsi"/>
                          <w:sz w:val="14"/>
                          <w:szCs w:val="14"/>
                          <w:lang w:val="de-DE"/>
                        </w:rPr>
                      </w:pPr>
                      <w:r w:rsidRPr="00CF0959">
                        <w:rPr>
                          <w:rFonts w:asciiTheme="minorHAnsi" w:hAnsiTheme="minorHAnsi" w:cstheme="minorHAnsi"/>
                          <w:sz w:val="14"/>
                          <w:szCs w:val="14"/>
                          <w:lang w:val="de-DE"/>
                        </w:rPr>
                        <w:t>Leistungsversprechen, das über die gesetzlichen Rechte hinausgeht, diese aber nicht ersetzt.</w:t>
                      </w:r>
                    </w:p>
                    <w:p w14:paraId="1E1446C9" w14:textId="77777777" w:rsidR="009F743B" w:rsidRPr="00377B87" w:rsidRDefault="009F743B" w:rsidP="000E43ED">
                      <w:pPr>
                        <w:autoSpaceDE w:val="0"/>
                        <w:autoSpaceDN w:val="0"/>
                        <w:adjustRightInd w:val="0"/>
                        <w:spacing w:after="0" w:line="240" w:lineRule="auto"/>
                        <w:ind w:left="0" w:firstLine="0"/>
                        <w:jc w:val="left"/>
                        <w:rPr>
                          <w:rFonts w:asciiTheme="minorHAnsi" w:eastAsiaTheme="minorEastAsia" w:hAnsiTheme="minorHAnsi" w:cstheme="minorHAnsi"/>
                          <w:color w:val="auto"/>
                          <w:sz w:val="14"/>
                          <w:szCs w:val="14"/>
                          <w:lang w:val="de-DE"/>
                        </w:rPr>
                      </w:pPr>
                    </w:p>
                    <w:p w14:paraId="0AEC5DF2" w14:textId="77777777" w:rsidR="009F743B" w:rsidRPr="00377B87" w:rsidRDefault="009F743B" w:rsidP="000E43ED">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lang w:val="de-DE"/>
                        </w:rPr>
                      </w:pPr>
                      <w:r w:rsidRPr="00377B87">
                        <w:rPr>
                          <w:rFonts w:asciiTheme="minorHAnsi" w:eastAsiaTheme="minorEastAsia" w:hAnsiTheme="minorHAnsi" w:cstheme="minorHAnsi"/>
                          <w:color w:val="auto"/>
                          <w:sz w:val="14"/>
                          <w:szCs w:val="14"/>
                          <w:lang w:val="de-DE"/>
                        </w:rPr>
                        <w:t>ANTAR Sp. J.</w:t>
                      </w:r>
                    </w:p>
                    <w:p w14:paraId="28DCC6FC" w14:textId="77777777" w:rsidR="009F743B" w:rsidRPr="00377B87" w:rsidRDefault="009F743B" w:rsidP="000E43ED">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rPr>
                      </w:pPr>
                      <w:r w:rsidRPr="00377B87">
                        <w:rPr>
                          <w:rFonts w:asciiTheme="minorHAnsi" w:eastAsiaTheme="minorEastAsia" w:hAnsiTheme="minorHAnsi" w:cstheme="minorHAnsi"/>
                          <w:color w:val="auto"/>
                          <w:sz w:val="14"/>
                          <w:szCs w:val="14"/>
                          <w:lang w:val="de-DE"/>
                        </w:rPr>
                        <w:t xml:space="preserve">03-068 Warschau, </w:t>
                      </w:r>
                      <w:proofErr w:type="spellStart"/>
                      <w:r w:rsidRPr="00377B87">
                        <w:rPr>
                          <w:rFonts w:asciiTheme="minorHAnsi" w:eastAsiaTheme="minorEastAsia" w:hAnsiTheme="minorHAnsi" w:cstheme="minorHAnsi"/>
                          <w:color w:val="auto"/>
                          <w:sz w:val="14"/>
                          <w:szCs w:val="14"/>
                          <w:lang w:val="de-DE"/>
                        </w:rPr>
                        <w:t>ul</w:t>
                      </w:r>
                      <w:proofErr w:type="spellEnd"/>
                      <w:r w:rsidRPr="00377B87">
                        <w:rPr>
                          <w:rFonts w:asciiTheme="minorHAnsi" w:eastAsiaTheme="minorEastAsia" w:hAnsiTheme="minorHAnsi" w:cstheme="minorHAnsi"/>
                          <w:color w:val="auto"/>
                          <w:sz w:val="14"/>
                          <w:szCs w:val="14"/>
                          <w:lang w:val="de-DE"/>
                        </w:rPr>
                        <w:t xml:space="preserve">. </w:t>
                      </w:r>
                      <w:proofErr w:type="spellStart"/>
                      <w:r w:rsidRPr="00377B87">
                        <w:rPr>
                          <w:rFonts w:asciiTheme="minorHAnsi" w:eastAsiaTheme="minorEastAsia" w:hAnsiTheme="minorHAnsi" w:cstheme="minorHAnsi"/>
                          <w:color w:val="auto"/>
                          <w:sz w:val="14"/>
                          <w:szCs w:val="14"/>
                        </w:rPr>
                        <w:t>Zawiślanska</w:t>
                      </w:r>
                      <w:proofErr w:type="spellEnd"/>
                      <w:r w:rsidRPr="00377B87">
                        <w:rPr>
                          <w:rFonts w:asciiTheme="minorHAnsi" w:eastAsiaTheme="minorEastAsia" w:hAnsiTheme="minorHAnsi" w:cstheme="minorHAnsi"/>
                          <w:color w:val="auto"/>
                          <w:sz w:val="14"/>
                          <w:szCs w:val="14"/>
                        </w:rPr>
                        <w:t xml:space="preserve"> 43</w:t>
                      </w:r>
                    </w:p>
                    <w:p w14:paraId="38CA829F" w14:textId="77777777" w:rsidR="009F743B" w:rsidRPr="00377B87" w:rsidRDefault="009F743B" w:rsidP="000E43ED">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rPr>
                      </w:pPr>
                      <w:r w:rsidRPr="00377B87">
                        <w:rPr>
                          <w:rFonts w:asciiTheme="minorHAnsi" w:eastAsiaTheme="minorEastAsia" w:hAnsiTheme="minorHAnsi" w:cstheme="minorHAnsi"/>
                          <w:color w:val="auto"/>
                          <w:sz w:val="14"/>
                          <w:szCs w:val="14"/>
                        </w:rPr>
                        <w:t>Tel. 22 518 36 00, Fax 22 518 36 30</w:t>
                      </w:r>
                    </w:p>
                    <w:p w14:paraId="4C01D5C4" w14:textId="77777777" w:rsidR="009F743B" w:rsidRPr="00377B87" w:rsidRDefault="009F743B" w:rsidP="000E43ED">
                      <w:pPr>
                        <w:autoSpaceDE w:val="0"/>
                        <w:autoSpaceDN w:val="0"/>
                        <w:adjustRightInd w:val="0"/>
                        <w:spacing w:after="0" w:line="240" w:lineRule="auto"/>
                        <w:ind w:left="708" w:firstLine="0"/>
                        <w:jc w:val="left"/>
                        <w:rPr>
                          <w:rFonts w:asciiTheme="minorHAnsi" w:eastAsiaTheme="minorEastAsia" w:hAnsiTheme="minorHAnsi" w:cstheme="minorHAnsi"/>
                          <w:color w:val="auto"/>
                          <w:sz w:val="14"/>
                          <w:szCs w:val="14"/>
                        </w:rPr>
                      </w:pPr>
                      <w:r w:rsidRPr="00377B87">
                        <w:rPr>
                          <w:rFonts w:asciiTheme="minorHAnsi" w:eastAsiaTheme="minorEastAsia" w:hAnsiTheme="minorHAnsi" w:cstheme="minorHAnsi"/>
                          <w:color w:val="auto"/>
                          <w:sz w:val="14"/>
                          <w:szCs w:val="14"/>
                        </w:rPr>
                        <w:t>www.antar.net</w:t>
                      </w:r>
                    </w:p>
                    <w:p w14:paraId="7D72AF65" w14:textId="77777777" w:rsidR="009F743B" w:rsidRPr="00377B87" w:rsidRDefault="009F743B" w:rsidP="000E43ED">
                      <w:pPr>
                        <w:tabs>
                          <w:tab w:val="left" w:pos="296"/>
                        </w:tabs>
                        <w:spacing w:before="3" w:line="247" w:lineRule="auto"/>
                        <w:ind w:left="-83" w:right="157"/>
                        <w:rPr>
                          <w:rFonts w:asciiTheme="minorHAnsi" w:hAnsiTheme="minorHAnsi" w:cstheme="minorHAnsi"/>
                          <w:sz w:val="14"/>
                          <w:szCs w:val="14"/>
                        </w:rPr>
                      </w:pPr>
                    </w:p>
                    <w:p w14:paraId="33BFA4D0" w14:textId="77777777" w:rsidR="009F743B" w:rsidRPr="00377B87" w:rsidRDefault="009F743B" w:rsidP="000E43ED">
                      <w:pPr>
                        <w:rPr>
                          <w:rFonts w:asciiTheme="minorHAnsi" w:eastAsiaTheme="minorHAnsi" w:hAnsiTheme="minorHAnsi" w:cstheme="minorHAnsi"/>
                          <w:color w:val="auto"/>
                          <w:sz w:val="14"/>
                          <w:szCs w:val="14"/>
                          <w:lang w:val="de-DE"/>
                        </w:rPr>
                      </w:pPr>
                      <w:r w:rsidRPr="00377B87">
                        <w:rPr>
                          <w:rFonts w:asciiTheme="minorHAnsi" w:hAnsiTheme="minorHAnsi" w:cstheme="minorHAnsi"/>
                          <w:b/>
                          <w:bCs/>
                          <w:sz w:val="14"/>
                          <w:szCs w:val="14"/>
                          <w:lang w:val="de-DE" w:eastAsia="en-US"/>
                        </w:rPr>
                        <w:t>Verteiler:</w:t>
                      </w:r>
                    </w:p>
                    <w:p w14:paraId="5A22816C" w14:textId="77777777" w:rsidR="009F743B" w:rsidRPr="00377B87" w:rsidRDefault="009F743B" w:rsidP="000E43ED">
                      <w:pPr>
                        <w:rPr>
                          <w:rFonts w:asciiTheme="minorHAnsi" w:hAnsiTheme="minorHAnsi" w:cstheme="minorHAnsi"/>
                          <w:sz w:val="14"/>
                          <w:szCs w:val="14"/>
                          <w:lang w:val="de-DE"/>
                        </w:rPr>
                      </w:pPr>
                      <w:r w:rsidRPr="00377B87">
                        <w:rPr>
                          <w:rFonts w:asciiTheme="minorHAnsi" w:hAnsiTheme="minorHAnsi" w:cstheme="minorHAnsi"/>
                          <w:sz w:val="14"/>
                          <w:szCs w:val="14"/>
                          <w:lang w:val="de-DE" w:eastAsia="en-US"/>
                        </w:rPr>
                        <w:t>Antar Medizin GmbH</w:t>
                      </w:r>
                    </w:p>
                    <w:p w14:paraId="78CBFF79" w14:textId="77777777" w:rsidR="009F743B" w:rsidRPr="00377B87" w:rsidRDefault="009F743B" w:rsidP="000E43ED">
                      <w:pPr>
                        <w:rPr>
                          <w:rFonts w:asciiTheme="minorHAnsi" w:hAnsiTheme="minorHAnsi" w:cstheme="minorHAnsi"/>
                          <w:sz w:val="14"/>
                          <w:szCs w:val="14"/>
                          <w:lang w:val="de-DE"/>
                        </w:rPr>
                      </w:pPr>
                      <w:r w:rsidRPr="00377B87">
                        <w:rPr>
                          <w:rFonts w:asciiTheme="minorHAnsi" w:hAnsiTheme="minorHAnsi" w:cstheme="minorHAnsi"/>
                          <w:sz w:val="14"/>
                          <w:szCs w:val="14"/>
                          <w:lang w:val="de-DE" w:eastAsia="en-US"/>
                        </w:rPr>
                        <w:t>Döbelner Str. 7, 12627 Berlin</w:t>
                      </w:r>
                    </w:p>
                    <w:p w14:paraId="4514ACBC" w14:textId="77777777" w:rsidR="009F743B" w:rsidRPr="00377B87" w:rsidRDefault="009F743B" w:rsidP="000E43ED">
                      <w:pPr>
                        <w:rPr>
                          <w:rFonts w:asciiTheme="minorHAnsi" w:hAnsiTheme="minorHAnsi" w:cstheme="minorHAnsi"/>
                          <w:sz w:val="14"/>
                          <w:szCs w:val="14"/>
                        </w:rPr>
                      </w:pPr>
                      <w:r w:rsidRPr="00377B87">
                        <w:rPr>
                          <w:rFonts w:asciiTheme="minorHAnsi" w:hAnsiTheme="minorHAnsi" w:cstheme="minorHAnsi"/>
                          <w:sz w:val="14"/>
                          <w:szCs w:val="14"/>
                          <w:lang w:eastAsia="en-US"/>
                        </w:rPr>
                        <w:t>Tel: 030-22011732, Fax: 030-22012821</w:t>
                      </w:r>
                    </w:p>
                    <w:p w14:paraId="453371CD" w14:textId="77777777" w:rsidR="009F743B" w:rsidRPr="00377B87" w:rsidRDefault="009F743B" w:rsidP="000E43ED">
                      <w:pPr>
                        <w:rPr>
                          <w:rFonts w:asciiTheme="minorHAnsi" w:hAnsiTheme="minorHAnsi" w:cstheme="minorHAnsi"/>
                          <w:sz w:val="14"/>
                          <w:szCs w:val="14"/>
                        </w:rPr>
                      </w:pPr>
                      <w:r w:rsidRPr="00377B87">
                        <w:rPr>
                          <w:rFonts w:asciiTheme="minorHAnsi" w:hAnsiTheme="minorHAnsi" w:cstheme="minorHAnsi"/>
                          <w:sz w:val="14"/>
                          <w:szCs w:val="14"/>
                          <w:lang w:eastAsia="en-US"/>
                        </w:rPr>
                        <w:t xml:space="preserve">E-Mail: </w:t>
                      </w:r>
                      <w:hyperlink r:id="rId33" w:history="1">
                        <w:r w:rsidRPr="00377B87">
                          <w:rPr>
                            <w:rStyle w:val="Hipercze"/>
                            <w:rFonts w:asciiTheme="minorHAnsi" w:hAnsiTheme="minorHAnsi" w:cstheme="minorHAnsi"/>
                            <w:sz w:val="14"/>
                            <w:szCs w:val="14"/>
                            <w:lang w:eastAsia="en-US"/>
                          </w:rPr>
                          <w:t>antarmedizin@antarmedizin.com</w:t>
                        </w:r>
                      </w:hyperlink>
                    </w:p>
                    <w:p w14:paraId="7E3B0356" w14:textId="77777777" w:rsidR="009F743B" w:rsidRPr="00BB31B4" w:rsidRDefault="009F743B" w:rsidP="00BB31B4">
                      <w:pPr>
                        <w:rPr>
                          <w:rFonts w:asciiTheme="minorHAnsi" w:hAnsiTheme="minorHAnsi" w:cstheme="minorHAnsi"/>
                          <w:sz w:val="16"/>
                          <w:szCs w:val="16"/>
                        </w:rPr>
                      </w:pPr>
                    </w:p>
                  </w:txbxContent>
                </v:textbox>
              </v:shape>
            </w:pict>
          </mc:Fallback>
        </mc:AlternateContent>
      </w:r>
      <w:r w:rsidR="00612E2A" w:rsidRPr="005E2C54">
        <w:rPr>
          <w:rFonts w:asciiTheme="minorHAnsi" w:hAnsiTheme="minorHAnsi" w:cstheme="minorHAnsi"/>
          <w:noProof/>
          <w:sz w:val="14"/>
          <w:szCs w:val="14"/>
        </w:rPr>
        <mc:AlternateContent>
          <mc:Choice Requires="wps">
            <w:drawing>
              <wp:anchor distT="45720" distB="45720" distL="114300" distR="114300" simplePos="0" relativeHeight="251663360" behindDoc="1" locked="0" layoutInCell="1" allowOverlap="1" wp14:anchorId="56D3CF71" wp14:editId="6AC9A096">
                <wp:simplePos x="0" y="0"/>
                <wp:positionH relativeFrom="margin">
                  <wp:posOffset>-613382</wp:posOffset>
                </wp:positionH>
                <wp:positionV relativeFrom="margin">
                  <wp:posOffset>-600056</wp:posOffset>
                </wp:positionV>
                <wp:extent cx="6754495" cy="4694555"/>
                <wp:effectExtent l="0" t="0" r="8255" b="0"/>
                <wp:wrapSquare wrapText="bothSides"/>
                <wp:docPr id="5" name="Pole tekstow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54495" cy="4694555"/>
                        </a:xfrm>
                        <a:prstGeom prst="rect">
                          <a:avLst/>
                        </a:prstGeom>
                        <a:solidFill>
                          <a:srgbClr val="FFFFFF"/>
                        </a:solidFill>
                        <a:ln w="9525">
                          <a:noFill/>
                          <a:miter lim="800000"/>
                          <a:headEnd/>
                          <a:tailEnd/>
                        </a:ln>
                      </wps:spPr>
                      <wps:txbx>
                        <w:txbxContent>
                          <w:p w14:paraId="6A8076DE" w14:textId="77777777" w:rsidR="009F743B" w:rsidRDefault="009F743B" w:rsidP="003B7A51">
                            <w:pPr>
                              <w:spacing w:before="84"/>
                              <w:ind w:right="2229"/>
                              <w:rPr>
                                <w:rFonts w:asciiTheme="minorHAnsi" w:hAnsiTheme="minorHAnsi" w:cstheme="minorHAnsi"/>
                                <w:b/>
                                <w:bCs/>
                                <w:sz w:val="16"/>
                                <w:szCs w:val="16"/>
                                <w:lang w:val="en-GB"/>
                              </w:rPr>
                            </w:pPr>
                            <w:r>
                              <w:rPr>
                                <w:rFonts w:asciiTheme="minorHAnsi" w:hAnsiTheme="minorHAnsi" w:cstheme="minorHAnsi"/>
                                <w:b/>
                                <w:bCs/>
                                <w:color w:val="231F20"/>
                                <w:sz w:val="16"/>
                                <w:szCs w:val="16"/>
                                <w:lang w:val="en-GB"/>
                              </w:rPr>
                              <w:t>WARRANTY CARD</w:t>
                            </w:r>
                          </w:p>
                          <w:p w14:paraId="5D5D0D45" w14:textId="77777777" w:rsidR="009F743B" w:rsidRDefault="009F743B" w:rsidP="003B7A51">
                            <w:pPr>
                              <w:rPr>
                                <w:rFonts w:asciiTheme="minorHAnsi" w:hAnsiTheme="minorHAnsi" w:cstheme="minorHAnsi"/>
                                <w:sz w:val="16"/>
                                <w:szCs w:val="16"/>
                                <w:lang w:val="en-GB"/>
                              </w:rPr>
                            </w:pPr>
                            <w:r>
                              <w:rPr>
                                <w:rFonts w:asciiTheme="minorHAnsi" w:hAnsiTheme="minorHAnsi" w:cstheme="minorHAnsi"/>
                                <w:color w:val="231F20"/>
                                <w:sz w:val="16"/>
                                <w:szCs w:val="16"/>
                                <w:lang w:val="en-GB"/>
                              </w:rPr>
                              <w:t>Model: . . . . . . . . . . . . . . . . . . . . . . . . . . . . . . . . . . . . . . . . . . . . . . . . . . . . . . . . . . .</w:t>
                            </w:r>
                          </w:p>
                          <w:p w14:paraId="55D2FC1D" w14:textId="77777777" w:rsidR="009F743B" w:rsidRDefault="009F743B" w:rsidP="003B7A51">
                            <w:pPr>
                              <w:rPr>
                                <w:rFonts w:asciiTheme="minorHAnsi" w:hAnsiTheme="minorHAnsi" w:cstheme="minorHAnsi"/>
                                <w:sz w:val="16"/>
                                <w:szCs w:val="16"/>
                                <w:lang w:val="en-GB"/>
                              </w:rPr>
                            </w:pPr>
                            <w:r>
                              <w:rPr>
                                <w:rFonts w:asciiTheme="minorHAnsi" w:hAnsiTheme="minorHAnsi" w:cstheme="minorHAnsi"/>
                                <w:color w:val="231F20"/>
                                <w:sz w:val="16"/>
                                <w:szCs w:val="16"/>
                                <w:lang w:val="en-GB"/>
                              </w:rPr>
                              <w:t>Serial number: . . . . . . . . . . . . . . . . . . . . . . . . . . . . . . . . . . . . . . . . . . . . . . . . . . . . . .</w:t>
                            </w:r>
                          </w:p>
                          <w:p w14:paraId="1A1EBB88" w14:textId="77777777" w:rsidR="009F743B" w:rsidRDefault="009F743B" w:rsidP="003B7A51">
                            <w:pPr>
                              <w:spacing w:before="110"/>
                              <w:rPr>
                                <w:rFonts w:asciiTheme="minorHAnsi" w:hAnsiTheme="minorHAnsi" w:cstheme="minorHAnsi"/>
                                <w:color w:val="231F20"/>
                                <w:sz w:val="16"/>
                                <w:szCs w:val="16"/>
                                <w:lang w:val="en-GB"/>
                              </w:rPr>
                            </w:pPr>
                            <w:r>
                              <w:rPr>
                                <w:rFonts w:asciiTheme="minorHAnsi" w:hAnsiTheme="minorHAnsi" w:cstheme="minorHAnsi"/>
                                <w:color w:val="231F20"/>
                                <w:sz w:val="16"/>
                                <w:szCs w:val="16"/>
                                <w:lang w:val="en-GB"/>
                              </w:rPr>
                              <w:t>Point of sale stamp</w:t>
                            </w:r>
                          </w:p>
                          <w:p w14:paraId="280CFF77" w14:textId="77777777" w:rsidR="009F743B" w:rsidRDefault="009F743B" w:rsidP="003B7A51">
                            <w:pPr>
                              <w:spacing w:before="8"/>
                              <w:rPr>
                                <w:rFonts w:asciiTheme="minorHAnsi" w:hAnsiTheme="minorHAnsi" w:cstheme="minorHAnsi"/>
                                <w:sz w:val="16"/>
                                <w:szCs w:val="16"/>
                                <w:lang w:val="en-GB"/>
                              </w:rPr>
                            </w:pPr>
                          </w:p>
                          <w:p w14:paraId="15B12E68" w14:textId="77777777" w:rsidR="009F743B" w:rsidRDefault="009F743B" w:rsidP="003B7A51">
                            <w:pPr>
                              <w:spacing w:before="8"/>
                              <w:rPr>
                                <w:rFonts w:asciiTheme="minorHAnsi" w:hAnsiTheme="minorHAnsi" w:cstheme="minorHAnsi"/>
                                <w:sz w:val="16"/>
                                <w:szCs w:val="16"/>
                                <w:lang w:val="en-GB"/>
                              </w:rPr>
                            </w:pPr>
                            <w:r>
                              <w:rPr>
                                <w:rFonts w:asciiTheme="minorHAnsi" w:hAnsiTheme="minorHAnsi" w:cstheme="minorHAnsi"/>
                                <w:color w:val="231F20"/>
                                <w:sz w:val="16"/>
                                <w:szCs w:val="16"/>
                                <w:lang w:val="en-GB"/>
                              </w:rPr>
                              <w:t>and a legible signature of the Seller: . . . . . . . . . . . . . . . . . . . . . . . . . . . . . . . . . . . . . . . .</w:t>
                            </w:r>
                          </w:p>
                          <w:p w14:paraId="494E0BC5" w14:textId="77777777" w:rsidR="009F743B" w:rsidRDefault="009F743B" w:rsidP="003B7A51">
                            <w:pPr>
                              <w:pStyle w:val="Tekstpodstawowy"/>
                              <w:spacing w:before="1"/>
                              <w:rPr>
                                <w:rFonts w:asciiTheme="minorHAnsi" w:hAnsiTheme="minorHAnsi" w:cstheme="minorHAnsi"/>
                                <w:sz w:val="16"/>
                                <w:szCs w:val="16"/>
                              </w:rPr>
                            </w:pPr>
                          </w:p>
                          <w:p w14:paraId="5226630D" w14:textId="77777777" w:rsidR="009F743B" w:rsidRDefault="009F743B" w:rsidP="003B7A51">
                            <w:pPr>
                              <w:tabs>
                                <w:tab w:val="left" w:pos="296"/>
                              </w:tabs>
                              <w:spacing w:line="244" w:lineRule="auto"/>
                              <w:ind w:left="-83" w:right="157"/>
                              <w:rPr>
                                <w:rFonts w:asciiTheme="minorHAnsi" w:hAnsiTheme="minorHAnsi" w:cstheme="minorHAnsi"/>
                                <w:sz w:val="16"/>
                                <w:szCs w:val="16"/>
                                <w:lang w:val="en-GB"/>
                              </w:rPr>
                            </w:pPr>
                            <w:r>
                              <w:rPr>
                                <w:rFonts w:asciiTheme="minorHAnsi" w:hAnsiTheme="minorHAnsi" w:cstheme="minorHAnsi"/>
                                <w:color w:val="231F20"/>
                                <w:sz w:val="16"/>
                                <w:szCs w:val="16"/>
                              </w:rPr>
                              <w:t xml:space="preserve">1.  ANTAR Sp. J., 03-068 Warsaw, ul. </w:t>
                            </w:r>
                            <w:proofErr w:type="spellStart"/>
                            <w:r>
                              <w:rPr>
                                <w:rFonts w:asciiTheme="minorHAnsi" w:hAnsiTheme="minorHAnsi" w:cstheme="minorHAnsi"/>
                                <w:color w:val="231F20"/>
                                <w:sz w:val="16"/>
                                <w:szCs w:val="16"/>
                                <w:lang w:val="en-GB"/>
                              </w:rPr>
                              <w:t>Zawiślańska</w:t>
                            </w:r>
                            <w:proofErr w:type="spellEnd"/>
                            <w:r>
                              <w:rPr>
                                <w:rFonts w:asciiTheme="minorHAnsi" w:hAnsiTheme="minorHAnsi" w:cstheme="minorHAnsi"/>
                                <w:color w:val="231F20"/>
                                <w:sz w:val="16"/>
                                <w:szCs w:val="16"/>
                                <w:lang w:val="en-GB"/>
                              </w:rPr>
                              <w:t xml:space="preserve"> 43, hereby grants a 12-month warranty on the product, starting from the date of purchase by the Buyer. </w:t>
                            </w:r>
                          </w:p>
                          <w:p w14:paraId="25B2C570" w14:textId="77777777" w:rsidR="009F743B" w:rsidRDefault="009F743B" w:rsidP="003B7A51">
                            <w:pPr>
                              <w:tabs>
                                <w:tab w:val="left" w:pos="309"/>
                              </w:tabs>
                              <w:spacing w:before="3" w:line="244" w:lineRule="auto"/>
                              <w:ind w:left="-83" w:right="158"/>
                              <w:rPr>
                                <w:rFonts w:asciiTheme="minorHAnsi" w:hAnsiTheme="minorHAnsi" w:cstheme="minorHAnsi"/>
                                <w:sz w:val="16"/>
                                <w:szCs w:val="16"/>
                                <w:lang w:val="en-GB"/>
                              </w:rPr>
                            </w:pPr>
                            <w:r>
                              <w:rPr>
                                <w:rFonts w:asciiTheme="minorHAnsi" w:hAnsiTheme="minorHAnsi" w:cstheme="minorHAnsi"/>
                                <w:color w:val="231F20"/>
                                <w:sz w:val="16"/>
                                <w:szCs w:val="16"/>
                                <w:lang w:val="en-GB"/>
                              </w:rPr>
                              <w:t>2. During the warranty period ANTAR undertakes to carry out the repairs necessary to restore proper functioning of the product, within 14 days from the date of receipt of the product by the service centre, together with the proof of purchase and the warranty card.</w:t>
                            </w:r>
                          </w:p>
                          <w:p w14:paraId="564D19C0" w14:textId="77777777" w:rsidR="009F743B" w:rsidRDefault="009F743B" w:rsidP="003B7A51">
                            <w:pPr>
                              <w:tabs>
                                <w:tab w:val="left" w:pos="282"/>
                              </w:tabs>
                              <w:spacing w:before="2" w:line="244" w:lineRule="auto"/>
                              <w:ind w:left="-83" w:right="157"/>
                              <w:rPr>
                                <w:rFonts w:asciiTheme="minorHAnsi" w:hAnsiTheme="minorHAnsi" w:cstheme="minorHAnsi"/>
                                <w:sz w:val="16"/>
                                <w:szCs w:val="16"/>
                                <w:lang w:val="en-GB"/>
                              </w:rPr>
                            </w:pPr>
                            <w:r>
                              <w:rPr>
                                <w:rFonts w:asciiTheme="minorHAnsi" w:hAnsiTheme="minorHAnsi" w:cstheme="minorHAnsi"/>
                                <w:color w:val="231F20"/>
                                <w:sz w:val="16"/>
                                <w:szCs w:val="16"/>
                                <w:lang w:val="en-GB"/>
                              </w:rPr>
                              <w:t>3. ANTAR reserves the right to replace the product if the repair is deemed uneconomic. Repair or replacement of faulty products does not extend the warranty period.</w:t>
                            </w:r>
                          </w:p>
                          <w:p w14:paraId="66E1C033" w14:textId="77777777" w:rsidR="009F743B" w:rsidRDefault="009F743B" w:rsidP="003B7A51">
                            <w:pPr>
                              <w:tabs>
                                <w:tab w:val="left" w:pos="318"/>
                              </w:tabs>
                              <w:spacing w:before="2" w:line="244" w:lineRule="auto"/>
                              <w:ind w:left="-83" w:right="158"/>
                              <w:rPr>
                                <w:rFonts w:asciiTheme="minorHAnsi" w:hAnsiTheme="minorHAnsi" w:cstheme="minorHAnsi"/>
                                <w:sz w:val="16"/>
                                <w:szCs w:val="16"/>
                                <w:lang w:val="en-GB"/>
                              </w:rPr>
                            </w:pPr>
                            <w:r>
                              <w:rPr>
                                <w:rFonts w:asciiTheme="minorHAnsi" w:hAnsiTheme="minorHAnsi" w:cstheme="minorHAnsi"/>
                                <w:color w:val="231F20"/>
                                <w:sz w:val="16"/>
                                <w:szCs w:val="16"/>
                                <w:lang w:val="en-GB"/>
                              </w:rPr>
                              <w:t>4. If the product is found to be malfunctioning, please contact your retailer/distributor or (if it is impossible) send it to ANTAR (as specified in point 1).</w:t>
                            </w:r>
                          </w:p>
                          <w:p w14:paraId="7D97627A" w14:textId="77777777" w:rsidR="009F743B" w:rsidRDefault="009F743B" w:rsidP="003B7A51">
                            <w:pPr>
                              <w:tabs>
                                <w:tab w:val="left" w:pos="298"/>
                              </w:tabs>
                              <w:spacing w:before="1" w:line="244" w:lineRule="auto"/>
                              <w:ind w:left="-83" w:right="156"/>
                              <w:rPr>
                                <w:rFonts w:asciiTheme="minorHAnsi" w:hAnsiTheme="minorHAnsi" w:cstheme="minorHAnsi"/>
                                <w:sz w:val="16"/>
                                <w:szCs w:val="16"/>
                                <w:lang w:val="en-GB"/>
                              </w:rPr>
                            </w:pPr>
                            <w:r>
                              <w:rPr>
                                <w:rFonts w:asciiTheme="minorHAnsi" w:hAnsiTheme="minorHAnsi" w:cstheme="minorHAnsi"/>
                                <w:color w:val="231F20"/>
                                <w:sz w:val="16"/>
                                <w:szCs w:val="16"/>
                                <w:lang w:val="en-GB"/>
                              </w:rPr>
                              <w:t>5. Before use, read the instructions carefully and follow them. If the product is used improperly and contrary to recommendations, the warranty will be irrevocably lost.</w:t>
                            </w:r>
                          </w:p>
                          <w:p w14:paraId="33A9EF7C" w14:textId="77777777" w:rsidR="009F743B" w:rsidRDefault="009F743B" w:rsidP="003B7A51">
                            <w:pPr>
                              <w:tabs>
                                <w:tab w:val="left" w:pos="319"/>
                              </w:tabs>
                              <w:spacing w:before="2" w:line="244" w:lineRule="auto"/>
                              <w:ind w:left="-83" w:right="156"/>
                              <w:rPr>
                                <w:rFonts w:asciiTheme="minorHAnsi" w:hAnsiTheme="minorHAnsi" w:cstheme="minorHAnsi"/>
                                <w:sz w:val="16"/>
                                <w:szCs w:val="16"/>
                                <w:lang w:val="en-GB"/>
                              </w:rPr>
                            </w:pPr>
                            <w:r>
                              <w:rPr>
                                <w:rFonts w:asciiTheme="minorHAnsi" w:hAnsiTheme="minorHAnsi" w:cstheme="minorHAnsi"/>
                                <w:color w:val="231F20"/>
                                <w:sz w:val="16"/>
                                <w:szCs w:val="16"/>
                                <w:lang w:val="en-GB"/>
                              </w:rPr>
                              <w:t>6. The warranty does not cover damage caused by external mechanical force, load exceeding the maximum allowed weight of the user, as described in the manual, as well as contact of the product with alcohol, greasy substances or petrol. The warranty does not cover parts which are subject to normal wear or tear during use, such as the bearing, rubber parts and others.</w:t>
                            </w:r>
                          </w:p>
                          <w:p w14:paraId="195549FB" w14:textId="77777777" w:rsidR="009F743B" w:rsidRDefault="009F743B" w:rsidP="003B7A51">
                            <w:pPr>
                              <w:tabs>
                                <w:tab w:val="left" w:pos="294"/>
                              </w:tabs>
                              <w:spacing w:before="2"/>
                              <w:ind w:left="-83"/>
                              <w:rPr>
                                <w:rFonts w:asciiTheme="minorHAnsi" w:hAnsiTheme="minorHAnsi" w:cstheme="minorHAnsi"/>
                                <w:sz w:val="16"/>
                                <w:szCs w:val="16"/>
                                <w:lang w:val="en-GB"/>
                              </w:rPr>
                            </w:pPr>
                            <w:r>
                              <w:rPr>
                                <w:rFonts w:asciiTheme="minorHAnsi" w:hAnsiTheme="minorHAnsi" w:cstheme="minorHAnsi"/>
                                <w:color w:val="231F20"/>
                                <w:sz w:val="16"/>
                                <w:szCs w:val="16"/>
                                <w:lang w:val="en-GB"/>
                              </w:rPr>
                              <w:t>7. The product delivered to the service in connection with the complaint cannot cause an epidemic hazard.</w:t>
                            </w:r>
                          </w:p>
                          <w:p w14:paraId="7803E52B" w14:textId="77777777" w:rsidR="009F743B" w:rsidRDefault="009F743B" w:rsidP="003B7A51">
                            <w:pPr>
                              <w:tabs>
                                <w:tab w:val="left" w:pos="296"/>
                              </w:tabs>
                              <w:spacing w:before="2" w:line="244" w:lineRule="auto"/>
                              <w:ind w:left="-83" w:right="147"/>
                              <w:rPr>
                                <w:rFonts w:asciiTheme="minorHAnsi" w:hAnsiTheme="minorHAnsi" w:cstheme="minorHAnsi"/>
                                <w:color w:val="231F20"/>
                                <w:sz w:val="16"/>
                                <w:szCs w:val="16"/>
                                <w:lang w:val="en-GB"/>
                              </w:rPr>
                            </w:pPr>
                            <w:r>
                              <w:rPr>
                                <w:rFonts w:asciiTheme="minorHAnsi" w:hAnsiTheme="minorHAnsi" w:cstheme="minorHAnsi"/>
                                <w:color w:val="231F20"/>
                                <w:sz w:val="16"/>
                                <w:szCs w:val="16"/>
                                <w:lang w:val="en-GB"/>
                              </w:rPr>
                              <w:t>8. THIS WARRANTY IS ONLY VALID TOGETHER WITH THE PROOF OF PURCHASE (BILL, RECEIPT, INVOICE). IN CASE OF A COMPLAINT, A PROOF OF PURCHASE MUST BE ATTACHED.</w:t>
                            </w:r>
                          </w:p>
                          <w:p w14:paraId="487B8B4C" w14:textId="77777777" w:rsidR="009F743B" w:rsidRDefault="009F743B" w:rsidP="003B7A51">
                            <w:pPr>
                              <w:tabs>
                                <w:tab w:val="left" w:pos="296"/>
                              </w:tabs>
                              <w:spacing w:before="2" w:line="244" w:lineRule="auto"/>
                              <w:ind w:left="-83" w:right="147"/>
                              <w:rPr>
                                <w:rFonts w:asciiTheme="minorHAnsi" w:hAnsiTheme="minorHAnsi" w:cstheme="minorHAnsi"/>
                                <w:color w:val="231F20"/>
                                <w:sz w:val="16"/>
                                <w:szCs w:val="16"/>
                                <w:lang w:val="en-GB"/>
                              </w:rPr>
                            </w:pPr>
                            <w:r>
                              <w:rPr>
                                <w:rFonts w:asciiTheme="minorHAnsi" w:hAnsiTheme="minorHAnsi" w:cstheme="minorHAnsi"/>
                                <w:color w:val="231F20"/>
                                <w:sz w:val="16"/>
                                <w:szCs w:val="16"/>
                                <w:lang w:val="en-GB"/>
                              </w:rPr>
                              <w:t>9. Complaints submitted without the proof of purchase and a warranty card with the product serial number will not be considered.</w:t>
                            </w:r>
                          </w:p>
                          <w:p w14:paraId="7AC8A519" w14:textId="77777777" w:rsidR="009F743B" w:rsidRPr="003B7A51" w:rsidRDefault="009F743B" w:rsidP="00612E2A">
                            <w:pPr>
                              <w:rPr>
                                <w:rFonts w:asciiTheme="minorHAnsi" w:hAnsiTheme="minorHAnsi" w:cstheme="minorHAnsi"/>
                                <w:sz w:val="18"/>
                                <w:szCs w:val="32"/>
                                <w:lang w:val="en-GB"/>
                              </w:rPr>
                            </w:pPr>
                          </w:p>
                          <w:p w14:paraId="7E72B0A8" w14:textId="77777777" w:rsidR="009F743B" w:rsidRPr="003B7A51" w:rsidRDefault="009F743B" w:rsidP="00612E2A">
                            <w:pPr>
                              <w:rPr>
                                <w:rFonts w:asciiTheme="minorHAnsi" w:hAnsiTheme="minorHAnsi" w:cstheme="minorHAnsi"/>
                                <w:sz w:val="18"/>
                                <w:szCs w:val="32"/>
                                <w:lang w:val="en-GB"/>
                              </w:rPr>
                            </w:pPr>
                          </w:p>
                          <w:p w14:paraId="10F0118C" w14:textId="77777777" w:rsidR="009F743B" w:rsidRPr="00612E2A" w:rsidRDefault="009F743B" w:rsidP="00612E2A">
                            <w:pPr>
                              <w:ind w:left="530"/>
                              <w:rPr>
                                <w:rFonts w:asciiTheme="minorHAnsi" w:hAnsiTheme="minorHAnsi" w:cstheme="minorHAnsi"/>
                                <w:sz w:val="16"/>
                                <w:szCs w:val="16"/>
                              </w:rPr>
                            </w:pPr>
                            <w:r w:rsidRPr="00612E2A">
                              <w:rPr>
                                <w:rFonts w:asciiTheme="minorHAnsi" w:hAnsiTheme="minorHAnsi" w:cstheme="minorHAnsi"/>
                                <w:sz w:val="16"/>
                                <w:szCs w:val="16"/>
                              </w:rPr>
                              <w:t>ANTAR Sp. J.</w:t>
                            </w:r>
                          </w:p>
                          <w:p w14:paraId="64DDECB7" w14:textId="77777777" w:rsidR="009F743B" w:rsidRPr="00612E2A" w:rsidRDefault="009F743B" w:rsidP="00612E2A">
                            <w:pPr>
                              <w:ind w:left="530"/>
                              <w:rPr>
                                <w:rFonts w:asciiTheme="minorHAnsi" w:hAnsiTheme="minorHAnsi" w:cstheme="minorHAnsi"/>
                                <w:sz w:val="16"/>
                                <w:szCs w:val="16"/>
                              </w:rPr>
                            </w:pPr>
                            <w:r w:rsidRPr="00612E2A">
                              <w:rPr>
                                <w:rFonts w:asciiTheme="minorHAnsi" w:hAnsiTheme="minorHAnsi" w:cstheme="minorHAnsi"/>
                                <w:sz w:val="16"/>
                                <w:szCs w:val="16"/>
                              </w:rPr>
                              <w:t>03-068 Warsaw, ul. Zawiślańska 43</w:t>
                            </w:r>
                          </w:p>
                          <w:p w14:paraId="30CF25E9" w14:textId="77777777" w:rsidR="009F743B" w:rsidRPr="00612E2A" w:rsidRDefault="009F743B" w:rsidP="00612E2A">
                            <w:pPr>
                              <w:ind w:left="530"/>
                              <w:rPr>
                                <w:rFonts w:asciiTheme="minorHAnsi" w:hAnsiTheme="minorHAnsi" w:cstheme="minorHAnsi"/>
                                <w:sz w:val="16"/>
                                <w:szCs w:val="16"/>
                              </w:rPr>
                            </w:pPr>
                            <w:r w:rsidRPr="00612E2A">
                              <w:rPr>
                                <w:rFonts w:asciiTheme="minorHAnsi" w:hAnsiTheme="minorHAnsi" w:cstheme="minorHAnsi"/>
                                <w:sz w:val="16"/>
                                <w:szCs w:val="16"/>
                              </w:rPr>
                              <w:t>Tel. 22 518 36 00, Fax 22 518 36 30</w:t>
                            </w:r>
                          </w:p>
                          <w:p w14:paraId="15EE3809" w14:textId="77777777" w:rsidR="009F743B" w:rsidRPr="00612E2A" w:rsidRDefault="009F743B" w:rsidP="00612E2A">
                            <w:pPr>
                              <w:ind w:left="530"/>
                              <w:rPr>
                                <w:rFonts w:asciiTheme="minorHAnsi" w:hAnsiTheme="minorHAnsi" w:cstheme="minorHAnsi"/>
                                <w:sz w:val="16"/>
                                <w:szCs w:val="16"/>
                              </w:rPr>
                            </w:pPr>
                            <w:r w:rsidRPr="00612E2A">
                              <w:rPr>
                                <w:rFonts w:asciiTheme="minorHAnsi" w:hAnsiTheme="minorHAnsi" w:cstheme="minorHAnsi"/>
                                <w:sz w:val="16"/>
                                <w:szCs w:val="16"/>
                              </w:rPr>
                              <w:t xml:space="preserve">www.antar.net   </w:t>
                            </w:r>
                          </w:p>
                          <w:p w14:paraId="64372784" w14:textId="77777777" w:rsidR="009F743B" w:rsidRPr="00612E2A" w:rsidRDefault="009F743B" w:rsidP="00612E2A">
                            <w:pPr>
                              <w:ind w:left="0" w:firstLine="0"/>
                              <w:rPr>
                                <w:rFonts w:asciiTheme="minorHAnsi" w:hAnsiTheme="minorHAnsi" w:cstheme="minorHAnsi"/>
                                <w:sz w:val="18"/>
                                <w:szCs w:val="32"/>
                              </w:rPr>
                            </w:pPr>
                          </w:p>
                          <w:p w14:paraId="32F3CDFE" w14:textId="0BA65729" w:rsidR="009F743B" w:rsidRPr="00CF0959" w:rsidRDefault="009F743B" w:rsidP="00612E2A">
                            <w:pPr>
                              <w:spacing w:line="0" w:lineRule="atLeast"/>
                              <w:rPr>
                                <w:rFonts w:asciiTheme="minorHAnsi" w:hAnsiTheme="minorHAnsi" w:cstheme="minorHAnsi"/>
                                <w:sz w:val="16"/>
                                <w:szCs w:val="16"/>
                                <w:lang w:val="en-GB"/>
                              </w:rPr>
                            </w:pPr>
                            <w:r w:rsidRPr="00CF0959">
                              <w:rPr>
                                <w:rFonts w:asciiTheme="minorHAnsi" w:hAnsiTheme="minorHAnsi" w:cstheme="minorHAnsi"/>
                                <w:sz w:val="16"/>
                                <w:szCs w:val="16"/>
                                <w:lang w:val="en-GB"/>
                              </w:rPr>
                              <w:t>Date of issue of the manual: 15.01.2023</w:t>
                            </w:r>
                          </w:p>
                          <w:p w14:paraId="4E325759" w14:textId="18ADE2A3" w:rsidR="009F743B" w:rsidRPr="00612E2A" w:rsidRDefault="009F743B" w:rsidP="00612E2A">
                            <w:pPr>
                              <w:spacing w:line="0" w:lineRule="atLeast"/>
                              <w:rPr>
                                <w:rFonts w:asciiTheme="minorHAnsi" w:hAnsiTheme="minorHAnsi" w:cstheme="minorHAnsi"/>
                                <w:sz w:val="16"/>
                                <w:szCs w:val="16"/>
                              </w:rPr>
                            </w:pPr>
                            <w:r w:rsidRPr="00612E2A">
                              <w:rPr>
                                <w:rFonts w:asciiTheme="minorHAnsi" w:hAnsiTheme="minorHAnsi" w:cstheme="minorHAnsi"/>
                                <w:sz w:val="16"/>
                                <w:szCs w:val="16"/>
                              </w:rPr>
                              <w:t>v1-</w:t>
                            </w:r>
                            <w:r w:rsidRPr="00D85764">
                              <w:rPr>
                                <w:rFonts w:asciiTheme="minorHAnsi" w:hAnsiTheme="minorHAnsi" w:cstheme="minorHAnsi"/>
                                <w:sz w:val="16"/>
                                <w:szCs w:val="16"/>
                              </w:rPr>
                              <w:t>1</w:t>
                            </w:r>
                            <w:r>
                              <w:rPr>
                                <w:rFonts w:asciiTheme="minorHAnsi" w:hAnsiTheme="minorHAnsi" w:cstheme="minorHAnsi"/>
                                <w:sz w:val="16"/>
                                <w:szCs w:val="16"/>
                              </w:rPr>
                              <w:t>5</w:t>
                            </w:r>
                            <w:r w:rsidRPr="00D85764">
                              <w:rPr>
                                <w:rFonts w:asciiTheme="minorHAnsi" w:hAnsiTheme="minorHAnsi" w:cstheme="minorHAnsi"/>
                                <w:sz w:val="16"/>
                                <w:szCs w:val="16"/>
                              </w:rPr>
                              <w:t>.0</w:t>
                            </w:r>
                            <w:r>
                              <w:rPr>
                                <w:rFonts w:asciiTheme="minorHAnsi" w:hAnsiTheme="minorHAnsi" w:cstheme="minorHAnsi"/>
                                <w:sz w:val="16"/>
                                <w:szCs w:val="16"/>
                              </w:rPr>
                              <w:t>1</w:t>
                            </w:r>
                            <w:r w:rsidRPr="00D85764">
                              <w:rPr>
                                <w:rFonts w:asciiTheme="minorHAnsi" w:hAnsiTheme="minorHAnsi" w:cstheme="minorHAnsi"/>
                                <w:sz w:val="16"/>
                                <w:szCs w:val="16"/>
                              </w:rPr>
                              <w:t>.202</w:t>
                            </w:r>
                            <w:r>
                              <w:rPr>
                                <w:rFonts w:asciiTheme="minorHAnsi" w:hAnsiTheme="minorHAnsi" w:cstheme="minorHAnsi"/>
                                <w:sz w:val="16"/>
                                <w:szCs w:val="16"/>
                              </w:rPr>
                              <w:t>3</w:t>
                            </w:r>
                          </w:p>
                          <w:p w14:paraId="7C4DD582" w14:textId="77777777" w:rsidR="009F743B" w:rsidRPr="00612E2A" w:rsidRDefault="009F743B" w:rsidP="00612E2A">
                            <w:pPr>
                              <w:rPr>
                                <w:rFonts w:asciiTheme="minorHAnsi" w:hAnsiTheme="minorHAnsi" w:cstheme="minorHAnsi"/>
                                <w:sz w:val="18"/>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D3CF71" id="_x0000_s1030" type="#_x0000_t202" style="position:absolute;margin-left:-48.3pt;margin-top:-47.25pt;width:531.85pt;height:369.65pt;z-index:-2516531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" stroked="f">
                <v:textbox>
                  <w:txbxContent>
                    <w:p w14:paraId="6A8076DE" w14:textId="77777777" w:rsidR="009F743B" w:rsidRDefault="009F743B" w:rsidP="003B7A51">
                      <w:pPr>
                        <w:spacing w:before="84"/>
                        <w:ind w:right="2229"/>
                        <w:rPr>
                          <w:rFonts w:asciiTheme="minorHAnsi" w:hAnsiTheme="minorHAnsi" w:cstheme="minorHAnsi"/>
                          <w:b/>
                          <w:bCs/>
                          <w:sz w:val="16"/>
                          <w:szCs w:val="16"/>
                          <w:lang w:val="en-GB"/>
                        </w:rPr>
                      </w:pPr>
                      <w:r>
                        <w:rPr>
                          <w:rFonts w:asciiTheme="minorHAnsi" w:hAnsiTheme="minorHAnsi" w:cstheme="minorHAnsi"/>
                          <w:b/>
                          <w:bCs/>
                          <w:color w:val="231F20"/>
                          <w:sz w:val="16"/>
                          <w:szCs w:val="16"/>
                          <w:lang w:val="en-GB"/>
                        </w:rPr>
                        <w:t>WARRANTY CARD</w:t>
                      </w:r>
                    </w:p>
                    <w:p w14:paraId="5D5D0D45" w14:textId="77777777" w:rsidR="009F743B" w:rsidRDefault="009F743B" w:rsidP="003B7A51">
                      <w:pPr>
                        <w:rPr>
                          <w:rFonts w:asciiTheme="minorHAnsi" w:hAnsiTheme="minorHAnsi" w:cstheme="minorHAnsi"/>
                          <w:sz w:val="16"/>
                          <w:szCs w:val="16"/>
                          <w:lang w:val="en-GB"/>
                        </w:rPr>
                      </w:pPr>
                      <w:r>
                        <w:rPr>
                          <w:rFonts w:asciiTheme="minorHAnsi" w:hAnsiTheme="minorHAnsi" w:cstheme="minorHAnsi"/>
                          <w:color w:val="231F20"/>
                          <w:sz w:val="16"/>
                          <w:szCs w:val="16"/>
                          <w:lang w:val="en-GB"/>
                        </w:rPr>
                        <w:t>Model: . . . . . . . . . . . . . . . . . . . . . . . . . . . . . . . . . . . . . . . . . . . . . . . . . . . . . . . . . . .</w:t>
                      </w:r>
                    </w:p>
                    <w:p w14:paraId="55D2FC1D" w14:textId="77777777" w:rsidR="009F743B" w:rsidRDefault="009F743B" w:rsidP="003B7A51">
                      <w:pPr>
                        <w:rPr>
                          <w:rFonts w:asciiTheme="minorHAnsi" w:hAnsiTheme="minorHAnsi" w:cstheme="minorHAnsi"/>
                          <w:sz w:val="16"/>
                          <w:szCs w:val="16"/>
                          <w:lang w:val="en-GB"/>
                        </w:rPr>
                      </w:pPr>
                      <w:r>
                        <w:rPr>
                          <w:rFonts w:asciiTheme="minorHAnsi" w:hAnsiTheme="minorHAnsi" w:cstheme="minorHAnsi"/>
                          <w:color w:val="231F20"/>
                          <w:sz w:val="16"/>
                          <w:szCs w:val="16"/>
                          <w:lang w:val="en-GB"/>
                        </w:rPr>
                        <w:t>Serial number: . . . . . . . . . . . . . . . . . . . . . . . . . . . . . . . . . . . . . . . . . . . . . . . . . . . . . .</w:t>
                      </w:r>
                    </w:p>
                    <w:p w14:paraId="1A1EBB88" w14:textId="77777777" w:rsidR="009F743B" w:rsidRDefault="009F743B" w:rsidP="003B7A51">
                      <w:pPr>
                        <w:spacing w:before="110"/>
                        <w:rPr>
                          <w:rFonts w:asciiTheme="minorHAnsi" w:hAnsiTheme="minorHAnsi" w:cstheme="minorHAnsi"/>
                          <w:color w:val="231F20"/>
                          <w:sz w:val="16"/>
                          <w:szCs w:val="16"/>
                          <w:lang w:val="en-GB"/>
                        </w:rPr>
                      </w:pPr>
                      <w:r>
                        <w:rPr>
                          <w:rFonts w:asciiTheme="minorHAnsi" w:hAnsiTheme="minorHAnsi" w:cstheme="minorHAnsi"/>
                          <w:color w:val="231F20"/>
                          <w:sz w:val="16"/>
                          <w:szCs w:val="16"/>
                          <w:lang w:val="en-GB"/>
                        </w:rPr>
                        <w:t>Point of sale stamp</w:t>
                      </w:r>
                    </w:p>
                    <w:p w14:paraId="280CFF77" w14:textId="77777777" w:rsidR="009F743B" w:rsidRDefault="009F743B" w:rsidP="003B7A51">
                      <w:pPr>
                        <w:spacing w:before="8"/>
                        <w:rPr>
                          <w:rFonts w:asciiTheme="minorHAnsi" w:hAnsiTheme="minorHAnsi" w:cstheme="minorHAnsi"/>
                          <w:sz w:val="16"/>
                          <w:szCs w:val="16"/>
                          <w:lang w:val="en-GB"/>
                        </w:rPr>
                      </w:pPr>
                    </w:p>
                    <w:p w14:paraId="15B12E68" w14:textId="77777777" w:rsidR="009F743B" w:rsidRDefault="009F743B" w:rsidP="003B7A51">
                      <w:pPr>
                        <w:spacing w:before="8"/>
                        <w:rPr>
                          <w:rFonts w:asciiTheme="minorHAnsi" w:hAnsiTheme="minorHAnsi" w:cstheme="minorHAnsi"/>
                          <w:sz w:val="16"/>
                          <w:szCs w:val="16"/>
                          <w:lang w:val="en-GB"/>
                        </w:rPr>
                      </w:pPr>
                      <w:r>
                        <w:rPr>
                          <w:rFonts w:asciiTheme="minorHAnsi" w:hAnsiTheme="minorHAnsi" w:cstheme="minorHAnsi"/>
                          <w:color w:val="231F20"/>
                          <w:sz w:val="16"/>
                          <w:szCs w:val="16"/>
                          <w:lang w:val="en-GB"/>
                        </w:rPr>
                        <w:t>and a legible signature of the Seller: . . . . . . . . . . . . . . . . . . . . . . . . . . . . . . . . . . . . . . . .</w:t>
                      </w:r>
                    </w:p>
                    <w:p w14:paraId="494E0BC5" w14:textId="77777777" w:rsidR="009F743B" w:rsidRDefault="009F743B" w:rsidP="003B7A51">
                      <w:pPr>
                        <w:pStyle w:val="Tekstpodstawowy"/>
                        <w:spacing w:before="1"/>
                        <w:rPr>
                          <w:rFonts w:asciiTheme="minorHAnsi" w:hAnsiTheme="minorHAnsi" w:cstheme="minorHAnsi"/>
                          <w:sz w:val="16"/>
                          <w:szCs w:val="16"/>
                        </w:rPr>
                      </w:pPr>
                    </w:p>
                    <w:p w14:paraId="5226630D" w14:textId="77777777" w:rsidR="009F743B" w:rsidRDefault="009F743B" w:rsidP="003B7A51">
                      <w:pPr>
                        <w:tabs>
                          <w:tab w:val="left" w:pos="296"/>
                        </w:tabs>
                        <w:spacing w:line="244" w:lineRule="auto"/>
                        <w:ind w:left="-83" w:right="157"/>
                        <w:rPr>
                          <w:rFonts w:asciiTheme="minorHAnsi" w:hAnsiTheme="minorHAnsi" w:cstheme="minorHAnsi"/>
                          <w:sz w:val="16"/>
                          <w:szCs w:val="16"/>
                          <w:lang w:val="en-GB"/>
                        </w:rPr>
                      </w:pPr>
                      <w:r>
                        <w:rPr>
                          <w:rFonts w:asciiTheme="minorHAnsi" w:hAnsiTheme="minorHAnsi" w:cstheme="minorHAnsi"/>
                          <w:color w:val="231F20"/>
                          <w:sz w:val="16"/>
                          <w:szCs w:val="16"/>
                        </w:rPr>
                        <w:t xml:space="preserve">1.  ANTAR Sp. J., 03-068 Warsaw, ul. </w:t>
                      </w:r>
                      <w:proofErr w:type="spellStart"/>
                      <w:r>
                        <w:rPr>
                          <w:rFonts w:asciiTheme="minorHAnsi" w:hAnsiTheme="minorHAnsi" w:cstheme="minorHAnsi"/>
                          <w:color w:val="231F20"/>
                          <w:sz w:val="16"/>
                          <w:szCs w:val="16"/>
                          <w:lang w:val="en-GB"/>
                        </w:rPr>
                        <w:t>Zawiślańska</w:t>
                      </w:r>
                      <w:proofErr w:type="spellEnd"/>
                      <w:r>
                        <w:rPr>
                          <w:rFonts w:asciiTheme="minorHAnsi" w:hAnsiTheme="minorHAnsi" w:cstheme="minorHAnsi"/>
                          <w:color w:val="231F20"/>
                          <w:sz w:val="16"/>
                          <w:szCs w:val="16"/>
                          <w:lang w:val="en-GB"/>
                        </w:rPr>
                        <w:t xml:space="preserve"> 43, hereby grants a 12-month warranty on the product, starting from the date of purchase by the Buyer. </w:t>
                      </w:r>
                    </w:p>
                    <w:p w14:paraId="25B2C570" w14:textId="77777777" w:rsidR="009F743B" w:rsidRDefault="009F743B" w:rsidP="003B7A51">
                      <w:pPr>
                        <w:tabs>
                          <w:tab w:val="left" w:pos="309"/>
                        </w:tabs>
                        <w:spacing w:before="3" w:line="244" w:lineRule="auto"/>
                        <w:ind w:left="-83" w:right="158"/>
                        <w:rPr>
                          <w:rFonts w:asciiTheme="minorHAnsi" w:hAnsiTheme="minorHAnsi" w:cstheme="minorHAnsi"/>
                          <w:sz w:val="16"/>
                          <w:szCs w:val="16"/>
                          <w:lang w:val="en-GB"/>
                        </w:rPr>
                      </w:pPr>
                      <w:r>
                        <w:rPr>
                          <w:rFonts w:asciiTheme="minorHAnsi" w:hAnsiTheme="minorHAnsi" w:cstheme="minorHAnsi"/>
                          <w:color w:val="231F20"/>
                          <w:sz w:val="16"/>
                          <w:szCs w:val="16"/>
                          <w:lang w:val="en-GB"/>
                        </w:rPr>
                        <w:t>2. During the warranty period ANTAR undertakes to carry out the repairs necessary to restore proper functioning of the product, within 14 days from the date of receipt of the product by the service centre, together with the proof of purchase and the warranty card.</w:t>
                      </w:r>
                    </w:p>
                    <w:p w14:paraId="564D19C0" w14:textId="77777777" w:rsidR="009F743B" w:rsidRDefault="009F743B" w:rsidP="003B7A51">
                      <w:pPr>
                        <w:tabs>
                          <w:tab w:val="left" w:pos="282"/>
                        </w:tabs>
                        <w:spacing w:before="2" w:line="244" w:lineRule="auto"/>
                        <w:ind w:left="-83" w:right="157"/>
                        <w:rPr>
                          <w:rFonts w:asciiTheme="minorHAnsi" w:hAnsiTheme="minorHAnsi" w:cstheme="minorHAnsi"/>
                          <w:sz w:val="16"/>
                          <w:szCs w:val="16"/>
                          <w:lang w:val="en-GB"/>
                        </w:rPr>
                      </w:pPr>
                      <w:r>
                        <w:rPr>
                          <w:rFonts w:asciiTheme="minorHAnsi" w:hAnsiTheme="minorHAnsi" w:cstheme="minorHAnsi"/>
                          <w:color w:val="231F20"/>
                          <w:sz w:val="16"/>
                          <w:szCs w:val="16"/>
                          <w:lang w:val="en-GB"/>
                        </w:rPr>
                        <w:t>3. ANTAR reserves the right to replace the product if the repair is deemed uneconomic. Repair or replacement of faulty products does not extend the warranty period.</w:t>
                      </w:r>
                    </w:p>
                    <w:p w14:paraId="66E1C033" w14:textId="77777777" w:rsidR="009F743B" w:rsidRDefault="009F743B" w:rsidP="003B7A51">
                      <w:pPr>
                        <w:tabs>
                          <w:tab w:val="left" w:pos="318"/>
                        </w:tabs>
                        <w:spacing w:before="2" w:line="244" w:lineRule="auto"/>
                        <w:ind w:left="-83" w:right="158"/>
                        <w:rPr>
                          <w:rFonts w:asciiTheme="minorHAnsi" w:hAnsiTheme="minorHAnsi" w:cstheme="minorHAnsi"/>
                          <w:sz w:val="16"/>
                          <w:szCs w:val="16"/>
                          <w:lang w:val="en-GB"/>
                        </w:rPr>
                      </w:pPr>
                      <w:r>
                        <w:rPr>
                          <w:rFonts w:asciiTheme="minorHAnsi" w:hAnsiTheme="minorHAnsi" w:cstheme="minorHAnsi"/>
                          <w:color w:val="231F20"/>
                          <w:sz w:val="16"/>
                          <w:szCs w:val="16"/>
                          <w:lang w:val="en-GB"/>
                        </w:rPr>
                        <w:t>4. If the product is found to be malfunctioning, please contact your retailer/distributor or (if it is impossible) send it to ANTAR (as specified in point 1).</w:t>
                      </w:r>
                    </w:p>
                    <w:p w14:paraId="7D97627A" w14:textId="77777777" w:rsidR="009F743B" w:rsidRDefault="009F743B" w:rsidP="003B7A51">
                      <w:pPr>
                        <w:tabs>
                          <w:tab w:val="left" w:pos="298"/>
                        </w:tabs>
                        <w:spacing w:before="1" w:line="244" w:lineRule="auto"/>
                        <w:ind w:left="-83" w:right="156"/>
                        <w:rPr>
                          <w:rFonts w:asciiTheme="minorHAnsi" w:hAnsiTheme="minorHAnsi" w:cstheme="minorHAnsi"/>
                          <w:sz w:val="16"/>
                          <w:szCs w:val="16"/>
                          <w:lang w:val="en-GB"/>
                        </w:rPr>
                      </w:pPr>
                      <w:r>
                        <w:rPr>
                          <w:rFonts w:asciiTheme="minorHAnsi" w:hAnsiTheme="minorHAnsi" w:cstheme="minorHAnsi"/>
                          <w:color w:val="231F20"/>
                          <w:sz w:val="16"/>
                          <w:szCs w:val="16"/>
                          <w:lang w:val="en-GB"/>
                        </w:rPr>
                        <w:t>5. Before use, read the instructions carefully and follow them. If the product is used improperly and contrary to recommendations, the warranty will be irrevocably lost.</w:t>
                      </w:r>
                    </w:p>
                    <w:p w14:paraId="33A9EF7C" w14:textId="77777777" w:rsidR="009F743B" w:rsidRDefault="009F743B" w:rsidP="003B7A51">
                      <w:pPr>
                        <w:tabs>
                          <w:tab w:val="left" w:pos="319"/>
                        </w:tabs>
                        <w:spacing w:before="2" w:line="244" w:lineRule="auto"/>
                        <w:ind w:left="-83" w:right="156"/>
                        <w:rPr>
                          <w:rFonts w:asciiTheme="minorHAnsi" w:hAnsiTheme="minorHAnsi" w:cstheme="minorHAnsi"/>
                          <w:sz w:val="16"/>
                          <w:szCs w:val="16"/>
                          <w:lang w:val="en-GB"/>
                        </w:rPr>
                      </w:pPr>
                      <w:r>
                        <w:rPr>
                          <w:rFonts w:asciiTheme="minorHAnsi" w:hAnsiTheme="minorHAnsi" w:cstheme="minorHAnsi"/>
                          <w:color w:val="231F20"/>
                          <w:sz w:val="16"/>
                          <w:szCs w:val="16"/>
                          <w:lang w:val="en-GB"/>
                        </w:rPr>
                        <w:t>6. The warranty does not cover damage caused by external mechanical force, load exceeding the maximum allowed weight of the user, as described in the manual, as well as contact of the product with alcohol, greasy substances or petrol. The warranty does not cover parts which are subject to normal wear or tear during use, such as the bearing, rubber parts and others.</w:t>
                      </w:r>
                    </w:p>
                    <w:p w14:paraId="195549FB" w14:textId="77777777" w:rsidR="009F743B" w:rsidRDefault="009F743B" w:rsidP="003B7A51">
                      <w:pPr>
                        <w:tabs>
                          <w:tab w:val="left" w:pos="294"/>
                        </w:tabs>
                        <w:spacing w:before="2"/>
                        <w:ind w:left="-83"/>
                        <w:rPr>
                          <w:rFonts w:asciiTheme="minorHAnsi" w:hAnsiTheme="minorHAnsi" w:cstheme="minorHAnsi"/>
                          <w:sz w:val="16"/>
                          <w:szCs w:val="16"/>
                          <w:lang w:val="en-GB"/>
                        </w:rPr>
                      </w:pPr>
                      <w:r>
                        <w:rPr>
                          <w:rFonts w:asciiTheme="minorHAnsi" w:hAnsiTheme="minorHAnsi" w:cstheme="minorHAnsi"/>
                          <w:color w:val="231F20"/>
                          <w:sz w:val="16"/>
                          <w:szCs w:val="16"/>
                          <w:lang w:val="en-GB"/>
                        </w:rPr>
                        <w:t>7. The product delivered to the service in connection with the complaint cannot cause an epidemic hazard.</w:t>
                      </w:r>
                    </w:p>
                    <w:p w14:paraId="7803E52B" w14:textId="77777777" w:rsidR="009F743B" w:rsidRDefault="009F743B" w:rsidP="003B7A51">
                      <w:pPr>
                        <w:tabs>
                          <w:tab w:val="left" w:pos="296"/>
                        </w:tabs>
                        <w:spacing w:before="2" w:line="244" w:lineRule="auto"/>
                        <w:ind w:left="-83" w:right="147"/>
                        <w:rPr>
                          <w:rFonts w:asciiTheme="minorHAnsi" w:hAnsiTheme="minorHAnsi" w:cstheme="minorHAnsi"/>
                          <w:color w:val="231F20"/>
                          <w:sz w:val="16"/>
                          <w:szCs w:val="16"/>
                          <w:lang w:val="en-GB"/>
                        </w:rPr>
                      </w:pPr>
                      <w:r>
                        <w:rPr>
                          <w:rFonts w:asciiTheme="minorHAnsi" w:hAnsiTheme="minorHAnsi" w:cstheme="minorHAnsi"/>
                          <w:color w:val="231F20"/>
                          <w:sz w:val="16"/>
                          <w:szCs w:val="16"/>
                          <w:lang w:val="en-GB"/>
                        </w:rPr>
                        <w:t>8. THIS WARRANTY IS ONLY VALID TOGETHER WITH THE PROOF OF PURCHASE (BILL, RECEIPT, INVOICE). IN CASE OF A COMPLAINT, A PROOF OF PURCHASE MUST BE ATTACHED.</w:t>
                      </w:r>
                    </w:p>
                    <w:p w14:paraId="487B8B4C" w14:textId="77777777" w:rsidR="009F743B" w:rsidRDefault="009F743B" w:rsidP="003B7A51">
                      <w:pPr>
                        <w:tabs>
                          <w:tab w:val="left" w:pos="296"/>
                        </w:tabs>
                        <w:spacing w:before="2" w:line="244" w:lineRule="auto"/>
                        <w:ind w:left="-83" w:right="147"/>
                        <w:rPr>
                          <w:rFonts w:asciiTheme="minorHAnsi" w:hAnsiTheme="minorHAnsi" w:cstheme="minorHAnsi"/>
                          <w:color w:val="231F20"/>
                          <w:sz w:val="16"/>
                          <w:szCs w:val="16"/>
                          <w:lang w:val="en-GB"/>
                        </w:rPr>
                      </w:pPr>
                      <w:r>
                        <w:rPr>
                          <w:rFonts w:asciiTheme="minorHAnsi" w:hAnsiTheme="minorHAnsi" w:cstheme="minorHAnsi"/>
                          <w:color w:val="231F20"/>
                          <w:sz w:val="16"/>
                          <w:szCs w:val="16"/>
                          <w:lang w:val="en-GB"/>
                        </w:rPr>
                        <w:t>9. Complaints submitted without the proof of purchase and a warranty card with the product serial number will not be considered.</w:t>
                      </w:r>
                    </w:p>
                    <w:p w14:paraId="7AC8A519" w14:textId="77777777" w:rsidR="009F743B" w:rsidRPr="003B7A51" w:rsidRDefault="009F743B" w:rsidP="00612E2A">
                      <w:pPr>
                        <w:rPr>
                          <w:rFonts w:asciiTheme="minorHAnsi" w:hAnsiTheme="minorHAnsi" w:cstheme="minorHAnsi"/>
                          <w:sz w:val="18"/>
                          <w:szCs w:val="32"/>
                          <w:lang w:val="en-GB"/>
                        </w:rPr>
                      </w:pPr>
                    </w:p>
                    <w:p w14:paraId="7E72B0A8" w14:textId="77777777" w:rsidR="009F743B" w:rsidRPr="003B7A51" w:rsidRDefault="009F743B" w:rsidP="00612E2A">
                      <w:pPr>
                        <w:rPr>
                          <w:rFonts w:asciiTheme="minorHAnsi" w:hAnsiTheme="minorHAnsi" w:cstheme="minorHAnsi"/>
                          <w:sz w:val="18"/>
                          <w:szCs w:val="32"/>
                          <w:lang w:val="en-GB"/>
                        </w:rPr>
                      </w:pPr>
                    </w:p>
                    <w:p w14:paraId="10F0118C" w14:textId="77777777" w:rsidR="009F743B" w:rsidRPr="00612E2A" w:rsidRDefault="009F743B" w:rsidP="00612E2A">
                      <w:pPr>
                        <w:ind w:left="530"/>
                        <w:rPr>
                          <w:rFonts w:asciiTheme="minorHAnsi" w:hAnsiTheme="minorHAnsi" w:cstheme="minorHAnsi"/>
                          <w:sz w:val="16"/>
                          <w:szCs w:val="16"/>
                        </w:rPr>
                      </w:pPr>
                      <w:r w:rsidRPr="00612E2A">
                        <w:rPr>
                          <w:rFonts w:asciiTheme="minorHAnsi" w:hAnsiTheme="minorHAnsi" w:cstheme="minorHAnsi"/>
                          <w:sz w:val="16"/>
                          <w:szCs w:val="16"/>
                        </w:rPr>
                        <w:t>ANTAR Sp. J.</w:t>
                      </w:r>
                    </w:p>
                    <w:p w14:paraId="64DDECB7" w14:textId="77777777" w:rsidR="009F743B" w:rsidRPr="00612E2A" w:rsidRDefault="009F743B" w:rsidP="00612E2A">
                      <w:pPr>
                        <w:ind w:left="530"/>
                        <w:rPr>
                          <w:rFonts w:asciiTheme="minorHAnsi" w:hAnsiTheme="minorHAnsi" w:cstheme="minorHAnsi"/>
                          <w:sz w:val="16"/>
                          <w:szCs w:val="16"/>
                        </w:rPr>
                      </w:pPr>
                      <w:r w:rsidRPr="00612E2A">
                        <w:rPr>
                          <w:rFonts w:asciiTheme="minorHAnsi" w:hAnsiTheme="minorHAnsi" w:cstheme="minorHAnsi"/>
                          <w:sz w:val="16"/>
                          <w:szCs w:val="16"/>
                        </w:rPr>
                        <w:t>03-068 Warsaw, ul. Zawiślańska 43</w:t>
                      </w:r>
                    </w:p>
                    <w:p w14:paraId="30CF25E9" w14:textId="77777777" w:rsidR="009F743B" w:rsidRPr="00612E2A" w:rsidRDefault="009F743B" w:rsidP="00612E2A">
                      <w:pPr>
                        <w:ind w:left="530"/>
                        <w:rPr>
                          <w:rFonts w:asciiTheme="minorHAnsi" w:hAnsiTheme="minorHAnsi" w:cstheme="minorHAnsi"/>
                          <w:sz w:val="16"/>
                          <w:szCs w:val="16"/>
                        </w:rPr>
                      </w:pPr>
                      <w:r w:rsidRPr="00612E2A">
                        <w:rPr>
                          <w:rFonts w:asciiTheme="minorHAnsi" w:hAnsiTheme="minorHAnsi" w:cstheme="minorHAnsi"/>
                          <w:sz w:val="16"/>
                          <w:szCs w:val="16"/>
                        </w:rPr>
                        <w:t>Tel. 22 518 36 00, Fax 22 518 36 30</w:t>
                      </w:r>
                    </w:p>
                    <w:p w14:paraId="15EE3809" w14:textId="77777777" w:rsidR="009F743B" w:rsidRPr="00612E2A" w:rsidRDefault="009F743B" w:rsidP="00612E2A">
                      <w:pPr>
                        <w:ind w:left="530"/>
                        <w:rPr>
                          <w:rFonts w:asciiTheme="minorHAnsi" w:hAnsiTheme="minorHAnsi" w:cstheme="minorHAnsi"/>
                          <w:sz w:val="16"/>
                          <w:szCs w:val="16"/>
                        </w:rPr>
                      </w:pPr>
                      <w:r w:rsidRPr="00612E2A">
                        <w:rPr>
                          <w:rFonts w:asciiTheme="minorHAnsi" w:hAnsiTheme="minorHAnsi" w:cstheme="minorHAnsi"/>
                          <w:sz w:val="16"/>
                          <w:szCs w:val="16"/>
                        </w:rPr>
                        <w:t xml:space="preserve">www.antar.net   </w:t>
                      </w:r>
                    </w:p>
                    <w:p w14:paraId="64372784" w14:textId="77777777" w:rsidR="009F743B" w:rsidRPr="00612E2A" w:rsidRDefault="009F743B" w:rsidP="00612E2A">
                      <w:pPr>
                        <w:ind w:left="0" w:firstLine="0"/>
                        <w:rPr>
                          <w:rFonts w:asciiTheme="minorHAnsi" w:hAnsiTheme="minorHAnsi" w:cstheme="minorHAnsi"/>
                          <w:sz w:val="18"/>
                          <w:szCs w:val="32"/>
                        </w:rPr>
                      </w:pPr>
                    </w:p>
                    <w:p w14:paraId="32F3CDFE" w14:textId="0BA65729" w:rsidR="009F743B" w:rsidRPr="00CF0959" w:rsidRDefault="009F743B" w:rsidP="00612E2A">
                      <w:pPr>
                        <w:spacing w:line="0" w:lineRule="atLeast"/>
                        <w:rPr>
                          <w:rFonts w:asciiTheme="minorHAnsi" w:hAnsiTheme="minorHAnsi" w:cstheme="minorHAnsi"/>
                          <w:sz w:val="16"/>
                          <w:szCs w:val="16"/>
                          <w:lang w:val="en-GB"/>
                        </w:rPr>
                      </w:pPr>
                      <w:r w:rsidRPr="00CF0959">
                        <w:rPr>
                          <w:rFonts w:asciiTheme="minorHAnsi" w:hAnsiTheme="minorHAnsi" w:cstheme="minorHAnsi"/>
                          <w:sz w:val="16"/>
                          <w:szCs w:val="16"/>
                          <w:lang w:val="en-GB"/>
                        </w:rPr>
                        <w:t>Date of issue of the manual: 15.01.2023</w:t>
                      </w:r>
                    </w:p>
                    <w:p w14:paraId="4E325759" w14:textId="18ADE2A3" w:rsidR="009F743B" w:rsidRPr="00612E2A" w:rsidRDefault="009F743B" w:rsidP="00612E2A">
                      <w:pPr>
                        <w:spacing w:line="0" w:lineRule="atLeast"/>
                        <w:rPr>
                          <w:rFonts w:asciiTheme="minorHAnsi" w:hAnsiTheme="minorHAnsi" w:cstheme="minorHAnsi"/>
                          <w:sz w:val="16"/>
                          <w:szCs w:val="16"/>
                        </w:rPr>
                      </w:pPr>
                      <w:r w:rsidRPr="00612E2A">
                        <w:rPr>
                          <w:rFonts w:asciiTheme="minorHAnsi" w:hAnsiTheme="minorHAnsi" w:cstheme="minorHAnsi"/>
                          <w:sz w:val="16"/>
                          <w:szCs w:val="16"/>
                        </w:rPr>
                        <w:t>v1-</w:t>
                      </w:r>
                      <w:r w:rsidRPr="00D85764">
                        <w:rPr>
                          <w:rFonts w:asciiTheme="minorHAnsi" w:hAnsiTheme="minorHAnsi" w:cstheme="minorHAnsi"/>
                          <w:sz w:val="16"/>
                          <w:szCs w:val="16"/>
                        </w:rPr>
                        <w:t>1</w:t>
                      </w:r>
                      <w:r>
                        <w:rPr>
                          <w:rFonts w:asciiTheme="minorHAnsi" w:hAnsiTheme="minorHAnsi" w:cstheme="minorHAnsi"/>
                          <w:sz w:val="16"/>
                          <w:szCs w:val="16"/>
                        </w:rPr>
                        <w:t>5</w:t>
                      </w:r>
                      <w:r w:rsidRPr="00D85764">
                        <w:rPr>
                          <w:rFonts w:asciiTheme="minorHAnsi" w:hAnsiTheme="minorHAnsi" w:cstheme="minorHAnsi"/>
                          <w:sz w:val="16"/>
                          <w:szCs w:val="16"/>
                        </w:rPr>
                        <w:t>.0</w:t>
                      </w:r>
                      <w:r>
                        <w:rPr>
                          <w:rFonts w:asciiTheme="minorHAnsi" w:hAnsiTheme="minorHAnsi" w:cstheme="minorHAnsi"/>
                          <w:sz w:val="16"/>
                          <w:szCs w:val="16"/>
                        </w:rPr>
                        <w:t>1</w:t>
                      </w:r>
                      <w:r w:rsidRPr="00D85764">
                        <w:rPr>
                          <w:rFonts w:asciiTheme="minorHAnsi" w:hAnsiTheme="minorHAnsi" w:cstheme="minorHAnsi"/>
                          <w:sz w:val="16"/>
                          <w:szCs w:val="16"/>
                        </w:rPr>
                        <w:t>.202</w:t>
                      </w:r>
                      <w:r>
                        <w:rPr>
                          <w:rFonts w:asciiTheme="minorHAnsi" w:hAnsiTheme="minorHAnsi" w:cstheme="minorHAnsi"/>
                          <w:sz w:val="16"/>
                          <w:szCs w:val="16"/>
                        </w:rPr>
                        <w:t>3</w:t>
                      </w:r>
                    </w:p>
                    <w:p w14:paraId="7C4DD582" w14:textId="77777777" w:rsidR="009F743B" w:rsidRPr="00612E2A" w:rsidRDefault="009F743B" w:rsidP="00612E2A">
                      <w:pPr>
                        <w:rPr>
                          <w:rFonts w:asciiTheme="minorHAnsi" w:hAnsiTheme="minorHAnsi" w:cstheme="minorHAnsi"/>
                          <w:sz w:val="18"/>
                          <w:szCs w:val="32"/>
                        </w:rPr>
                      </w:pPr>
                    </w:p>
                  </w:txbxContent>
                </v:textbox>
                <w10:wrap type="square" anchorx="margin" anchory="margin"/>
              </v:shape>
            </w:pict>
          </mc:Fallback>
        </mc:AlternateContent>
      </w:r>
    </w:p>
    <w:sectPr w:rsidR="00F762B9" w:rsidRPr="005E2C5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0A25394" w14:textId="77777777" w:rsidR="00DC001E" w:rsidRDefault="00DC001E" w:rsidP="00F15FED">
      <w:pPr>
        <w:spacing w:after="0" w:line="240" w:lineRule="auto"/>
      </w:pPr>
      <w:r>
        <w:separator/>
      </w:r>
    </w:p>
  </w:endnote>
  <w:endnote w:type="continuationSeparator" w:id="0">
    <w:p w14:paraId="1D9082C2" w14:textId="77777777" w:rsidR="00DC001E" w:rsidRDefault="00DC001E" w:rsidP="00F15F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Arial">
    <w:panose1 w:val="020B0604020202020204"/>
    <w:charset w:val="EE"/>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yriad Pro">
    <w:altName w:val="Segoe UI"/>
    <w:charset w:val="00"/>
    <w:family w:val="swiss"/>
    <w:pitch w:val="variable"/>
  </w:font>
  <w:font w:name="F">
    <w:altName w:val="Calibri"/>
    <w:charset w:val="00"/>
    <w:family w:val="auto"/>
    <w:pitch w:val="variable"/>
  </w:font>
  <w:font w:name="ArialMT">
    <w:altName w:val="Arial"/>
    <w:panose1 w:val="00000000000000000000"/>
    <w:charset w:val="EE"/>
    <w:family w:val="auto"/>
    <w:notTrueType/>
    <w:pitch w:val="default"/>
    <w:sig w:usb0="00000007" w:usb1="00000000" w:usb2="00000000" w:usb3="00000000" w:csb0="00000003" w:csb1="00000000"/>
  </w:font>
  <w:font w:name="Calibri Light">
    <w:panose1 w:val="020F0302020204030204"/>
    <w:charset w:val="EE"/>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C8315B8" w14:textId="77777777" w:rsidR="00DC001E" w:rsidRDefault="00DC001E" w:rsidP="00F15FED">
      <w:pPr>
        <w:spacing w:after="0" w:line="240" w:lineRule="auto"/>
      </w:pPr>
      <w:r>
        <w:separator/>
      </w:r>
    </w:p>
  </w:footnote>
  <w:footnote w:type="continuationSeparator" w:id="0">
    <w:p w14:paraId="6AAA30E4" w14:textId="77777777" w:rsidR="00DC001E" w:rsidRDefault="00DC001E" w:rsidP="00F15F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A24C4"/>
    <w:multiLevelType w:val="hybridMultilevel"/>
    <w:tmpl w:val="70B8B974"/>
    <w:lvl w:ilvl="0" w:tplc="70A271F6">
      <w:start w:val="1"/>
      <w:numFmt w:val="decimal"/>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 w15:restartNumberingAfterBreak="0">
    <w:nsid w:val="05216C63"/>
    <w:multiLevelType w:val="hybridMultilevel"/>
    <w:tmpl w:val="27A2BBEE"/>
    <w:lvl w:ilvl="0" w:tplc="3592841A">
      <w:start w:val="1"/>
      <w:numFmt w:val="decimal"/>
      <w:lvlText w:val="%1."/>
      <w:lvlJc w:val="left"/>
      <w:pPr>
        <w:ind w:left="149"/>
      </w:pPr>
      <w:rPr>
        <w:rFonts w:asciiTheme="minorHAnsi" w:eastAsia="Arial" w:hAnsiTheme="minorHAnsi" w:cstheme="minorHAnsi" w:hint="default"/>
        <w:b w:val="0"/>
        <w:i w:val="0"/>
        <w:strike w:val="0"/>
        <w:dstrike w:val="0"/>
        <w:color w:val="181717"/>
        <w:sz w:val="10"/>
        <w:szCs w:val="10"/>
        <w:u w:val="none" w:color="000000"/>
        <w:bdr w:val="none" w:sz="0" w:space="0" w:color="auto"/>
        <w:shd w:val="clear" w:color="auto" w:fill="auto"/>
        <w:vertAlign w:val="baseline"/>
      </w:rPr>
    </w:lvl>
    <w:lvl w:ilvl="1" w:tplc="A1966CB8">
      <w:start w:val="1"/>
      <w:numFmt w:val="lowerLetter"/>
      <w:lvlText w:val="%2"/>
      <w:lvlJc w:val="left"/>
      <w:pPr>
        <w:ind w:left="108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2" w:tplc="4FDAD83C">
      <w:start w:val="1"/>
      <w:numFmt w:val="lowerRoman"/>
      <w:lvlText w:val="%3"/>
      <w:lvlJc w:val="left"/>
      <w:pPr>
        <w:ind w:left="180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3" w:tplc="EE5CF138">
      <w:start w:val="1"/>
      <w:numFmt w:val="decimal"/>
      <w:lvlText w:val="%4"/>
      <w:lvlJc w:val="left"/>
      <w:pPr>
        <w:ind w:left="252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4" w:tplc="80AA9CF6">
      <w:start w:val="1"/>
      <w:numFmt w:val="lowerLetter"/>
      <w:lvlText w:val="%5"/>
      <w:lvlJc w:val="left"/>
      <w:pPr>
        <w:ind w:left="324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5" w:tplc="229C0C3E">
      <w:start w:val="1"/>
      <w:numFmt w:val="lowerRoman"/>
      <w:lvlText w:val="%6"/>
      <w:lvlJc w:val="left"/>
      <w:pPr>
        <w:ind w:left="396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6" w:tplc="EEFAB0E0">
      <w:start w:val="1"/>
      <w:numFmt w:val="decimal"/>
      <w:lvlText w:val="%7"/>
      <w:lvlJc w:val="left"/>
      <w:pPr>
        <w:ind w:left="468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7" w:tplc="FEEEA6BC">
      <w:start w:val="1"/>
      <w:numFmt w:val="lowerLetter"/>
      <w:lvlText w:val="%8"/>
      <w:lvlJc w:val="left"/>
      <w:pPr>
        <w:ind w:left="540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8" w:tplc="1250FEE0">
      <w:start w:val="1"/>
      <w:numFmt w:val="lowerRoman"/>
      <w:lvlText w:val="%9"/>
      <w:lvlJc w:val="left"/>
      <w:pPr>
        <w:ind w:left="612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abstractNum>
  <w:abstractNum w:abstractNumId="2" w15:restartNumberingAfterBreak="0">
    <w:nsid w:val="0C6A6E4B"/>
    <w:multiLevelType w:val="hybridMultilevel"/>
    <w:tmpl w:val="556696BA"/>
    <w:lvl w:ilvl="0" w:tplc="134A4CB6">
      <w:start w:val="1"/>
      <w:numFmt w:val="decimal"/>
      <w:lvlText w:val="%1."/>
      <w:lvlJc w:val="left"/>
      <w:pPr>
        <w:ind w:left="1080" w:hanging="360"/>
      </w:pPr>
      <w:rPr>
        <w:rFonts w:ascii="Arial" w:hAnsi="Arial"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3" w15:restartNumberingAfterBreak="0">
    <w:nsid w:val="110E679A"/>
    <w:multiLevelType w:val="hybridMultilevel"/>
    <w:tmpl w:val="1E20302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15E93F96"/>
    <w:multiLevelType w:val="hybridMultilevel"/>
    <w:tmpl w:val="C2F494C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 w15:restartNumberingAfterBreak="0">
    <w:nsid w:val="2021421F"/>
    <w:multiLevelType w:val="hybridMultilevel"/>
    <w:tmpl w:val="F45E711A"/>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 w15:restartNumberingAfterBreak="0">
    <w:nsid w:val="23B628B3"/>
    <w:multiLevelType w:val="hybridMultilevel"/>
    <w:tmpl w:val="8D36D28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 w15:restartNumberingAfterBreak="0">
    <w:nsid w:val="316D51FE"/>
    <w:multiLevelType w:val="hybridMultilevel"/>
    <w:tmpl w:val="9462DDCE"/>
    <w:lvl w:ilvl="0" w:tplc="BBDC56CE">
      <w:start w:val="1"/>
      <w:numFmt w:val="decimal"/>
      <w:lvlText w:val="%1."/>
      <w:lvlJc w:val="left"/>
      <w:pPr>
        <w:ind w:left="420" w:hanging="360"/>
      </w:pPr>
      <w:rPr>
        <w:rFonts w:hint="default"/>
      </w:rPr>
    </w:lvl>
    <w:lvl w:ilvl="1" w:tplc="04150019" w:tentative="1">
      <w:start w:val="1"/>
      <w:numFmt w:val="lowerLetter"/>
      <w:lvlText w:val="%2."/>
      <w:lvlJc w:val="left"/>
      <w:pPr>
        <w:ind w:left="1140" w:hanging="360"/>
      </w:pPr>
    </w:lvl>
    <w:lvl w:ilvl="2" w:tplc="0415001B" w:tentative="1">
      <w:start w:val="1"/>
      <w:numFmt w:val="lowerRoman"/>
      <w:lvlText w:val="%3."/>
      <w:lvlJc w:val="right"/>
      <w:pPr>
        <w:ind w:left="1860" w:hanging="180"/>
      </w:pPr>
    </w:lvl>
    <w:lvl w:ilvl="3" w:tplc="0415000F" w:tentative="1">
      <w:start w:val="1"/>
      <w:numFmt w:val="decimal"/>
      <w:lvlText w:val="%4."/>
      <w:lvlJc w:val="left"/>
      <w:pPr>
        <w:ind w:left="2580" w:hanging="360"/>
      </w:pPr>
    </w:lvl>
    <w:lvl w:ilvl="4" w:tplc="04150019" w:tentative="1">
      <w:start w:val="1"/>
      <w:numFmt w:val="lowerLetter"/>
      <w:lvlText w:val="%5."/>
      <w:lvlJc w:val="left"/>
      <w:pPr>
        <w:ind w:left="3300" w:hanging="360"/>
      </w:pPr>
    </w:lvl>
    <w:lvl w:ilvl="5" w:tplc="0415001B" w:tentative="1">
      <w:start w:val="1"/>
      <w:numFmt w:val="lowerRoman"/>
      <w:lvlText w:val="%6."/>
      <w:lvlJc w:val="right"/>
      <w:pPr>
        <w:ind w:left="4020" w:hanging="180"/>
      </w:pPr>
    </w:lvl>
    <w:lvl w:ilvl="6" w:tplc="0415000F" w:tentative="1">
      <w:start w:val="1"/>
      <w:numFmt w:val="decimal"/>
      <w:lvlText w:val="%7."/>
      <w:lvlJc w:val="left"/>
      <w:pPr>
        <w:ind w:left="4740" w:hanging="360"/>
      </w:pPr>
    </w:lvl>
    <w:lvl w:ilvl="7" w:tplc="04150019" w:tentative="1">
      <w:start w:val="1"/>
      <w:numFmt w:val="lowerLetter"/>
      <w:lvlText w:val="%8."/>
      <w:lvlJc w:val="left"/>
      <w:pPr>
        <w:ind w:left="5460" w:hanging="360"/>
      </w:pPr>
    </w:lvl>
    <w:lvl w:ilvl="8" w:tplc="0415001B" w:tentative="1">
      <w:start w:val="1"/>
      <w:numFmt w:val="lowerRoman"/>
      <w:lvlText w:val="%9."/>
      <w:lvlJc w:val="right"/>
      <w:pPr>
        <w:ind w:left="6180" w:hanging="180"/>
      </w:pPr>
    </w:lvl>
  </w:abstractNum>
  <w:abstractNum w:abstractNumId="8" w15:restartNumberingAfterBreak="0">
    <w:nsid w:val="361F7B70"/>
    <w:multiLevelType w:val="hybridMultilevel"/>
    <w:tmpl w:val="C922BAF4"/>
    <w:lvl w:ilvl="0" w:tplc="91389C52">
      <w:start w:val="1"/>
      <w:numFmt w:val="decimal"/>
      <w:lvlText w:val="%1."/>
      <w:lvlJc w:val="left"/>
      <w:pPr>
        <w:ind w:left="149"/>
      </w:pPr>
      <w:rPr>
        <w:rFonts w:asciiTheme="minorHAnsi" w:eastAsia="Arial" w:hAnsiTheme="minorHAnsi" w:cstheme="minorHAnsi" w:hint="default"/>
        <w:b w:val="0"/>
        <w:i w:val="0"/>
        <w:strike w:val="0"/>
        <w:dstrike w:val="0"/>
        <w:color w:val="181717"/>
        <w:sz w:val="10"/>
        <w:szCs w:val="10"/>
        <w:u w:val="none" w:color="000000"/>
        <w:bdr w:val="none" w:sz="0" w:space="0" w:color="auto"/>
        <w:shd w:val="clear" w:color="auto" w:fill="auto"/>
        <w:vertAlign w:val="baseline"/>
      </w:rPr>
    </w:lvl>
    <w:lvl w:ilvl="1" w:tplc="D8C6C540">
      <w:start w:val="1"/>
      <w:numFmt w:val="lowerLetter"/>
      <w:lvlText w:val="%2"/>
      <w:lvlJc w:val="left"/>
      <w:pPr>
        <w:ind w:left="108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2" w:tplc="B71427D8">
      <w:start w:val="1"/>
      <w:numFmt w:val="lowerRoman"/>
      <w:lvlText w:val="%3"/>
      <w:lvlJc w:val="left"/>
      <w:pPr>
        <w:ind w:left="180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3" w:tplc="FCA84C84">
      <w:start w:val="1"/>
      <w:numFmt w:val="decimal"/>
      <w:lvlText w:val="%4"/>
      <w:lvlJc w:val="left"/>
      <w:pPr>
        <w:ind w:left="252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4" w:tplc="D01E8DDA">
      <w:start w:val="1"/>
      <w:numFmt w:val="lowerLetter"/>
      <w:lvlText w:val="%5"/>
      <w:lvlJc w:val="left"/>
      <w:pPr>
        <w:ind w:left="324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5" w:tplc="47480A22">
      <w:start w:val="1"/>
      <w:numFmt w:val="lowerRoman"/>
      <w:lvlText w:val="%6"/>
      <w:lvlJc w:val="left"/>
      <w:pPr>
        <w:ind w:left="396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6" w:tplc="FD4AA084">
      <w:start w:val="1"/>
      <w:numFmt w:val="decimal"/>
      <w:lvlText w:val="%7"/>
      <w:lvlJc w:val="left"/>
      <w:pPr>
        <w:ind w:left="468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7" w:tplc="89EA638E">
      <w:start w:val="1"/>
      <w:numFmt w:val="lowerLetter"/>
      <w:lvlText w:val="%8"/>
      <w:lvlJc w:val="left"/>
      <w:pPr>
        <w:ind w:left="540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lvl w:ilvl="8" w:tplc="C592E98E">
      <w:start w:val="1"/>
      <w:numFmt w:val="lowerRoman"/>
      <w:lvlText w:val="%9"/>
      <w:lvlJc w:val="left"/>
      <w:pPr>
        <w:ind w:left="6120"/>
      </w:pPr>
      <w:rPr>
        <w:rFonts w:ascii="Arial" w:eastAsia="Arial" w:hAnsi="Arial" w:cs="Arial"/>
        <w:b w:val="0"/>
        <w:i w:val="0"/>
        <w:strike w:val="0"/>
        <w:dstrike w:val="0"/>
        <w:color w:val="181717"/>
        <w:sz w:val="13"/>
        <w:szCs w:val="13"/>
        <w:u w:val="none" w:color="000000"/>
        <w:bdr w:val="none" w:sz="0" w:space="0" w:color="auto"/>
        <w:shd w:val="clear" w:color="auto" w:fill="auto"/>
        <w:vertAlign w:val="baseline"/>
      </w:rPr>
    </w:lvl>
  </w:abstractNum>
  <w:abstractNum w:abstractNumId="9" w15:restartNumberingAfterBreak="0">
    <w:nsid w:val="3A7014A1"/>
    <w:multiLevelType w:val="hybridMultilevel"/>
    <w:tmpl w:val="664A8EDE"/>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3E6A2675"/>
    <w:multiLevelType w:val="hybridMultilevel"/>
    <w:tmpl w:val="35823B1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43BC51D2"/>
    <w:multiLevelType w:val="hybridMultilevel"/>
    <w:tmpl w:val="DFE8436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5A5F495B"/>
    <w:multiLevelType w:val="hybridMultilevel"/>
    <w:tmpl w:val="40209452"/>
    <w:lvl w:ilvl="0" w:tplc="7E40CA24">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15:restartNumberingAfterBreak="0">
    <w:nsid w:val="630E5919"/>
    <w:multiLevelType w:val="hybridMultilevel"/>
    <w:tmpl w:val="0E90FB98"/>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64240AC5"/>
    <w:multiLevelType w:val="hybridMultilevel"/>
    <w:tmpl w:val="D8560606"/>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 w15:restartNumberingAfterBreak="0">
    <w:nsid w:val="6BCA6BA1"/>
    <w:multiLevelType w:val="hybridMultilevel"/>
    <w:tmpl w:val="8D2E817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16" w15:restartNumberingAfterBreak="0">
    <w:nsid w:val="6CFB1F02"/>
    <w:multiLevelType w:val="hybridMultilevel"/>
    <w:tmpl w:val="AB1858F2"/>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74D97C78"/>
    <w:multiLevelType w:val="hybridMultilevel"/>
    <w:tmpl w:val="607AB37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75E943BA"/>
    <w:multiLevelType w:val="hybridMultilevel"/>
    <w:tmpl w:val="EC54D6B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num w:numId="1" w16cid:durableId="1633629857">
    <w:abstractNumId w:val="18"/>
  </w:num>
  <w:num w:numId="2" w16cid:durableId="1286888508">
    <w:abstractNumId w:val="5"/>
  </w:num>
  <w:num w:numId="3" w16cid:durableId="1706908610">
    <w:abstractNumId w:val="9"/>
  </w:num>
  <w:num w:numId="4" w16cid:durableId="1242249687">
    <w:abstractNumId w:val="7"/>
  </w:num>
  <w:num w:numId="5" w16cid:durableId="1538008930">
    <w:abstractNumId w:val="14"/>
  </w:num>
  <w:num w:numId="6" w16cid:durableId="115391096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361124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658385722">
    <w:abstractNumId w:val="12"/>
  </w:num>
  <w:num w:numId="9" w16cid:durableId="1073048951">
    <w:abstractNumId w:val="15"/>
  </w:num>
  <w:num w:numId="10" w16cid:durableId="1146701940">
    <w:abstractNumId w:val="6"/>
  </w:num>
  <w:num w:numId="11" w16cid:durableId="1639258273">
    <w:abstractNumId w:val="0"/>
  </w:num>
  <w:num w:numId="12" w16cid:durableId="1589994453">
    <w:abstractNumId w:val="2"/>
  </w:num>
  <w:num w:numId="13" w16cid:durableId="1559783221">
    <w:abstractNumId w:val="17"/>
  </w:num>
  <w:num w:numId="14" w16cid:durableId="427428323">
    <w:abstractNumId w:val="3"/>
  </w:num>
  <w:num w:numId="15" w16cid:durableId="1190142725">
    <w:abstractNumId w:val="16"/>
  </w:num>
  <w:num w:numId="16" w16cid:durableId="189878196">
    <w:abstractNumId w:val="11"/>
  </w:num>
  <w:num w:numId="17" w16cid:durableId="568273470">
    <w:abstractNumId w:val="10"/>
  </w:num>
  <w:num w:numId="18" w16cid:durableId="1721634312">
    <w:abstractNumId w:val="13"/>
  </w:num>
  <w:num w:numId="19" w16cid:durableId="62103518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D04C7"/>
    <w:rsid w:val="000314A9"/>
    <w:rsid w:val="000B39B8"/>
    <w:rsid w:val="000D0257"/>
    <w:rsid w:val="000E2A77"/>
    <w:rsid w:val="000E43ED"/>
    <w:rsid w:val="00143515"/>
    <w:rsid w:val="0018072B"/>
    <w:rsid w:val="001E12FF"/>
    <w:rsid w:val="0022168B"/>
    <w:rsid w:val="00232F1F"/>
    <w:rsid w:val="0027527D"/>
    <w:rsid w:val="00294F63"/>
    <w:rsid w:val="002B01A6"/>
    <w:rsid w:val="00373172"/>
    <w:rsid w:val="003B7A51"/>
    <w:rsid w:val="003C49A1"/>
    <w:rsid w:val="00410BFA"/>
    <w:rsid w:val="00420263"/>
    <w:rsid w:val="00456DD0"/>
    <w:rsid w:val="0046737B"/>
    <w:rsid w:val="00480CB4"/>
    <w:rsid w:val="00486E19"/>
    <w:rsid w:val="004A0A4F"/>
    <w:rsid w:val="004A536F"/>
    <w:rsid w:val="004D7681"/>
    <w:rsid w:val="004E3375"/>
    <w:rsid w:val="00554C3A"/>
    <w:rsid w:val="005E2C54"/>
    <w:rsid w:val="00612E2A"/>
    <w:rsid w:val="00630794"/>
    <w:rsid w:val="00635CC2"/>
    <w:rsid w:val="006516DD"/>
    <w:rsid w:val="00685844"/>
    <w:rsid w:val="007845F7"/>
    <w:rsid w:val="007D6BA5"/>
    <w:rsid w:val="00863981"/>
    <w:rsid w:val="00894532"/>
    <w:rsid w:val="008A3AC5"/>
    <w:rsid w:val="008D07C8"/>
    <w:rsid w:val="00952BC9"/>
    <w:rsid w:val="00961301"/>
    <w:rsid w:val="00961654"/>
    <w:rsid w:val="0099068B"/>
    <w:rsid w:val="009A668A"/>
    <w:rsid w:val="009F4BB8"/>
    <w:rsid w:val="009F743B"/>
    <w:rsid w:val="00A04143"/>
    <w:rsid w:val="00A60907"/>
    <w:rsid w:val="00A62E9E"/>
    <w:rsid w:val="00AF31E0"/>
    <w:rsid w:val="00B30603"/>
    <w:rsid w:val="00B34C92"/>
    <w:rsid w:val="00B84CE9"/>
    <w:rsid w:val="00BB31B4"/>
    <w:rsid w:val="00C043B4"/>
    <w:rsid w:val="00C77B91"/>
    <w:rsid w:val="00CA094E"/>
    <w:rsid w:val="00CA09D9"/>
    <w:rsid w:val="00CA5701"/>
    <w:rsid w:val="00CD04C7"/>
    <w:rsid w:val="00CE2CE8"/>
    <w:rsid w:val="00CF0959"/>
    <w:rsid w:val="00D02F93"/>
    <w:rsid w:val="00D44EC7"/>
    <w:rsid w:val="00D85764"/>
    <w:rsid w:val="00DA4A03"/>
    <w:rsid w:val="00DC001E"/>
    <w:rsid w:val="00DD6DF8"/>
    <w:rsid w:val="00E415F5"/>
    <w:rsid w:val="00E508DC"/>
    <w:rsid w:val="00F0558D"/>
    <w:rsid w:val="00F15FED"/>
    <w:rsid w:val="00F56FC1"/>
    <w:rsid w:val="00F762B9"/>
    <w:rsid w:val="00FF4A2E"/>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3CF214"/>
  <w15:chartTrackingRefBased/>
  <w15:docId w15:val="{570F333E-77DA-4839-BF7C-654E8530E2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12E2A"/>
    <w:pPr>
      <w:spacing w:after="1" w:line="255" w:lineRule="auto"/>
      <w:ind w:left="10" w:hanging="10"/>
      <w:jc w:val="both"/>
    </w:pPr>
    <w:rPr>
      <w:rFonts w:ascii="Arial" w:eastAsia="Arial" w:hAnsi="Arial" w:cs="Arial"/>
      <w:color w:val="181717"/>
      <w:sz w:val="13"/>
      <w:lang w:eastAsia="pl-PL"/>
    </w:rPr>
  </w:style>
  <w:style w:type="paragraph" w:styleId="Nagwek1">
    <w:name w:val="heading 1"/>
    <w:next w:val="Normalny"/>
    <w:link w:val="Nagwek1Znak"/>
    <w:uiPriority w:val="9"/>
    <w:qFormat/>
    <w:rsid w:val="00F15FED"/>
    <w:pPr>
      <w:keepNext/>
      <w:keepLines/>
      <w:spacing w:after="0"/>
      <w:ind w:left="10" w:hanging="10"/>
      <w:outlineLvl w:val="0"/>
    </w:pPr>
    <w:rPr>
      <w:rFonts w:ascii="Arial" w:eastAsia="Arial" w:hAnsi="Arial" w:cs="Arial"/>
      <w:b/>
      <w:color w:val="181717"/>
      <w:sz w:val="13"/>
      <w:lang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Tekstpodstawowy">
    <w:name w:val="Body Text"/>
    <w:basedOn w:val="Normalny"/>
    <w:link w:val="TekstpodstawowyZnak"/>
    <w:uiPriority w:val="1"/>
    <w:semiHidden/>
    <w:unhideWhenUsed/>
    <w:qFormat/>
    <w:rsid w:val="00612E2A"/>
    <w:pPr>
      <w:widowControl w:val="0"/>
      <w:autoSpaceDE w:val="0"/>
      <w:autoSpaceDN w:val="0"/>
      <w:spacing w:after="0" w:line="240" w:lineRule="auto"/>
      <w:ind w:left="0" w:firstLine="0"/>
      <w:jc w:val="left"/>
    </w:pPr>
    <w:rPr>
      <w:rFonts w:ascii="Myriad Pro" w:eastAsia="Myriad Pro" w:hAnsi="Myriad Pro" w:cs="Myriad Pro"/>
      <w:color w:val="auto"/>
      <w:sz w:val="14"/>
      <w:szCs w:val="14"/>
      <w:lang w:val="en-GB" w:eastAsia="en-US"/>
    </w:rPr>
  </w:style>
  <w:style w:type="character" w:customStyle="1" w:styleId="TekstpodstawowyZnak">
    <w:name w:val="Tekst podstawowy Znak"/>
    <w:basedOn w:val="Domylnaczcionkaakapitu"/>
    <w:link w:val="Tekstpodstawowy"/>
    <w:uiPriority w:val="1"/>
    <w:semiHidden/>
    <w:rsid w:val="00612E2A"/>
    <w:rPr>
      <w:rFonts w:ascii="Myriad Pro" w:eastAsia="Myriad Pro" w:hAnsi="Myriad Pro" w:cs="Myriad Pro"/>
      <w:sz w:val="14"/>
      <w:szCs w:val="14"/>
      <w:lang w:val="en-GB"/>
    </w:rPr>
  </w:style>
  <w:style w:type="character" w:styleId="Hipercze">
    <w:name w:val="Hyperlink"/>
    <w:basedOn w:val="Domylnaczcionkaakapitu"/>
    <w:uiPriority w:val="99"/>
    <w:unhideWhenUsed/>
    <w:rsid w:val="00612E2A"/>
    <w:rPr>
      <w:color w:val="0563C1" w:themeColor="hyperlink"/>
      <w:u w:val="single"/>
    </w:rPr>
  </w:style>
  <w:style w:type="paragraph" w:customStyle="1" w:styleId="Default">
    <w:name w:val="Default"/>
    <w:rsid w:val="00612E2A"/>
    <w:pPr>
      <w:autoSpaceDE w:val="0"/>
      <w:autoSpaceDN w:val="0"/>
      <w:adjustRightInd w:val="0"/>
      <w:spacing w:after="0" w:line="240" w:lineRule="auto"/>
    </w:pPr>
    <w:rPr>
      <w:rFonts w:ascii="Times New Roman" w:eastAsia="Calibri" w:hAnsi="Times New Roman" w:cs="Times New Roman"/>
      <w:color w:val="000000"/>
      <w:sz w:val="24"/>
      <w:szCs w:val="24"/>
      <w:lang w:eastAsia="pl-PL"/>
    </w:rPr>
  </w:style>
  <w:style w:type="paragraph" w:styleId="Zwykytekst">
    <w:name w:val="Plain Text"/>
    <w:basedOn w:val="Normalny"/>
    <w:link w:val="ZwykytekstZnak"/>
    <w:uiPriority w:val="99"/>
    <w:unhideWhenUsed/>
    <w:rsid w:val="000D0257"/>
    <w:pPr>
      <w:spacing w:after="0" w:line="240" w:lineRule="auto"/>
      <w:ind w:left="0" w:firstLine="0"/>
      <w:jc w:val="left"/>
    </w:pPr>
    <w:rPr>
      <w:rFonts w:ascii="Calibri" w:eastAsiaTheme="minorHAnsi" w:hAnsi="Calibri" w:cstheme="minorBidi"/>
      <w:color w:val="auto"/>
      <w:sz w:val="22"/>
      <w:szCs w:val="21"/>
      <w:lang w:eastAsia="en-US"/>
    </w:rPr>
  </w:style>
  <w:style w:type="character" w:customStyle="1" w:styleId="ZwykytekstZnak">
    <w:name w:val="Zwykły tekst Znak"/>
    <w:basedOn w:val="Domylnaczcionkaakapitu"/>
    <w:link w:val="Zwykytekst"/>
    <w:uiPriority w:val="99"/>
    <w:rsid w:val="000D0257"/>
    <w:rPr>
      <w:rFonts w:ascii="Calibri" w:hAnsi="Calibri"/>
      <w:szCs w:val="21"/>
    </w:rPr>
  </w:style>
  <w:style w:type="character" w:styleId="Pogrubienie">
    <w:name w:val="Strong"/>
    <w:basedOn w:val="Domylnaczcionkaakapitu"/>
    <w:uiPriority w:val="22"/>
    <w:qFormat/>
    <w:rsid w:val="00F56FC1"/>
    <w:rPr>
      <w:b/>
      <w:bCs/>
    </w:rPr>
  </w:style>
  <w:style w:type="paragraph" w:styleId="NormalnyWeb">
    <w:name w:val="Normal (Web)"/>
    <w:basedOn w:val="Normalny"/>
    <w:uiPriority w:val="99"/>
    <w:unhideWhenUsed/>
    <w:rsid w:val="00554C3A"/>
    <w:pPr>
      <w:spacing w:before="100" w:beforeAutospacing="1" w:after="100" w:afterAutospacing="1" w:line="240" w:lineRule="auto"/>
      <w:ind w:left="0" w:firstLine="0"/>
      <w:jc w:val="left"/>
    </w:pPr>
    <w:rPr>
      <w:rFonts w:ascii="Times New Roman" w:eastAsia="Times New Roman" w:hAnsi="Times New Roman" w:cs="Times New Roman"/>
      <w:color w:val="auto"/>
      <w:sz w:val="24"/>
      <w:szCs w:val="24"/>
    </w:rPr>
  </w:style>
  <w:style w:type="paragraph" w:styleId="Akapitzlist">
    <w:name w:val="List Paragraph"/>
    <w:basedOn w:val="Normalny"/>
    <w:uiPriority w:val="34"/>
    <w:qFormat/>
    <w:rsid w:val="00554C3A"/>
    <w:pPr>
      <w:spacing w:after="160" w:line="259" w:lineRule="auto"/>
      <w:ind w:left="720" w:firstLine="0"/>
      <w:contextualSpacing/>
      <w:jc w:val="left"/>
    </w:pPr>
    <w:rPr>
      <w:rFonts w:asciiTheme="minorHAnsi" w:eastAsiaTheme="minorHAnsi" w:hAnsiTheme="minorHAnsi" w:cstheme="minorBidi"/>
      <w:color w:val="auto"/>
      <w:sz w:val="22"/>
      <w:lang w:eastAsia="en-US"/>
    </w:rPr>
  </w:style>
  <w:style w:type="character" w:customStyle="1" w:styleId="Nagwek1Znak">
    <w:name w:val="Nagłówek 1 Znak"/>
    <w:basedOn w:val="Domylnaczcionkaakapitu"/>
    <w:link w:val="Nagwek1"/>
    <w:uiPriority w:val="9"/>
    <w:rsid w:val="00F15FED"/>
    <w:rPr>
      <w:rFonts w:ascii="Arial" w:eastAsia="Arial" w:hAnsi="Arial" w:cs="Arial"/>
      <w:b/>
      <w:color w:val="181717"/>
      <w:sz w:val="13"/>
      <w:lang w:eastAsia="pl-PL"/>
    </w:rPr>
  </w:style>
  <w:style w:type="paragraph" w:customStyle="1" w:styleId="Standard">
    <w:name w:val="Standard"/>
    <w:rsid w:val="00F15FED"/>
    <w:pPr>
      <w:suppressAutoHyphens/>
      <w:autoSpaceDN w:val="0"/>
      <w:spacing w:line="256" w:lineRule="auto"/>
    </w:pPr>
    <w:rPr>
      <w:rFonts w:ascii="Calibri" w:eastAsia="Calibri" w:hAnsi="Calibri" w:cs="F"/>
    </w:rPr>
  </w:style>
  <w:style w:type="paragraph" w:styleId="Nagwek">
    <w:name w:val="header"/>
    <w:basedOn w:val="Normalny"/>
    <w:link w:val="NagwekZnak"/>
    <w:uiPriority w:val="99"/>
    <w:unhideWhenUsed/>
    <w:rsid w:val="00F15FED"/>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F15FED"/>
    <w:rPr>
      <w:rFonts w:ascii="Arial" w:eastAsia="Arial" w:hAnsi="Arial" w:cs="Arial"/>
      <w:color w:val="181717"/>
      <w:sz w:val="13"/>
      <w:lang w:eastAsia="pl-PL"/>
    </w:rPr>
  </w:style>
  <w:style w:type="paragraph" w:styleId="Stopka">
    <w:name w:val="footer"/>
    <w:basedOn w:val="Normalny"/>
    <w:link w:val="StopkaZnak"/>
    <w:uiPriority w:val="99"/>
    <w:unhideWhenUsed/>
    <w:rsid w:val="00F15FED"/>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F15FED"/>
    <w:rPr>
      <w:rFonts w:ascii="Arial" w:eastAsia="Arial" w:hAnsi="Arial" w:cs="Arial"/>
      <w:color w:val="181717"/>
      <w:sz w:val="13"/>
      <w:lang w:eastAsia="pl-PL"/>
    </w:rPr>
  </w:style>
  <w:style w:type="paragraph" w:styleId="HTML-wstpniesformatowany">
    <w:name w:val="HTML Preformatted"/>
    <w:basedOn w:val="Normalny"/>
    <w:link w:val="HTML-wstpniesformatowanyZnak"/>
    <w:uiPriority w:val="99"/>
    <w:semiHidden/>
    <w:unhideWhenUsed/>
    <w:rsid w:val="000E2A7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ind w:left="0" w:firstLine="0"/>
      <w:jc w:val="left"/>
    </w:pPr>
    <w:rPr>
      <w:rFonts w:ascii="Courier New" w:eastAsia="Times New Roman" w:hAnsi="Courier New" w:cs="Courier New"/>
      <w:color w:val="auto"/>
      <w:sz w:val="20"/>
      <w:szCs w:val="20"/>
    </w:rPr>
  </w:style>
  <w:style w:type="character" w:customStyle="1" w:styleId="HTML-wstpniesformatowanyZnak">
    <w:name w:val="HTML - wstępnie sformatowany Znak"/>
    <w:basedOn w:val="Domylnaczcionkaakapitu"/>
    <w:link w:val="HTML-wstpniesformatowany"/>
    <w:uiPriority w:val="99"/>
    <w:semiHidden/>
    <w:rsid w:val="000E2A77"/>
    <w:rPr>
      <w:rFonts w:ascii="Courier New" w:eastAsia="Times New Roman" w:hAnsi="Courier New" w:cs="Courier New"/>
      <w:sz w:val="20"/>
      <w:szCs w:val="20"/>
      <w:lang w:eastAsia="pl-PL"/>
    </w:rPr>
  </w:style>
  <w:style w:type="character" w:customStyle="1" w:styleId="y2iqfc">
    <w:name w:val="y2iqfc"/>
    <w:basedOn w:val="Domylnaczcionkaakapitu"/>
    <w:rsid w:val="000E2A7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9986154">
      <w:bodyDiv w:val="1"/>
      <w:marLeft w:val="0"/>
      <w:marRight w:val="0"/>
      <w:marTop w:val="0"/>
      <w:marBottom w:val="0"/>
      <w:divBdr>
        <w:top w:val="none" w:sz="0" w:space="0" w:color="auto"/>
        <w:left w:val="none" w:sz="0" w:space="0" w:color="auto"/>
        <w:bottom w:val="none" w:sz="0" w:space="0" w:color="auto"/>
        <w:right w:val="none" w:sz="0" w:space="0" w:color="auto"/>
      </w:divBdr>
      <w:divsChild>
        <w:div w:id="1609049087">
          <w:marLeft w:val="0"/>
          <w:marRight w:val="0"/>
          <w:marTop w:val="0"/>
          <w:marBottom w:val="0"/>
          <w:divBdr>
            <w:top w:val="none" w:sz="0" w:space="0" w:color="auto"/>
            <w:left w:val="none" w:sz="0" w:space="0" w:color="auto"/>
            <w:bottom w:val="none" w:sz="0" w:space="0" w:color="auto"/>
            <w:right w:val="none" w:sz="0" w:space="0" w:color="auto"/>
          </w:divBdr>
        </w:div>
      </w:divsChild>
    </w:div>
    <w:div w:id="131485647">
      <w:bodyDiv w:val="1"/>
      <w:marLeft w:val="0"/>
      <w:marRight w:val="0"/>
      <w:marTop w:val="0"/>
      <w:marBottom w:val="0"/>
      <w:divBdr>
        <w:top w:val="none" w:sz="0" w:space="0" w:color="auto"/>
        <w:left w:val="none" w:sz="0" w:space="0" w:color="auto"/>
        <w:bottom w:val="none" w:sz="0" w:space="0" w:color="auto"/>
        <w:right w:val="none" w:sz="0" w:space="0" w:color="auto"/>
      </w:divBdr>
    </w:div>
    <w:div w:id="156507240">
      <w:bodyDiv w:val="1"/>
      <w:marLeft w:val="0"/>
      <w:marRight w:val="0"/>
      <w:marTop w:val="0"/>
      <w:marBottom w:val="0"/>
      <w:divBdr>
        <w:top w:val="none" w:sz="0" w:space="0" w:color="auto"/>
        <w:left w:val="none" w:sz="0" w:space="0" w:color="auto"/>
        <w:bottom w:val="none" w:sz="0" w:space="0" w:color="auto"/>
        <w:right w:val="none" w:sz="0" w:space="0" w:color="auto"/>
      </w:divBdr>
    </w:div>
    <w:div w:id="178082870">
      <w:bodyDiv w:val="1"/>
      <w:marLeft w:val="0"/>
      <w:marRight w:val="0"/>
      <w:marTop w:val="0"/>
      <w:marBottom w:val="0"/>
      <w:divBdr>
        <w:top w:val="none" w:sz="0" w:space="0" w:color="auto"/>
        <w:left w:val="none" w:sz="0" w:space="0" w:color="auto"/>
        <w:bottom w:val="none" w:sz="0" w:space="0" w:color="auto"/>
        <w:right w:val="none" w:sz="0" w:space="0" w:color="auto"/>
      </w:divBdr>
    </w:div>
    <w:div w:id="193806474">
      <w:bodyDiv w:val="1"/>
      <w:marLeft w:val="0"/>
      <w:marRight w:val="0"/>
      <w:marTop w:val="0"/>
      <w:marBottom w:val="0"/>
      <w:divBdr>
        <w:top w:val="none" w:sz="0" w:space="0" w:color="auto"/>
        <w:left w:val="none" w:sz="0" w:space="0" w:color="auto"/>
        <w:bottom w:val="none" w:sz="0" w:space="0" w:color="auto"/>
        <w:right w:val="none" w:sz="0" w:space="0" w:color="auto"/>
      </w:divBdr>
    </w:div>
    <w:div w:id="209463361">
      <w:bodyDiv w:val="1"/>
      <w:marLeft w:val="0"/>
      <w:marRight w:val="0"/>
      <w:marTop w:val="0"/>
      <w:marBottom w:val="0"/>
      <w:divBdr>
        <w:top w:val="none" w:sz="0" w:space="0" w:color="auto"/>
        <w:left w:val="none" w:sz="0" w:space="0" w:color="auto"/>
        <w:bottom w:val="none" w:sz="0" w:space="0" w:color="auto"/>
        <w:right w:val="none" w:sz="0" w:space="0" w:color="auto"/>
      </w:divBdr>
    </w:div>
    <w:div w:id="267547158">
      <w:bodyDiv w:val="1"/>
      <w:marLeft w:val="0"/>
      <w:marRight w:val="0"/>
      <w:marTop w:val="0"/>
      <w:marBottom w:val="0"/>
      <w:divBdr>
        <w:top w:val="none" w:sz="0" w:space="0" w:color="auto"/>
        <w:left w:val="none" w:sz="0" w:space="0" w:color="auto"/>
        <w:bottom w:val="none" w:sz="0" w:space="0" w:color="auto"/>
        <w:right w:val="none" w:sz="0" w:space="0" w:color="auto"/>
      </w:divBdr>
    </w:div>
    <w:div w:id="270402567">
      <w:bodyDiv w:val="1"/>
      <w:marLeft w:val="0"/>
      <w:marRight w:val="0"/>
      <w:marTop w:val="0"/>
      <w:marBottom w:val="0"/>
      <w:divBdr>
        <w:top w:val="none" w:sz="0" w:space="0" w:color="auto"/>
        <w:left w:val="none" w:sz="0" w:space="0" w:color="auto"/>
        <w:bottom w:val="none" w:sz="0" w:space="0" w:color="auto"/>
        <w:right w:val="none" w:sz="0" w:space="0" w:color="auto"/>
      </w:divBdr>
    </w:div>
    <w:div w:id="290327324">
      <w:bodyDiv w:val="1"/>
      <w:marLeft w:val="0"/>
      <w:marRight w:val="0"/>
      <w:marTop w:val="0"/>
      <w:marBottom w:val="0"/>
      <w:divBdr>
        <w:top w:val="none" w:sz="0" w:space="0" w:color="auto"/>
        <w:left w:val="none" w:sz="0" w:space="0" w:color="auto"/>
        <w:bottom w:val="none" w:sz="0" w:space="0" w:color="auto"/>
        <w:right w:val="none" w:sz="0" w:space="0" w:color="auto"/>
      </w:divBdr>
    </w:div>
    <w:div w:id="299194823">
      <w:bodyDiv w:val="1"/>
      <w:marLeft w:val="0"/>
      <w:marRight w:val="0"/>
      <w:marTop w:val="0"/>
      <w:marBottom w:val="0"/>
      <w:divBdr>
        <w:top w:val="none" w:sz="0" w:space="0" w:color="auto"/>
        <w:left w:val="none" w:sz="0" w:space="0" w:color="auto"/>
        <w:bottom w:val="none" w:sz="0" w:space="0" w:color="auto"/>
        <w:right w:val="none" w:sz="0" w:space="0" w:color="auto"/>
      </w:divBdr>
    </w:div>
    <w:div w:id="340789392">
      <w:bodyDiv w:val="1"/>
      <w:marLeft w:val="0"/>
      <w:marRight w:val="0"/>
      <w:marTop w:val="0"/>
      <w:marBottom w:val="0"/>
      <w:divBdr>
        <w:top w:val="none" w:sz="0" w:space="0" w:color="auto"/>
        <w:left w:val="none" w:sz="0" w:space="0" w:color="auto"/>
        <w:bottom w:val="none" w:sz="0" w:space="0" w:color="auto"/>
        <w:right w:val="none" w:sz="0" w:space="0" w:color="auto"/>
      </w:divBdr>
    </w:div>
    <w:div w:id="353699181">
      <w:bodyDiv w:val="1"/>
      <w:marLeft w:val="0"/>
      <w:marRight w:val="0"/>
      <w:marTop w:val="0"/>
      <w:marBottom w:val="0"/>
      <w:divBdr>
        <w:top w:val="none" w:sz="0" w:space="0" w:color="auto"/>
        <w:left w:val="none" w:sz="0" w:space="0" w:color="auto"/>
        <w:bottom w:val="none" w:sz="0" w:space="0" w:color="auto"/>
        <w:right w:val="none" w:sz="0" w:space="0" w:color="auto"/>
      </w:divBdr>
      <w:divsChild>
        <w:div w:id="788357781">
          <w:marLeft w:val="0"/>
          <w:marRight w:val="0"/>
          <w:marTop w:val="0"/>
          <w:marBottom w:val="0"/>
          <w:divBdr>
            <w:top w:val="none" w:sz="0" w:space="0" w:color="auto"/>
            <w:left w:val="none" w:sz="0" w:space="0" w:color="auto"/>
            <w:bottom w:val="none" w:sz="0" w:space="0" w:color="auto"/>
            <w:right w:val="none" w:sz="0" w:space="0" w:color="auto"/>
          </w:divBdr>
        </w:div>
      </w:divsChild>
    </w:div>
    <w:div w:id="356394796">
      <w:bodyDiv w:val="1"/>
      <w:marLeft w:val="0"/>
      <w:marRight w:val="0"/>
      <w:marTop w:val="0"/>
      <w:marBottom w:val="0"/>
      <w:divBdr>
        <w:top w:val="none" w:sz="0" w:space="0" w:color="auto"/>
        <w:left w:val="none" w:sz="0" w:space="0" w:color="auto"/>
        <w:bottom w:val="none" w:sz="0" w:space="0" w:color="auto"/>
        <w:right w:val="none" w:sz="0" w:space="0" w:color="auto"/>
      </w:divBdr>
    </w:div>
    <w:div w:id="362286239">
      <w:bodyDiv w:val="1"/>
      <w:marLeft w:val="0"/>
      <w:marRight w:val="0"/>
      <w:marTop w:val="0"/>
      <w:marBottom w:val="0"/>
      <w:divBdr>
        <w:top w:val="none" w:sz="0" w:space="0" w:color="auto"/>
        <w:left w:val="none" w:sz="0" w:space="0" w:color="auto"/>
        <w:bottom w:val="none" w:sz="0" w:space="0" w:color="auto"/>
        <w:right w:val="none" w:sz="0" w:space="0" w:color="auto"/>
      </w:divBdr>
      <w:divsChild>
        <w:div w:id="2079937335">
          <w:marLeft w:val="0"/>
          <w:marRight w:val="0"/>
          <w:marTop w:val="0"/>
          <w:marBottom w:val="0"/>
          <w:divBdr>
            <w:top w:val="none" w:sz="0" w:space="0" w:color="auto"/>
            <w:left w:val="none" w:sz="0" w:space="0" w:color="auto"/>
            <w:bottom w:val="none" w:sz="0" w:space="0" w:color="auto"/>
            <w:right w:val="none" w:sz="0" w:space="0" w:color="auto"/>
          </w:divBdr>
        </w:div>
      </w:divsChild>
    </w:div>
    <w:div w:id="371002642">
      <w:bodyDiv w:val="1"/>
      <w:marLeft w:val="0"/>
      <w:marRight w:val="0"/>
      <w:marTop w:val="0"/>
      <w:marBottom w:val="0"/>
      <w:divBdr>
        <w:top w:val="none" w:sz="0" w:space="0" w:color="auto"/>
        <w:left w:val="none" w:sz="0" w:space="0" w:color="auto"/>
        <w:bottom w:val="none" w:sz="0" w:space="0" w:color="auto"/>
        <w:right w:val="none" w:sz="0" w:space="0" w:color="auto"/>
      </w:divBdr>
      <w:divsChild>
        <w:div w:id="1922064198">
          <w:marLeft w:val="0"/>
          <w:marRight w:val="0"/>
          <w:marTop w:val="0"/>
          <w:marBottom w:val="0"/>
          <w:divBdr>
            <w:top w:val="none" w:sz="0" w:space="0" w:color="auto"/>
            <w:left w:val="none" w:sz="0" w:space="0" w:color="auto"/>
            <w:bottom w:val="none" w:sz="0" w:space="0" w:color="auto"/>
            <w:right w:val="none" w:sz="0" w:space="0" w:color="auto"/>
          </w:divBdr>
        </w:div>
      </w:divsChild>
    </w:div>
    <w:div w:id="385184291">
      <w:bodyDiv w:val="1"/>
      <w:marLeft w:val="0"/>
      <w:marRight w:val="0"/>
      <w:marTop w:val="0"/>
      <w:marBottom w:val="0"/>
      <w:divBdr>
        <w:top w:val="none" w:sz="0" w:space="0" w:color="auto"/>
        <w:left w:val="none" w:sz="0" w:space="0" w:color="auto"/>
        <w:bottom w:val="none" w:sz="0" w:space="0" w:color="auto"/>
        <w:right w:val="none" w:sz="0" w:space="0" w:color="auto"/>
      </w:divBdr>
    </w:div>
    <w:div w:id="407574538">
      <w:bodyDiv w:val="1"/>
      <w:marLeft w:val="0"/>
      <w:marRight w:val="0"/>
      <w:marTop w:val="0"/>
      <w:marBottom w:val="0"/>
      <w:divBdr>
        <w:top w:val="none" w:sz="0" w:space="0" w:color="auto"/>
        <w:left w:val="none" w:sz="0" w:space="0" w:color="auto"/>
        <w:bottom w:val="none" w:sz="0" w:space="0" w:color="auto"/>
        <w:right w:val="none" w:sz="0" w:space="0" w:color="auto"/>
      </w:divBdr>
    </w:div>
    <w:div w:id="454837015">
      <w:bodyDiv w:val="1"/>
      <w:marLeft w:val="0"/>
      <w:marRight w:val="0"/>
      <w:marTop w:val="0"/>
      <w:marBottom w:val="0"/>
      <w:divBdr>
        <w:top w:val="none" w:sz="0" w:space="0" w:color="auto"/>
        <w:left w:val="none" w:sz="0" w:space="0" w:color="auto"/>
        <w:bottom w:val="none" w:sz="0" w:space="0" w:color="auto"/>
        <w:right w:val="none" w:sz="0" w:space="0" w:color="auto"/>
      </w:divBdr>
    </w:div>
    <w:div w:id="466901149">
      <w:bodyDiv w:val="1"/>
      <w:marLeft w:val="0"/>
      <w:marRight w:val="0"/>
      <w:marTop w:val="0"/>
      <w:marBottom w:val="0"/>
      <w:divBdr>
        <w:top w:val="none" w:sz="0" w:space="0" w:color="auto"/>
        <w:left w:val="none" w:sz="0" w:space="0" w:color="auto"/>
        <w:bottom w:val="none" w:sz="0" w:space="0" w:color="auto"/>
        <w:right w:val="none" w:sz="0" w:space="0" w:color="auto"/>
      </w:divBdr>
    </w:div>
    <w:div w:id="597832714">
      <w:bodyDiv w:val="1"/>
      <w:marLeft w:val="0"/>
      <w:marRight w:val="0"/>
      <w:marTop w:val="0"/>
      <w:marBottom w:val="0"/>
      <w:divBdr>
        <w:top w:val="none" w:sz="0" w:space="0" w:color="auto"/>
        <w:left w:val="none" w:sz="0" w:space="0" w:color="auto"/>
        <w:bottom w:val="none" w:sz="0" w:space="0" w:color="auto"/>
        <w:right w:val="none" w:sz="0" w:space="0" w:color="auto"/>
      </w:divBdr>
      <w:divsChild>
        <w:div w:id="61492971">
          <w:marLeft w:val="0"/>
          <w:marRight w:val="0"/>
          <w:marTop w:val="0"/>
          <w:marBottom w:val="0"/>
          <w:divBdr>
            <w:top w:val="none" w:sz="0" w:space="0" w:color="auto"/>
            <w:left w:val="none" w:sz="0" w:space="0" w:color="auto"/>
            <w:bottom w:val="none" w:sz="0" w:space="0" w:color="auto"/>
            <w:right w:val="none" w:sz="0" w:space="0" w:color="auto"/>
          </w:divBdr>
        </w:div>
      </w:divsChild>
    </w:div>
    <w:div w:id="601307326">
      <w:bodyDiv w:val="1"/>
      <w:marLeft w:val="0"/>
      <w:marRight w:val="0"/>
      <w:marTop w:val="0"/>
      <w:marBottom w:val="0"/>
      <w:divBdr>
        <w:top w:val="none" w:sz="0" w:space="0" w:color="auto"/>
        <w:left w:val="none" w:sz="0" w:space="0" w:color="auto"/>
        <w:bottom w:val="none" w:sz="0" w:space="0" w:color="auto"/>
        <w:right w:val="none" w:sz="0" w:space="0" w:color="auto"/>
      </w:divBdr>
    </w:div>
    <w:div w:id="611134462">
      <w:bodyDiv w:val="1"/>
      <w:marLeft w:val="0"/>
      <w:marRight w:val="0"/>
      <w:marTop w:val="0"/>
      <w:marBottom w:val="0"/>
      <w:divBdr>
        <w:top w:val="none" w:sz="0" w:space="0" w:color="auto"/>
        <w:left w:val="none" w:sz="0" w:space="0" w:color="auto"/>
        <w:bottom w:val="none" w:sz="0" w:space="0" w:color="auto"/>
        <w:right w:val="none" w:sz="0" w:space="0" w:color="auto"/>
      </w:divBdr>
    </w:div>
    <w:div w:id="659164393">
      <w:bodyDiv w:val="1"/>
      <w:marLeft w:val="0"/>
      <w:marRight w:val="0"/>
      <w:marTop w:val="0"/>
      <w:marBottom w:val="0"/>
      <w:divBdr>
        <w:top w:val="none" w:sz="0" w:space="0" w:color="auto"/>
        <w:left w:val="none" w:sz="0" w:space="0" w:color="auto"/>
        <w:bottom w:val="none" w:sz="0" w:space="0" w:color="auto"/>
        <w:right w:val="none" w:sz="0" w:space="0" w:color="auto"/>
      </w:divBdr>
    </w:div>
    <w:div w:id="689112389">
      <w:bodyDiv w:val="1"/>
      <w:marLeft w:val="0"/>
      <w:marRight w:val="0"/>
      <w:marTop w:val="0"/>
      <w:marBottom w:val="0"/>
      <w:divBdr>
        <w:top w:val="none" w:sz="0" w:space="0" w:color="auto"/>
        <w:left w:val="none" w:sz="0" w:space="0" w:color="auto"/>
        <w:bottom w:val="none" w:sz="0" w:space="0" w:color="auto"/>
        <w:right w:val="none" w:sz="0" w:space="0" w:color="auto"/>
      </w:divBdr>
    </w:div>
    <w:div w:id="771508468">
      <w:bodyDiv w:val="1"/>
      <w:marLeft w:val="0"/>
      <w:marRight w:val="0"/>
      <w:marTop w:val="0"/>
      <w:marBottom w:val="0"/>
      <w:divBdr>
        <w:top w:val="none" w:sz="0" w:space="0" w:color="auto"/>
        <w:left w:val="none" w:sz="0" w:space="0" w:color="auto"/>
        <w:bottom w:val="none" w:sz="0" w:space="0" w:color="auto"/>
        <w:right w:val="none" w:sz="0" w:space="0" w:color="auto"/>
      </w:divBdr>
    </w:div>
    <w:div w:id="782116883">
      <w:bodyDiv w:val="1"/>
      <w:marLeft w:val="0"/>
      <w:marRight w:val="0"/>
      <w:marTop w:val="0"/>
      <w:marBottom w:val="0"/>
      <w:divBdr>
        <w:top w:val="none" w:sz="0" w:space="0" w:color="auto"/>
        <w:left w:val="none" w:sz="0" w:space="0" w:color="auto"/>
        <w:bottom w:val="none" w:sz="0" w:space="0" w:color="auto"/>
        <w:right w:val="none" w:sz="0" w:space="0" w:color="auto"/>
      </w:divBdr>
    </w:div>
    <w:div w:id="858734441">
      <w:bodyDiv w:val="1"/>
      <w:marLeft w:val="0"/>
      <w:marRight w:val="0"/>
      <w:marTop w:val="0"/>
      <w:marBottom w:val="0"/>
      <w:divBdr>
        <w:top w:val="none" w:sz="0" w:space="0" w:color="auto"/>
        <w:left w:val="none" w:sz="0" w:space="0" w:color="auto"/>
        <w:bottom w:val="none" w:sz="0" w:space="0" w:color="auto"/>
        <w:right w:val="none" w:sz="0" w:space="0" w:color="auto"/>
      </w:divBdr>
    </w:div>
    <w:div w:id="1012224847">
      <w:bodyDiv w:val="1"/>
      <w:marLeft w:val="0"/>
      <w:marRight w:val="0"/>
      <w:marTop w:val="0"/>
      <w:marBottom w:val="0"/>
      <w:divBdr>
        <w:top w:val="none" w:sz="0" w:space="0" w:color="auto"/>
        <w:left w:val="none" w:sz="0" w:space="0" w:color="auto"/>
        <w:bottom w:val="none" w:sz="0" w:space="0" w:color="auto"/>
        <w:right w:val="none" w:sz="0" w:space="0" w:color="auto"/>
      </w:divBdr>
    </w:div>
    <w:div w:id="1021860756">
      <w:bodyDiv w:val="1"/>
      <w:marLeft w:val="0"/>
      <w:marRight w:val="0"/>
      <w:marTop w:val="0"/>
      <w:marBottom w:val="0"/>
      <w:divBdr>
        <w:top w:val="none" w:sz="0" w:space="0" w:color="auto"/>
        <w:left w:val="none" w:sz="0" w:space="0" w:color="auto"/>
        <w:bottom w:val="none" w:sz="0" w:space="0" w:color="auto"/>
        <w:right w:val="none" w:sz="0" w:space="0" w:color="auto"/>
      </w:divBdr>
      <w:divsChild>
        <w:div w:id="96559075">
          <w:marLeft w:val="0"/>
          <w:marRight w:val="0"/>
          <w:marTop w:val="0"/>
          <w:marBottom w:val="0"/>
          <w:divBdr>
            <w:top w:val="none" w:sz="0" w:space="0" w:color="auto"/>
            <w:left w:val="none" w:sz="0" w:space="0" w:color="auto"/>
            <w:bottom w:val="none" w:sz="0" w:space="0" w:color="auto"/>
            <w:right w:val="none" w:sz="0" w:space="0" w:color="auto"/>
          </w:divBdr>
        </w:div>
      </w:divsChild>
    </w:div>
    <w:div w:id="1060783007">
      <w:bodyDiv w:val="1"/>
      <w:marLeft w:val="0"/>
      <w:marRight w:val="0"/>
      <w:marTop w:val="0"/>
      <w:marBottom w:val="0"/>
      <w:divBdr>
        <w:top w:val="none" w:sz="0" w:space="0" w:color="auto"/>
        <w:left w:val="none" w:sz="0" w:space="0" w:color="auto"/>
        <w:bottom w:val="none" w:sz="0" w:space="0" w:color="auto"/>
        <w:right w:val="none" w:sz="0" w:space="0" w:color="auto"/>
      </w:divBdr>
      <w:divsChild>
        <w:div w:id="1476331602">
          <w:marLeft w:val="0"/>
          <w:marRight w:val="0"/>
          <w:marTop w:val="0"/>
          <w:marBottom w:val="0"/>
          <w:divBdr>
            <w:top w:val="none" w:sz="0" w:space="0" w:color="auto"/>
            <w:left w:val="none" w:sz="0" w:space="0" w:color="auto"/>
            <w:bottom w:val="none" w:sz="0" w:space="0" w:color="auto"/>
            <w:right w:val="none" w:sz="0" w:space="0" w:color="auto"/>
          </w:divBdr>
        </w:div>
      </w:divsChild>
    </w:div>
    <w:div w:id="1094980822">
      <w:bodyDiv w:val="1"/>
      <w:marLeft w:val="0"/>
      <w:marRight w:val="0"/>
      <w:marTop w:val="0"/>
      <w:marBottom w:val="0"/>
      <w:divBdr>
        <w:top w:val="none" w:sz="0" w:space="0" w:color="auto"/>
        <w:left w:val="none" w:sz="0" w:space="0" w:color="auto"/>
        <w:bottom w:val="none" w:sz="0" w:space="0" w:color="auto"/>
        <w:right w:val="none" w:sz="0" w:space="0" w:color="auto"/>
      </w:divBdr>
    </w:div>
    <w:div w:id="1106199223">
      <w:bodyDiv w:val="1"/>
      <w:marLeft w:val="0"/>
      <w:marRight w:val="0"/>
      <w:marTop w:val="0"/>
      <w:marBottom w:val="0"/>
      <w:divBdr>
        <w:top w:val="none" w:sz="0" w:space="0" w:color="auto"/>
        <w:left w:val="none" w:sz="0" w:space="0" w:color="auto"/>
        <w:bottom w:val="none" w:sz="0" w:space="0" w:color="auto"/>
        <w:right w:val="none" w:sz="0" w:space="0" w:color="auto"/>
      </w:divBdr>
    </w:div>
    <w:div w:id="1123040280">
      <w:bodyDiv w:val="1"/>
      <w:marLeft w:val="0"/>
      <w:marRight w:val="0"/>
      <w:marTop w:val="0"/>
      <w:marBottom w:val="0"/>
      <w:divBdr>
        <w:top w:val="none" w:sz="0" w:space="0" w:color="auto"/>
        <w:left w:val="none" w:sz="0" w:space="0" w:color="auto"/>
        <w:bottom w:val="none" w:sz="0" w:space="0" w:color="auto"/>
        <w:right w:val="none" w:sz="0" w:space="0" w:color="auto"/>
      </w:divBdr>
      <w:divsChild>
        <w:div w:id="1745686474">
          <w:marLeft w:val="0"/>
          <w:marRight w:val="0"/>
          <w:marTop w:val="0"/>
          <w:marBottom w:val="0"/>
          <w:divBdr>
            <w:top w:val="none" w:sz="0" w:space="0" w:color="auto"/>
            <w:left w:val="none" w:sz="0" w:space="0" w:color="auto"/>
            <w:bottom w:val="none" w:sz="0" w:space="0" w:color="auto"/>
            <w:right w:val="none" w:sz="0" w:space="0" w:color="auto"/>
          </w:divBdr>
        </w:div>
      </w:divsChild>
    </w:div>
    <w:div w:id="1172453555">
      <w:bodyDiv w:val="1"/>
      <w:marLeft w:val="0"/>
      <w:marRight w:val="0"/>
      <w:marTop w:val="0"/>
      <w:marBottom w:val="0"/>
      <w:divBdr>
        <w:top w:val="none" w:sz="0" w:space="0" w:color="auto"/>
        <w:left w:val="none" w:sz="0" w:space="0" w:color="auto"/>
        <w:bottom w:val="none" w:sz="0" w:space="0" w:color="auto"/>
        <w:right w:val="none" w:sz="0" w:space="0" w:color="auto"/>
      </w:divBdr>
      <w:divsChild>
        <w:div w:id="2067412133">
          <w:marLeft w:val="0"/>
          <w:marRight w:val="0"/>
          <w:marTop w:val="0"/>
          <w:marBottom w:val="0"/>
          <w:divBdr>
            <w:top w:val="none" w:sz="0" w:space="0" w:color="auto"/>
            <w:left w:val="none" w:sz="0" w:space="0" w:color="auto"/>
            <w:bottom w:val="none" w:sz="0" w:space="0" w:color="auto"/>
            <w:right w:val="none" w:sz="0" w:space="0" w:color="auto"/>
          </w:divBdr>
        </w:div>
      </w:divsChild>
    </w:div>
    <w:div w:id="1200162171">
      <w:bodyDiv w:val="1"/>
      <w:marLeft w:val="0"/>
      <w:marRight w:val="0"/>
      <w:marTop w:val="0"/>
      <w:marBottom w:val="0"/>
      <w:divBdr>
        <w:top w:val="none" w:sz="0" w:space="0" w:color="auto"/>
        <w:left w:val="none" w:sz="0" w:space="0" w:color="auto"/>
        <w:bottom w:val="none" w:sz="0" w:space="0" w:color="auto"/>
        <w:right w:val="none" w:sz="0" w:space="0" w:color="auto"/>
      </w:divBdr>
    </w:div>
    <w:div w:id="1206720751">
      <w:bodyDiv w:val="1"/>
      <w:marLeft w:val="0"/>
      <w:marRight w:val="0"/>
      <w:marTop w:val="0"/>
      <w:marBottom w:val="0"/>
      <w:divBdr>
        <w:top w:val="none" w:sz="0" w:space="0" w:color="auto"/>
        <w:left w:val="none" w:sz="0" w:space="0" w:color="auto"/>
        <w:bottom w:val="none" w:sz="0" w:space="0" w:color="auto"/>
        <w:right w:val="none" w:sz="0" w:space="0" w:color="auto"/>
      </w:divBdr>
    </w:div>
    <w:div w:id="1210872163">
      <w:bodyDiv w:val="1"/>
      <w:marLeft w:val="0"/>
      <w:marRight w:val="0"/>
      <w:marTop w:val="0"/>
      <w:marBottom w:val="0"/>
      <w:divBdr>
        <w:top w:val="none" w:sz="0" w:space="0" w:color="auto"/>
        <w:left w:val="none" w:sz="0" w:space="0" w:color="auto"/>
        <w:bottom w:val="none" w:sz="0" w:space="0" w:color="auto"/>
        <w:right w:val="none" w:sz="0" w:space="0" w:color="auto"/>
      </w:divBdr>
    </w:div>
    <w:div w:id="1272055402">
      <w:bodyDiv w:val="1"/>
      <w:marLeft w:val="0"/>
      <w:marRight w:val="0"/>
      <w:marTop w:val="0"/>
      <w:marBottom w:val="0"/>
      <w:divBdr>
        <w:top w:val="none" w:sz="0" w:space="0" w:color="auto"/>
        <w:left w:val="none" w:sz="0" w:space="0" w:color="auto"/>
        <w:bottom w:val="none" w:sz="0" w:space="0" w:color="auto"/>
        <w:right w:val="none" w:sz="0" w:space="0" w:color="auto"/>
      </w:divBdr>
    </w:div>
    <w:div w:id="1277322973">
      <w:bodyDiv w:val="1"/>
      <w:marLeft w:val="0"/>
      <w:marRight w:val="0"/>
      <w:marTop w:val="0"/>
      <w:marBottom w:val="0"/>
      <w:divBdr>
        <w:top w:val="none" w:sz="0" w:space="0" w:color="auto"/>
        <w:left w:val="none" w:sz="0" w:space="0" w:color="auto"/>
        <w:bottom w:val="none" w:sz="0" w:space="0" w:color="auto"/>
        <w:right w:val="none" w:sz="0" w:space="0" w:color="auto"/>
      </w:divBdr>
    </w:div>
    <w:div w:id="1281304798">
      <w:bodyDiv w:val="1"/>
      <w:marLeft w:val="0"/>
      <w:marRight w:val="0"/>
      <w:marTop w:val="0"/>
      <w:marBottom w:val="0"/>
      <w:divBdr>
        <w:top w:val="none" w:sz="0" w:space="0" w:color="auto"/>
        <w:left w:val="none" w:sz="0" w:space="0" w:color="auto"/>
        <w:bottom w:val="none" w:sz="0" w:space="0" w:color="auto"/>
        <w:right w:val="none" w:sz="0" w:space="0" w:color="auto"/>
      </w:divBdr>
    </w:div>
    <w:div w:id="1344623555">
      <w:bodyDiv w:val="1"/>
      <w:marLeft w:val="0"/>
      <w:marRight w:val="0"/>
      <w:marTop w:val="0"/>
      <w:marBottom w:val="0"/>
      <w:divBdr>
        <w:top w:val="none" w:sz="0" w:space="0" w:color="auto"/>
        <w:left w:val="none" w:sz="0" w:space="0" w:color="auto"/>
        <w:bottom w:val="none" w:sz="0" w:space="0" w:color="auto"/>
        <w:right w:val="none" w:sz="0" w:space="0" w:color="auto"/>
      </w:divBdr>
    </w:div>
    <w:div w:id="1348675939">
      <w:bodyDiv w:val="1"/>
      <w:marLeft w:val="0"/>
      <w:marRight w:val="0"/>
      <w:marTop w:val="0"/>
      <w:marBottom w:val="0"/>
      <w:divBdr>
        <w:top w:val="none" w:sz="0" w:space="0" w:color="auto"/>
        <w:left w:val="none" w:sz="0" w:space="0" w:color="auto"/>
        <w:bottom w:val="none" w:sz="0" w:space="0" w:color="auto"/>
        <w:right w:val="none" w:sz="0" w:space="0" w:color="auto"/>
      </w:divBdr>
    </w:div>
    <w:div w:id="1367565009">
      <w:bodyDiv w:val="1"/>
      <w:marLeft w:val="0"/>
      <w:marRight w:val="0"/>
      <w:marTop w:val="0"/>
      <w:marBottom w:val="0"/>
      <w:divBdr>
        <w:top w:val="none" w:sz="0" w:space="0" w:color="auto"/>
        <w:left w:val="none" w:sz="0" w:space="0" w:color="auto"/>
        <w:bottom w:val="none" w:sz="0" w:space="0" w:color="auto"/>
        <w:right w:val="none" w:sz="0" w:space="0" w:color="auto"/>
      </w:divBdr>
      <w:divsChild>
        <w:div w:id="423772310">
          <w:marLeft w:val="0"/>
          <w:marRight w:val="0"/>
          <w:marTop w:val="0"/>
          <w:marBottom w:val="0"/>
          <w:divBdr>
            <w:top w:val="none" w:sz="0" w:space="0" w:color="auto"/>
            <w:left w:val="none" w:sz="0" w:space="0" w:color="auto"/>
            <w:bottom w:val="none" w:sz="0" w:space="0" w:color="auto"/>
            <w:right w:val="none" w:sz="0" w:space="0" w:color="auto"/>
          </w:divBdr>
        </w:div>
      </w:divsChild>
    </w:div>
    <w:div w:id="1391155345">
      <w:bodyDiv w:val="1"/>
      <w:marLeft w:val="0"/>
      <w:marRight w:val="0"/>
      <w:marTop w:val="0"/>
      <w:marBottom w:val="0"/>
      <w:divBdr>
        <w:top w:val="none" w:sz="0" w:space="0" w:color="auto"/>
        <w:left w:val="none" w:sz="0" w:space="0" w:color="auto"/>
        <w:bottom w:val="none" w:sz="0" w:space="0" w:color="auto"/>
        <w:right w:val="none" w:sz="0" w:space="0" w:color="auto"/>
      </w:divBdr>
    </w:div>
    <w:div w:id="1432122452">
      <w:bodyDiv w:val="1"/>
      <w:marLeft w:val="0"/>
      <w:marRight w:val="0"/>
      <w:marTop w:val="0"/>
      <w:marBottom w:val="0"/>
      <w:divBdr>
        <w:top w:val="none" w:sz="0" w:space="0" w:color="auto"/>
        <w:left w:val="none" w:sz="0" w:space="0" w:color="auto"/>
        <w:bottom w:val="none" w:sz="0" w:space="0" w:color="auto"/>
        <w:right w:val="none" w:sz="0" w:space="0" w:color="auto"/>
      </w:divBdr>
    </w:div>
    <w:div w:id="1432898364">
      <w:bodyDiv w:val="1"/>
      <w:marLeft w:val="0"/>
      <w:marRight w:val="0"/>
      <w:marTop w:val="0"/>
      <w:marBottom w:val="0"/>
      <w:divBdr>
        <w:top w:val="none" w:sz="0" w:space="0" w:color="auto"/>
        <w:left w:val="none" w:sz="0" w:space="0" w:color="auto"/>
        <w:bottom w:val="none" w:sz="0" w:space="0" w:color="auto"/>
        <w:right w:val="none" w:sz="0" w:space="0" w:color="auto"/>
      </w:divBdr>
    </w:div>
    <w:div w:id="1438938420">
      <w:bodyDiv w:val="1"/>
      <w:marLeft w:val="0"/>
      <w:marRight w:val="0"/>
      <w:marTop w:val="0"/>
      <w:marBottom w:val="0"/>
      <w:divBdr>
        <w:top w:val="none" w:sz="0" w:space="0" w:color="auto"/>
        <w:left w:val="none" w:sz="0" w:space="0" w:color="auto"/>
        <w:bottom w:val="none" w:sz="0" w:space="0" w:color="auto"/>
        <w:right w:val="none" w:sz="0" w:space="0" w:color="auto"/>
      </w:divBdr>
    </w:div>
    <w:div w:id="1463622243">
      <w:bodyDiv w:val="1"/>
      <w:marLeft w:val="0"/>
      <w:marRight w:val="0"/>
      <w:marTop w:val="0"/>
      <w:marBottom w:val="0"/>
      <w:divBdr>
        <w:top w:val="none" w:sz="0" w:space="0" w:color="auto"/>
        <w:left w:val="none" w:sz="0" w:space="0" w:color="auto"/>
        <w:bottom w:val="none" w:sz="0" w:space="0" w:color="auto"/>
        <w:right w:val="none" w:sz="0" w:space="0" w:color="auto"/>
      </w:divBdr>
    </w:div>
    <w:div w:id="1494369758">
      <w:bodyDiv w:val="1"/>
      <w:marLeft w:val="0"/>
      <w:marRight w:val="0"/>
      <w:marTop w:val="0"/>
      <w:marBottom w:val="0"/>
      <w:divBdr>
        <w:top w:val="none" w:sz="0" w:space="0" w:color="auto"/>
        <w:left w:val="none" w:sz="0" w:space="0" w:color="auto"/>
        <w:bottom w:val="none" w:sz="0" w:space="0" w:color="auto"/>
        <w:right w:val="none" w:sz="0" w:space="0" w:color="auto"/>
      </w:divBdr>
      <w:divsChild>
        <w:div w:id="1103501773">
          <w:marLeft w:val="0"/>
          <w:marRight w:val="0"/>
          <w:marTop w:val="0"/>
          <w:marBottom w:val="0"/>
          <w:divBdr>
            <w:top w:val="none" w:sz="0" w:space="0" w:color="auto"/>
            <w:left w:val="none" w:sz="0" w:space="0" w:color="auto"/>
            <w:bottom w:val="none" w:sz="0" w:space="0" w:color="auto"/>
            <w:right w:val="none" w:sz="0" w:space="0" w:color="auto"/>
          </w:divBdr>
        </w:div>
      </w:divsChild>
    </w:div>
    <w:div w:id="1495339350">
      <w:bodyDiv w:val="1"/>
      <w:marLeft w:val="0"/>
      <w:marRight w:val="0"/>
      <w:marTop w:val="0"/>
      <w:marBottom w:val="0"/>
      <w:divBdr>
        <w:top w:val="none" w:sz="0" w:space="0" w:color="auto"/>
        <w:left w:val="none" w:sz="0" w:space="0" w:color="auto"/>
        <w:bottom w:val="none" w:sz="0" w:space="0" w:color="auto"/>
        <w:right w:val="none" w:sz="0" w:space="0" w:color="auto"/>
      </w:divBdr>
    </w:div>
    <w:div w:id="1516262187">
      <w:bodyDiv w:val="1"/>
      <w:marLeft w:val="0"/>
      <w:marRight w:val="0"/>
      <w:marTop w:val="0"/>
      <w:marBottom w:val="0"/>
      <w:divBdr>
        <w:top w:val="none" w:sz="0" w:space="0" w:color="auto"/>
        <w:left w:val="none" w:sz="0" w:space="0" w:color="auto"/>
        <w:bottom w:val="none" w:sz="0" w:space="0" w:color="auto"/>
        <w:right w:val="none" w:sz="0" w:space="0" w:color="auto"/>
      </w:divBdr>
    </w:div>
    <w:div w:id="1537037646">
      <w:bodyDiv w:val="1"/>
      <w:marLeft w:val="0"/>
      <w:marRight w:val="0"/>
      <w:marTop w:val="0"/>
      <w:marBottom w:val="0"/>
      <w:divBdr>
        <w:top w:val="none" w:sz="0" w:space="0" w:color="auto"/>
        <w:left w:val="none" w:sz="0" w:space="0" w:color="auto"/>
        <w:bottom w:val="none" w:sz="0" w:space="0" w:color="auto"/>
        <w:right w:val="none" w:sz="0" w:space="0" w:color="auto"/>
      </w:divBdr>
    </w:div>
    <w:div w:id="1539585273">
      <w:bodyDiv w:val="1"/>
      <w:marLeft w:val="0"/>
      <w:marRight w:val="0"/>
      <w:marTop w:val="0"/>
      <w:marBottom w:val="0"/>
      <w:divBdr>
        <w:top w:val="none" w:sz="0" w:space="0" w:color="auto"/>
        <w:left w:val="none" w:sz="0" w:space="0" w:color="auto"/>
        <w:bottom w:val="none" w:sz="0" w:space="0" w:color="auto"/>
        <w:right w:val="none" w:sz="0" w:space="0" w:color="auto"/>
      </w:divBdr>
    </w:div>
    <w:div w:id="1561556563">
      <w:bodyDiv w:val="1"/>
      <w:marLeft w:val="0"/>
      <w:marRight w:val="0"/>
      <w:marTop w:val="0"/>
      <w:marBottom w:val="0"/>
      <w:divBdr>
        <w:top w:val="none" w:sz="0" w:space="0" w:color="auto"/>
        <w:left w:val="none" w:sz="0" w:space="0" w:color="auto"/>
        <w:bottom w:val="none" w:sz="0" w:space="0" w:color="auto"/>
        <w:right w:val="none" w:sz="0" w:space="0" w:color="auto"/>
      </w:divBdr>
      <w:divsChild>
        <w:div w:id="1948155118">
          <w:marLeft w:val="0"/>
          <w:marRight w:val="0"/>
          <w:marTop w:val="0"/>
          <w:marBottom w:val="0"/>
          <w:divBdr>
            <w:top w:val="none" w:sz="0" w:space="0" w:color="auto"/>
            <w:left w:val="none" w:sz="0" w:space="0" w:color="auto"/>
            <w:bottom w:val="none" w:sz="0" w:space="0" w:color="auto"/>
            <w:right w:val="none" w:sz="0" w:space="0" w:color="auto"/>
          </w:divBdr>
        </w:div>
      </w:divsChild>
    </w:div>
    <w:div w:id="1570576837">
      <w:bodyDiv w:val="1"/>
      <w:marLeft w:val="0"/>
      <w:marRight w:val="0"/>
      <w:marTop w:val="0"/>
      <w:marBottom w:val="0"/>
      <w:divBdr>
        <w:top w:val="none" w:sz="0" w:space="0" w:color="auto"/>
        <w:left w:val="none" w:sz="0" w:space="0" w:color="auto"/>
        <w:bottom w:val="none" w:sz="0" w:space="0" w:color="auto"/>
        <w:right w:val="none" w:sz="0" w:space="0" w:color="auto"/>
      </w:divBdr>
    </w:div>
    <w:div w:id="1597857836">
      <w:bodyDiv w:val="1"/>
      <w:marLeft w:val="0"/>
      <w:marRight w:val="0"/>
      <w:marTop w:val="0"/>
      <w:marBottom w:val="0"/>
      <w:divBdr>
        <w:top w:val="none" w:sz="0" w:space="0" w:color="auto"/>
        <w:left w:val="none" w:sz="0" w:space="0" w:color="auto"/>
        <w:bottom w:val="none" w:sz="0" w:space="0" w:color="auto"/>
        <w:right w:val="none" w:sz="0" w:space="0" w:color="auto"/>
      </w:divBdr>
    </w:div>
    <w:div w:id="1602758178">
      <w:bodyDiv w:val="1"/>
      <w:marLeft w:val="0"/>
      <w:marRight w:val="0"/>
      <w:marTop w:val="0"/>
      <w:marBottom w:val="0"/>
      <w:divBdr>
        <w:top w:val="none" w:sz="0" w:space="0" w:color="auto"/>
        <w:left w:val="none" w:sz="0" w:space="0" w:color="auto"/>
        <w:bottom w:val="none" w:sz="0" w:space="0" w:color="auto"/>
        <w:right w:val="none" w:sz="0" w:space="0" w:color="auto"/>
      </w:divBdr>
      <w:divsChild>
        <w:div w:id="1849173210">
          <w:marLeft w:val="0"/>
          <w:marRight w:val="0"/>
          <w:marTop w:val="0"/>
          <w:marBottom w:val="0"/>
          <w:divBdr>
            <w:top w:val="none" w:sz="0" w:space="0" w:color="auto"/>
            <w:left w:val="none" w:sz="0" w:space="0" w:color="auto"/>
            <w:bottom w:val="none" w:sz="0" w:space="0" w:color="auto"/>
            <w:right w:val="none" w:sz="0" w:space="0" w:color="auto"/>
          </w:divBdr>
        </w:div>
      </w:divsChild>
    </w:div>
    <w:div w:id="1636061630">
      <w:bodyDiv w:val="1"/>
      <w:marLeft w:val="0"/>
      <w:marRight w:val="0"/>
      <w:marTop w:val="0"/>
      <w:marBottom w:val="0"/>
      <w:divBdr>
        <w:top w:val="none" w:sz="0" w:space="0" w:color="auto"/>
        <w:left w:val="none" w:sz="0" w:space="0" w:color="auto"/>
        <w:bottom w:val="none" w:sz="0" w:space="0" w:color="auto"/>
        <w:right w:val="none" w:sz="0" w:space="0" w:color="auto"/>
      </w:divBdr>
      <w:divsChild>
        <w:div w:id="1145469179">
          <w:marLeft w:val="0"/>
          <w:marRight w:val="0"/>
          <w:marTop w:val="0"/>
          <w:marBottom w:val="0"/>
          <w:divBdr>
            <w:top w:val="none" w:sz="0" w:space="0" w:color="auto"/>
            <w:left w:val="none" w:sz="0" w:space="0" w:color="auto"/>
            <w:bottom w:val="none" w:sz="0" w:space="0" w:color="auto"/>
            <w:right w:val="none" w:sz="0" w:space="0" w:color="auto"/>
          </w:divBdr>
        </w:div>
      </w:divsChild>
    </w:div>
    <w:div w:id="1654408082">
      <w:bodyDiv w:val="1"/>
      <w:marLeft w:val="0"/>
      <w:marRight w:val="0"/>
      <w:marTop w:val="0"/>
      <w:marBottom w:val="0"/>
      <w:divBdr>
        <w:top w:val="none" w:sz="0" w:space="0" w:color="auto"/>
        <w:left w:val="none" w:sz="0" w:space="0" w:color="auto"/>
        <w:bottom w:val="none" w:sz="0" w:space="0" w:color="auto"/>
        <w:right w:val="none" w:sz="0" w:space="0" w:color="auto"/>
      </w:divBdr>
    </w:div>
    <w:div w:id="1672830950">
      <w:bodyDiv w:val="1"/>
      <w:marLeft w:val="0"/>
      <w:marRight w:val="0"/>
      <w:marTop w:val="0"/>
      <w:marBottom w:val="0"/>
      <w:divBdr>
        <w:top w:val="none" w:sz="0" w:space="0" w:color="auto"/>
        <w:left w:val="none" w:sz="0" w:space="0" w:color="auto"/>
        <w:bottom w:val="none" w:sz="0" w:space="0" w:color="auto"/>
        <w:right w:val="none" w:sz="0" w:space="0" w:color="auto"/>
      </w:divBdr>
    </w:div>
    <w:div w:id="1718704599">
      <w:bodyDiv w:val="1"/>
      <w:marLeft w:val="0"/>
      <w:marRight w:val="0"/>
      <w:marTop w:val="0"/>
      <w:marBottom w:val="0"/>
      <w:divBdr>
        <w:top w:val="none" w:sz="0" w:space="0" w:color="auto"/>
        <w:left w:val="none" w:sz="0" w:space="0" w:color="auto"/>
        <w:bottom w:val="none" w:sz="0" w:space="0" w:color="auto"/>
        <w:right w:val="none" w:sz="0" w:space="0" w:color="auto"/>
      </w:divBdr>
    </w:div>
    <w:div w:id="1745253667">
      <w:bodyDiv w:val="1"/>
      <w:marLeft w:val="0"/>
      <w:marRight w:val="0"/>
      <w:marTop w:val="0"/>
      <w:marBottom w:val="0"/>
      <w:divBdr>
        <w:top w:val="none" w:sz="0" w:space="0" w:color="auto"/>
        <w:left w:val="none" w:sz="0" w:space="0" w:color="auto"/>
        <w:bottom w:val="none" w:sz="0" w:space="0" w:color="auto"/>
        <w:right w:val="none" w:sz="0" w:space="0" w:color="auto"/>
      </w:divBdr>
    </w:div>
    <w:div w:id="1771971052">
      <w:bodyDiv w:val="1"/>
      <w:marLeft w:val="0"/>
      <w:marRight w:val="0"/>
      <w:marTop w:val="0"/>
      <w:marBottom w:val="0"/>
      <w:divBdr>
        <w:top w:val="none" w:sz="0" w:space="0" w:color="auto"/>
        <w:left w:val="none" w:sz="0" w:space="0" w:color="auto"/>
        <w:bottom w:val="none" w:sz="0" w:space="0" w:color="auto"/>
        <w:right w:val="none" w:sz="0" w:space="0" w:color="auto"/>
      </w:divBdr>
    </w:div>
    <w:div w:id="1789229356">
      <w:bodyDiv w:val="1"/>
      <w:marLeft w:val="0"/>
      <w:marRight w:val="0"/>
      <w:marTop w:val="0"/>
      <w:marBottom w:val="0"/>
      <w:divBdr>
        <w:top w:val="none" w:sz="0" w:space="0" w:color="auto"/>
        <w:left w:val="none" w:sz="0" w:space="0" w:color="auto"/>
        <w:bottom w:val="none" w:sz="0" w:space="0" w:color="auto"/>
        <w:right w:val="none" w:sz="0" w:space="0" w:color="auto"/>
      </w:divBdr>
    </w:div>
    <w:div w:id="1799489348">
      <w:bodyDiv w:val="1"/>
      <w:marLeft w:val="0"/>
      <w:marRight w:val="0"/>
      <w:marTop w:val="0"/>
      <w:marBottom w:val="0"/>
      <w:divBdr>
        <w:top w:val="none" w:sz="0" w:space="0" w:color="auto"/>
        <w:left w:val="none" w:sz="0" w:space="0" w:color="auto"/>
        <w:bottom w:val="none" w:sz="0" w:space="0" w:color="auto"/>
        <w:right w:val="none" w:sz="0" w:space="0" w:color="auto"/>
      </w:divBdr>
      <w:divsChild>
        <w:div w:id="1563641136">
          <w:marLeft w:val="0"/>
          <w:marRight w:val="0"/>
          <w:marTop w:val="0"/>
          <w:marBottom w:val="0"/>
          <w:divBdr>
            <w:top w:val="none" w:sz="0" w:space="0" w:color="auto"/>
            <w:left w:val="none" w:sz="0" w:space="0" w:color="auto"/>
            <w:bottom w:val="none" w:sz="0" w:space="0" w:color="auto"/>
            <w:right w:val="none" w:sz="0" w:space="0" w:color="auto"/>
          </w:divBdr>
        </w:div>
      </w:divsChild>
    </w:div>
    <w:div w:id="1807505461">
      <w:bodyDiv w:val="1"/>
      <w:marLeft w:val="0"/>
      <w:marRight w:val="0"/>
      <w:marTop w:val="0"/>
      <w:marBottom w:val="0"/>
      <w:divBdr>
        <w:top w:val="none" w:sz="0" w:space="0" w:color="auto"/>
        <w:left w:val="none" w:sz="0" w:space="0" w:color="auto"/>
        <w:bottom w:val="none" w:sz="0" w:space="0" w:color="auto"/>
        <w:right w:val="none" w:sz="0" w:space="0" w:color="auto"/>
      </w:divBdr>
    </w:div>
    <w:div w:id="1840581229">
      <w:bodyDiv w:val="1"/>
      <w:marLeft w:val="0"/>
      <w:marRight w:val="0"/>
      <w:marTop w:val="0"/>
      <w:marBottom w:val="0"/>
      <w:divBdr>
        <w:top w:val="none" w:sz="0" w:space="0" w:color="auto"/>
        <w:left w:val="none" w:sz="0" w:space="0" w:color="auto"/>
        <w:bottom w:val="none" w:sz="0" w:space="0" w:color="auto"/>
        <w:right w:val="none" w:sz="0" w:space="0" w:color="auto"/>
      </w:divBdr>
    </w:div>
    <w:div w:id="1857037146">
      <w:bodyDiv w:val="1"/>
      <w:marLeft w:val="0"/>
      <w:marRight w:val="0"/>
      <w:marTop w:val="0"/>
      <w:marBottom w:val="0"/>
      <w:divBdr>
        <w:top w:val="none" w:sz="0" w:space="0" w:color="auto"/>
        <w:left w:val="none" w:sz="0" w:space="0" w:color="auto"/>
        <w:bottom w:val="none" w:sz="0" w:space="0" w:color="auto"/>
        <w:right w:val="none" w:sz="0" w:space="0" w:color="auto"/>
      </w:divBdr>
    </w:div>
    <w:div w:id="1883134555">
      <w:bodyDiv w:val="1"/>
      <w:marLeft w:val="0"/>
      <w:marRight w:val="0"/>
      <w:marTop w:val="0"/>
      <w:marBottom w:val="0"/>
      <w:divBdr>
        <w:top w:val="none" w:sz="0" w:space="0" w:color="auto"/>
        <w:left w:val="none" w:sz="0" w:space="0" w:color="auto"/>
        <w:bottom w:val="none" w:sz="0" w:space="0" w:color="auto"/>
        <w:right w:val="none" w:sz="0" w:space="0" w:color="auto"/>
      </w:divBdr>
    </w:div>
    <w:div w:id="1887837804">
      <w:bodyDiv w:val="1"/>
      <w:marLeft w:val="0"/>
      <w:marRight w:val="0"/>
      <w:marTop w:val="0"/>
      <w:marBottom w:val="0"/>
      <w:divBdr>
        <w:top w:val="none" w:sz="0" w:space="0" w:color="auto"/>
        <w:left w:val="none" w:sz="0" w:space="0" w:color="auto"/>
        <w:bottom w:val="none" w:sz="0" w:space="0" w:color="auto"/>
        <w:right w:val="none" w:sz="0" w:space="0" w:color="auto"/>
      </w:divBdr>
    </w:div>
    <w:div w:id="1945765246">
      <w:bodyDiv w:val="1"/>
      <w:marLeft w:val="0"/>
      <w:marRight w:val="0"/>
      <w:marTop w:val="0"/>
      <w:marBottom w:val="0"/>
      <w:divBdr>
        <w:top w:val="none" w:sz="0" w:space="0" w:color="auto"/>
        <w:left w:val="none" w:sz="0" w:space="0" w:color="auto"/>
        <w:bottom w:val="none" w:sz="0" w:space="0" w:color="auto"/>
        <w:right w:val="none" w:sz="0" w:space="0" w:color="auto"/>
      </w:divBdr>
    </w:div>
    <w:div w:id="1969359984">
      <w:bodyDiv w:val="1"/>
      <w:marLeft w:val="0"/>
      <w:marRight w:val="0"/>
      <w:marTop w:val="0"/>
      <w:marBottom w:val="0"/>
      <w:divBdr>
        <w:top w:val="none" w:sz="0" w:space="0" w:color="auto"/>
        <w:left w:val="none" w:sz="0" w:space="0" w:color="auto"/>
        <w:bottom w:val="none" w:sz="0" w:space="0" w:color="auto"/>
        <w:right w:val="none" w:sz="0" w:space="0" w:color="auto"/>
      </w:divBdr>
    </w:div>
    <w:div w:id="2004353789">
      <w:bodyDiv w:val="1"/>
      <w:marLeft w:val="0"/>
      <w:marRight w:val="0"/>
      <w:marTop w:val="0"/>
      <w:marBottom w:val="0"/>
      <w:divBdr>
        <w:top w:val="none" w:sz="0" w:space="0" w:color="auto"/>
        <w:left w:val="none" w:sz="0" w:space="0" w:color="auto"/>
        <w:bottom w:val="none" w:sz="0" w:space="0" w:color="auto"/>
        <w:right w:val="none" w:sz="0" w:space="0" w:color="auto"/>
      </w:divBdr>
    </w:div>
    <w:div w:id="2006472812">
      <w:bodyDiv w:val="1"/>
      <w:marLeft w:val="0"/>
      <w:marRight w:val="0"/>
      <w:marTop w:val="0"/>
      <w:marBottom w:val="0"/>
      <w:divBdr>
        <w:top w:val="none" w:sz="0" w:space="0" w:color="auto"/>
        <w:left w:val="none" w:sz="0" w:space="0" w:color="auto"/>
        <w:bottom w:val="none" w:sz="0" w:space="0" w:color="auto"/>
        <w:right w:val="none" w:sz="0" w:space="0" w:color="auto"/>
      </w:divBdr>
      <w:divsChild>
        <w:div w:id="1524172667">
          <w:marLeft w:val="0"/>
          <w:marRight w:val="0"/>
          <w:marTop w:val="0"/>
          <w:marBottom w:val="0"/>
          <w:divBdr>
            <w:top w:val="none" w:sz="0" w:space="0" w:color="auto"/>
            <w:left w:val="none" w:sz="0" w:space="0" w:color="auto"/>
            <w:bottom w:val="none" w:sz="0" w:space="0" w:color="auto"/>
            <w:right w:val="none" w:sz="0" w:space="0" w:color="auto"/>
          </w:divBdr>
        </w:div>
      </w:divsChild>
    </w:div>
    <w:div w:id="2025403583">
      <w:bodyDiv w:val="1"/>
      <w:marLeft w:val="0"/>
      <w:marRight w:val="0"/>
      <w:marTop w:val="0"/>
      <w:marBottom w:val="0"/>
      <w:divBdr>
        <w:top w:val="none" w:sz="0" w:space="0" w:color="auto"/>
        <w:left w:val="none" w:sz="0" w:space="0" w:color="auto"/>
        <w:bottom w:val="none" w:sz="0" w:space="0" w:color="auto"/>
        <w:right w:val="none" w:sz="0" w:space="0" w:color="auto"/>
      </w:divBdr>
    </w:div>
    <w:div w:id="2030912751">
      <w:bodyDiv w:val="1"/>
      <w:marLeft w:val="0"/>
      <w:marRight w:val="0"/>
      <w:marTop w:val="0"/>
      <w:marBottom w:val="0"/>
      <w:divBdr>
        <w:top w:val="none" w:sz="0" w:space="0" w:color="auto"/>
        <w:left w:val="none" w:sz="0" w:space="0" w:color="auto"/>
        <w:bottom w:val="none" w:sz="0" w:space="0" w:color="auto"/>
        <w:right w:val="none" w:sz="0" w:space="0" w:color="auto"/>
      </w:divBdr>
    </w:div>
    <w:div w:id="2105804253">
      <w:bodyDiv w:val="1"/>
      <w:marLeft w:val="0"/>
      <w:marRight w:val="0"/>
      <w:marTop w:val="0"/>
      <w:marBottom w:val="0"/>
      <w:divBdr>
        <w:top w:val="none" w:sz="0" w:space="0" w:color="auto"/>
        <w:left w:val="none" w:sz="0" w:space="0" w:color="auto"/>
        <w:bottom w:val="none" w:sz="0" w:space="0" w:color="auto"/>
        <w:right w:val="none" w:sz="0" w:space="0" w:color="auto"/>
      </w:divBdr>
    </w:div>
    <w:div w:id="2106729565">
      <w:bodyDiv w:val="1"/>
      <w:marLeft w:val="0"/>
      <w:marRight w:val="0"/>
      <w:marTop w:val="0"/>
      <w:marBottom w:val="0"/>
      <w:divBdr>
        <w:top w:val="none" w:sz="0" w:space="0" w:color="auto"/>
        <w:left w:val="none" w:sz="0" w:space="0" w:color="auto"/>
        <w:bottom w:val="none" w:sz="0" w:space="0" w:color="auto"/>
        <w:right w:val="none" w:sz="0" w:space="0" w:color="auto"/>
      </w:divBdr>
      <w:divsChild>
        <w:div w:id="173568381">
          <w:marLeft w:val="0"/>
          <w:marRight w:val="0"/>
          <w:marTop w:val="0"/>
          <w:marBottom w:val="0"/>
          <w:divBdr>
            <w:top w:val="none" w:sz="0" w:space="0" w:color="auto"/>
            <w:left w:val="none" w:sz="0" w:space="0" w:color="auto"/>
            <w:bottom w:val="none" w:sz="0" w:space="0" w:color="auto"/>
            <w:right w:val="none" w:sz="0" w:space="0" w:color="auto"/>
          </w:divBdr>
        </w:div>
      </w:divsChild>
    </w:div>
    <w:div w:id="2112579644">
      <w:bodyDiv w:val="1"/>
      <w:marLeft w:val="0"/>
      <w:marRight w:val="0"/>
      <w:marTop w:val="0"/>
      <w:marBottom w:val="0"/>
      <w:divBdr>
        <w:top w:val="none" w:sz="0" w:space="0" w:color="auto"/>
        <w:left w:val="none" w:sz="0" w:space="0" w:color="auto"/>
        <w:bottom w:val="none" w:sz="0" w:space="0" w:color="auto"/>
        <w:right w:val="none" w:sz="0" w:space="0" w:color="auto"/>
      </w:divBdr>
    </w:div>
    <w:div w:id="2125492415">
      <w:bodyDiv w:val="1"/>
      <w:marLeft w:val="0"/>
      <w:marRight w:val="0"/>
      <w:marTop w:val="0"/>
      <w:marBottom w:val="0"/>
      <w:divBdr>
        <w:top w:val="none" w:sz="0" w:space="0" w:color="auto"/>
        <w:left w:val="none" w:sz="0" w:space="0" w:color="auto"/>
        <w:bottom w:val="none" w:sz="0" w:space="0" w:color="auto"/>
        <w:right w:val="none" w:sz="0" w:space="0" w:color="auto"/>
      </w:divBdr>
      <w:divsChild>
        <w:div w:id="2039353051">
          <w:marLeft w:val="0"/>
          <w:marRight w:val="0"/>
          <w:marTop w:val="0"/>
          <w:marBottom w:val="0"/>
          <w:divBdr>
            <w:top w:val="none" w:sz="0" w:space="0" w:color="auto"/>
            <w:left w:val="none" w:sz="0" w:space="0" w:color="auto"/>
            <w:bottom w:val="none" w:sz="0" w:space="0" w:color="auto"/>
            <w:right w:val="none" w:sz="0" w:space="0" w:color="auto"/>
          </w:divBdr>
        </w:div>
      </w:divsChild>
    </w:div>
    <w:div w:id="2126806311">
      <w:bodyDiv w:val="1"/>
      <w:marLeft w:val="0"/>
      <w:marRight w:val="0"/>
      <w:marTop w:val="0"/>
      <w:marBottom w:val="0"/>
      <w:divBdr>
        <w:top w:val="none" w:sz="0" w:space="0" w:color="auto"/>
        <w:left w:val="none" w:sz="0" w:space="0" w:color="auto"/>
        <w:bottom w:val="none" w:sz="0" w:space="0" w:color="auto"/>
        <w:right w:val="none" w:sz="0" w:space="0" w:color="auto"/>
      </w:divBdr>
    </w:div>
    <w:div w:id="2136094472">
      <w:bodyDiv w:val="1"/>
      <w:marLeft w:val="0"/>
      <w:marRight w:val="0"/>
      <w:marTop w:val="0"/>
      <w:marBottom w:val="0"/>
      <w:divBdr>
        <w:top w:val="none" w:sz="0" w:space="0" w:color="auto"/>
        <w:left w:val="none" w:sz="0" w:space="0" w:color="auto"/>
        <w:bottom w:val="none" w:sz="0" w:space="0" w:color="auto"/>
        <w:right w:val="none" w:sz="0" w:space="0" w:color="auto"/>
      </w:divBdr>
    </w:div>
    <w:div w:id="2138526369">
      <w:bodyDiv w:val="1"/>
      <w:marLeft w:val="0"/>
      <w:marRight w:val="0"/>
      <w:marTop w:val="0"/>
      <w:marBottom w:val="0"/>
      <w:divBdr>
        <w:top w:val="none" w:sz="0" w:space="0" w:color="auto"/>
        <w:left w:val="none" w:sz="0" w:space="0" w:color="auto"/>
        <w:bottom w:val="none" w:sz="0" w:space="0" w:color="auto"/>
        <w:right w:val="none" w:sz="0" w:space="0" w:color="auto"/>
      </w:divBdr>
    </w:div>
    <w:div w:id="2145194006">
      <w:bodyDiv w:val="1"/>
      <w:marLeft w:val="0"/>
      <w:marRight w:val="0"/>
      <w:marTop w:val="0"/>
      <w:marBottom w:val="0"/>
      <w:divBdr>
        <w:top w:val="none" w:sz="0" w:space="0" w:color="auto"/>
        <w:left w:val="none" w:sz="0" w:space="0" w:color="auto"/>
        <w:bottom w:val="none" w:sz="0" w:space="0" w:color="auto"/>
        <w:right w:val="none" w:sz="0" w:space="0" w:color="auto"/>
      </w:divBdr>
      <w:divsChild>
        <w:div w:id="18902977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ettings" Target="settings.xml"/><Relationship Id="rId21" Type="http://schemas.openxmlformats.org/officeDocument/2006/relationships/image" Target="media/image15.jpeg"/><Relationship Id="rId34" Type="http://schemas.openxmlformats.org/officeDocument/2006/relationships/fontTable" Target="fontTable.xml"/><Relationship Id="rId7" Type="http://schemas.openxmlformats.org/officeDocument/2006/relationships/image" Target="media/image1.emf"/><Relationship Id="rId12" Type="http://schemas.openxmlformats.org/officeDocument/2006/relationships/image" Target="media/image6.jpeg"/><Relationship Id="rId17" Type="http://schemas.openxmlformats.org/officeDocument/2006/relationships/image" Target="media/image11.emf"/><Relationship Id="rId25" Type="http://schemas.openxmlformats.org/officeDocument/2006/relationships/image" Target="media/image19.jpeg"/><Relationship Id="rId33" Type="http://schemas.openxmlformats.org/officeDocument/2006/relationships/hyperlink" Target="mailto:antarmedizin@antarmedizin.com" TargetMode="External"/><Relationship Id="rId2" Type="http://schemas.openxmlformats.org/officeDocument/2006/relationships/styles" Target="styles.xml"/><Relationship Id="rId16" Type="http://schemas.openxmlformats.org/officeDocument/2006/relationships/image" Target="media/image10.jpe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jpeg"/><Relationship Id="rId32" Type="http://schemas.openxmlformats.org/officeDocument/2006/relationships/hyperlink" Target="mailto:antarmedizin@antarmedizin.com" TargetMode="External"/><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jpeg"/><Relationship Id="rId28" Type="http://schemas.openxmlformats.org/officeDocument/2006/relationships/image" Target="media/image22.jpe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5.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image" Target="media/image24.jpeg"/><Relationship Id="rId35" Type="http://schemas.openxmlformats.org/officeDocument/2006/relationships/theme" Target="theme/theme1.xml"/><Relationship Id="rId8" Type="http://schemas.openxmlformats.org/officeDocument/2006/relationships/image" Target="media/image2.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74</TotalTime>
  <Pages>32</Pages>
  <Words>12086</Words>
  <Characters>72522</Characters>
  <Application>Microsoft Office Word</Application>
  <DocSecurity>0</DocSecurity>
  <Lines>604</Lines>
  <Paragraphs>168</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84440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Zawadzki</dc:creator>
  <cp:keywords/>
  <dc:description/>
  <cp:lastModifiedBy>Andrzej Tarnkowski</cp:lastModifiedBy>
  <cp:revision>6</cp:revision>
  <cp:lastPrinted>2023-06-20T07:14:00Z</cp:lastPrinted>
  <dcterms:created xsi:type="dcterms:W3CDTF">2023-06-21T07:00:00Z</dcterms:created>
  <dcterms:modified xsi:type="dcterms:W3CDTF">2023-06-21T08:16:00Z</dcterms:modified>
</cp:coreProperties>
</file>